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36B4" w14:textId="77777777" w:rsidR="00214683" w:rsidRPr="00496C14" w:rsidRDefault="00214683" w:rsidP="00496C14">
      <w:pPr>
        <w:spacing w:line="264" w:lineRule="auto"/>
        <w:rPr>
          <w:rFonts w:cs="Arial"/>
          <w:color w:val="000000" w:themeColor="text1"/>
        </w:rPr>
      </w:pPr>
      <w:bookmarkStart w:id="0" w:name="_Toc36048457"/>
    </w:p>
    <w:p w14:paraId="20DA6554" w14:textId="756DF9A4" w:rsidR="00CA1013" w:rsidRDefault="00CA1013" w:rsidP="00A83E85">
      <w:pPr>
        <w:spacing w:line="264" w:lineRule="auto"/>
        <w:jc w:val="center"/>
        <w:rPr>
          <w:rFonts w:cs="Arial"/>
          <w:b/>
          <w:color w:val="000000" w:themeColor="text1"/>
          <w:szCs w:val="21"/>
        </w:rPr>
      </w:pPr>
    </w:p>
    <w:p w14:paraId="170EF647" w14:textId="340AB246" w:rsidR="00CA1013" w:rsidRDefault="00CA1013" w:rsidP="00A83E85">
      <w:pPr>
        <w:spacing w:line="264" w:lineRule="auto"/>
        <w:jc w:val="center"/>
        <w:rPr>
          <w:rFonts w:cs="Arial"/>
          <w:b/>
          <w:color w:val="000000" w:themeColor="text1"/>
          <w:szCs w:val="21"/>
        </w:rPr>
      </w:pPr>
    </w:p>
    <w:p w14:paraId="1965EEEA" w14:textId="768B456C" w:rsidR="00CA1013" w:rsidRDefault="00CA1013" w:rsidP="00A83E85">
      <w:pPr>
        <w:spacing w:line="264" w:lineRule="auto"/>
        <w:jc w:val="center"/>
        <w:rPr>
          <w:rFonts w:cs="Arial"/>
          <w:b/>
          <w:color w:val="000000" w:themeColor="text1"/>
          <w:szCs w:val="21"/>
        </w:rPr>
      </w:pPr>
    </w:p>
    <w:p w14:paraId="57F325D6" w14:textId="77777777" w:rsidR="00CA1013" w:rsidRDefault="00CA1013" w:rsidP="00A83E85">
      <w:pPr>
        <w:spacing w:line="264" w:lineRule="auto"/>
        <w:jc w:val="center"/>
        <w:rPr>
          <w:rFonts w:cs="Arial"/>
          <w:b/>
          <w:color w:val="000000" w:themeColor="text1"/>
          <w:szCs w:val="21"/>
        </w:rPr>
      </w:pPr>
    </w:p>
    <w:p w14:paraId="7EE32708" w14:textId="7A970B50" w:rsidR="00962A6D" w:rsidRDefault="006F4F5C" w:rsidP="00A83E85">
      <w:pPr>
        <w:spacing w:line="264" w:lineRule="auto"/>
        <w:jc w:val="center"/>
        <w:rPr>
          <w:rFonts w:cs="Arial"/>
          <w:b/>
          <w:color w:val="000000" w:themeColor="text1"/>
          <w:szCs w:val="21"/>
        </w:rPr>
      </w:pPr>
      <w:r>
        <w:rPr>
          <w:rFonts w:cs="Arial"/>
          <w:b/>
          <w:noProof/>
          <w:color w:val="000000" w:themeColor="text1"/>
          <w:szCs w:val="21"/>
        </w:rPr>
        <mc:AlternateContent>
          <mc:Choice Requires="wps">
            <w:drawing>
              <wp:anchor distT="0" distB="0" distL="114300" distR="114300" simplePos="0" relativeHeight="251658242" behindDoc="0" locked="0" layoutInCell="1" allowOverlap="1" wp14:anchorId="1743A768" wp14:editId="481309C1">
                <wp:simplePos x="0" y="0"/>
                <wp:positionH relativeFrom="margin">
                  <wp:align>center</wp:align>
                </wp:positionH>
                <wp:positionV relativeFrom="paragraph">
                  <wp:posOffset>118110</wp:posOffset>
                </wp:positionV>
                <wp:extent cx="1482145" cy="1450427"/>
                <wp:effectExtent l="0" t="0" r="22860" b="16510"/>
                <wp:wrapNone/>
                <wp:docPr id="7" name="Oval 7"/>
                <wp:cNvGraphicFramePr/>
                <a:graphic xmlns:a="http://schemas.openxmlformats.org/drawingml/2006/main">
                  <a:graphicData uri="http://schemas.microsoft.com/office/word/2010/wordprocessingShape">
                    <wps:wsp>
                      <wps:cNvSpPr/>
                      <wps:spPr>
                        <a:xfrm>
                          <a:off x="0" y="0"/>
                          <a:ext cx="1482145" cy="1450427"/>
                        </a:xfrm>
                        <a:prstGeom prst="ellipse">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sdt>
                            <w:sdtPr>
                              <w:rPr>
                                <w:sz w:val="24"/>
                                <w:highlight w:val="lightGray"/>
                              </w:rPr>
                              <w:id w:val="-615451363"/>
                              <w:placeholder>
                                <w:docPart w:val="DefaultPlaceholder_-1854013440"/>
                              </w:placeholder>
                            </w:sdtPr>
                            <w:sdtContent>
                              <w:p w14:paraId="15BE07FF" w14:textId="370B2A05" w:rsidR="00E44B3E" w:rsidRPr="00BE5EAC" w:rsidRDefault="00E44B3E" w:rsidP="00D55872">
                                <w:pPr>
                                  <w:jc w:val="center"/>
                                  <w:rPr>
                                    <w:sz w:val="22"/>
                                    <w:szCs w:val="22"/>
                                    <w:highlight w:val="lightGray"/>
                                  </w:rPr>
                                </w:pPr>
                                <w:r w:rsidRPr="00BE5EAC">
                                  <w:rPr>
                                    <w:sz w:val="22"/>
                                    <w:szCs w:val="22"/>
                                    <w:highlight w:val="lightGray"/>
                                  </w:rPr>
                                  <w:t xml:space="preserve">Procurement </w:t>
                                </w:r>
                                <w:r w:rsidR="00CD58FD">
                                  <w:rPr>
                                    <w:sz w:val="22"/>
                                    <w:szCs w:val="22"/>
                                    <w:highlight w:val="lightGray"/>
                                  </w:rPr>
                                  <w:t>G</w:t>
                                </w:r>
                                <w:r w:rsidR="00FB7728">
                                  <w:rPr>
                                    <w:sz w:val="22"/>
                                    <w:szCs w:val="22"/>
                                    <w:highlight w:val="lightGray"/>
                                  </w:rPr>
                                  <w:t>roup/</w:t>
                                </w:r>
                                <w:r w:rsidRPr="00BE5EAC">
                                  <w:rPr>
                                    <w:sz w:val="22"/>
                                    <w:szCs w:val="22"/>
                                    <w:highlight w:val="lightGray"/>
                                  </w:rPr>
                                  <w:t>Lead’s</w:t>
                                </w:r>
                              </w:p>
                              <w:p w14:paraId="64A228A6" w14:textId="3BB0C1BA" w:rsidR="00E44B3E" w:rsidRPr="002A2F46" w:rsidRDefault="00E44B3E" w:rsidP="00D55872">
                                <w:pPr>
                                  <w:jc w:val="center"/>
                                  <w:rPr>
                                    <w:sz w:val="24"/>
                                  </w:rPr>
                                </w:pPr>
                                <w:r w:rsidRPr="00BE5EAC">
                                  <w:rPr>
                                    <w:sz w:val="22"/>
                                    <w:szCs w:val="22"/>
                                    <w:highlight w:val="lightGray"/>
                                  </w:rPr>
                                  <w:t>Logo Here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3A768" id="Oval 7" o:spid="_x0000_s1026" style="position:absolute;left:0;text-align:left;margin-left:0;margin-top:9.3pt;width:116.7pt;height:11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" fillcolor="#d8d8d8 [2732]" strokecolor="black [3200]" strokeweight="2pt">
                <v:textbox>
                  <w:txbxContent>
                    <w:sdt>
                      <w:sdtPr>
                        <w:rPr>
                          <w:sz w:val="24"/>
                          <w:highlight w:val="lightGray"/>
                        </w:rPr>
                        <w:id w:val="-615451363"/>
                        <w:placeholder>
                          <w:docPart w:val="DefaultPlaceholder_-1854013440"/>
                        </w:placeholder>
                      </w:sdtPr>
                      <w:sdtContent>
                        <w:p w14:paraId="15BE07FF" w14:textId="370B2A05" w:rsidR="00E44B3E" w:rsidRPr="00BE5EAC" w:rsidRDefault="00E44B3E" w:rsidP="00D55872">
                          <w:pPr>
                            <w:jc w:val="center"/>
                            <w:rPr>
                              <w:sz w:val="22"/>
                              <w:szCs w:val="22"/>
                              <w:highlight w:val="lightGray"/>
                            </w:rPr>
                          </w:pPr>
                          <w:r w:rsidRPr="00BE5EAC">
                            <w:rPr>
                              <w:sz w:val="22"/>
                              <w:szCs w:val="22"/>
                              <w:highlight w:val="lightGray"/>
                            </w:rPr>
                            <w:t xml:space="preserve">Procurement </w:t>
                          </w:r>
                          <w:r w:rsidR="00CD58FD">
                            <w:rPr>
                              <w:sz w:val="22"/>
                              <w:szCs w:val="22"/>
                              <w:highlight w:val="lightGray"/>
                            </w:rPr>
                            <w:t>G</w:t>
                          </w:r>
                          <w:r w:rsidR="00FB7728">
                            <w:rPr>
                              <w:sz w:val="22"/>
                              <w:szCs w:val="22"/>
                              <w:highlight w:val="lightGray"/>
                            </w:rPr>
                            <w:t>roup/</w:t>
                          </w:r>
                          <w:r w:rsidRPr="00BE5EAC">
                            <w:rPr>
                              <w:sz w:val="22"/>
                              <w:szCs w:val="22"/>
                              <w:highlight w:val="lightGray"/>
                            </w:rPr>
                            <w:t>Lead’s</w:t>
                          </w:r>
                        </w:p>
                        <w:p w14:paraId="64A228A6" w14:textId="3BB0C1BA" w:rsidR="00E44B3E" w:rsidRPr="002A2F46" w:rsidRDefault="00E44B3E" w:rsidP="00D55872">
                          <w:pPr>
                            <w:jc w:val="center"/>
                            <w:rPr>
                              <w:sz w:val="24"/>
                            </w:rPr>
                          </w:pPr>
                          <w:r w:rsidRPr="00BE5EAC">
                            <w:rPr>
                              <w:sz w:val="22"/>
                              <w:szCs w:val="22"/>
                              <w:highlight w:val="lightGray"/>
                            </w:rPr>
                            <w:t>Logo Here</w:t>
                          </w:r>
                        </w:p>
                      </w:sdtContent>
                    </w:sdt>
                  </w:txbxContent>
                </v:textbox>
                <w10:wrap anchorx="margin"/>
              </v:oval>
            </w:pict>
          </mc:Fallback>
        </mc:AlternateContent>
      </w:r>
    </w:p>
    <w:p w14:paraId="38172841" w14:textId="434CF670" w:rsidR="00962A6D" w:rsidRDefault="00962A6D" w:rsidP="00A83E85">
      <w:pPr>
        <w:spacing w:line="264" w:lineRule="auto"/>
        <w:jc w:val="center"/>
        <w:rPr>
          <w:rFonts w:cs="Arial"/>
          <w:b/>
          <w:color w:val="000000" w:themeColor="text1"/>
          <w:szCs w:val="21"/>
        </w:rPr>
      </w:pPr>
    </w:p>
    <w:p w14:paraId="43E43FCF" w14:textId="77777777" w:rsidR="00962A6D" w:rsidRDefault="00962A6D" w:rsidP="00A83E85">
      <w:pPr>
        <w:spacing w:line="264" w:lineRule="auto"/>
        <w:jc w:val="center"/>
        <w:rPr>
          <w:rFonts w:cs="Arial"/>
          <w:b/>
          <w:color w:val="000000" w:themeColor="text1"/>
          <w:szCs w:val="21"/>
        </w:rPr>
      </w:pPr>
    </w:p>
    <w:p w14:paraId="4F100875" w14:textId="77777777" w:rsidR="00962A6D" w:rsidRDefault="00962A6D" w:rsidP="00A83E85">
      <w:pPr>
        <w:spacing w:line="264" w:lineRule="auto"/>
        <w:jc w:val="center"/>
        <w:rPr>
          <w:rFonts w:cs="Arial"/>
          <w:b/>
          <w:color w:val="000000" w:themeColor="text1"/>
          <w:szCs w:val="21"/>
        </w:rPr>
      </w:pPr>
    </w:p>
    <w:p w14:paraId="5CC5BA41" w14:textId="77777777" w:rsidR="00962A6D" w:rsidRDefault="00962A6D" w:rsidP="00A83E85">
      <w:pPr>
        <w:spacing w:line="264" w:lineRule="auto"/>
        <w:jc w:val="center"/>
        <w:rPr>
          <w:rFonts w:cs="Arial"/>
          <w:b/>
          <w:color w:val="000000" w:themeColor="text1"/>
          <w:szCs w:val="21"/>
        </w:rPr>
      </w:pPr>
    </w:p>
    <w:p w14:paraId="67D4B034" w14:textId="77777777" w:rsidR="00962A6D" w:rsidRDefault="00962A6D" w:rsidP="00A83E85">
      <w:pPr>
        <w:spacing w:line="264" w:lineRule="auto"/>
        <w:jc w:val="center"/>
        <w:rPr>
          <w:rFonts w:cs="Arial"/>
          <w:b/>
          <w:color w:val="000000" w:themeColor="text1"/>
          <w:szCs w:val="21"/>
        </w:rPr>
      </w:pPr>
    </w:p>
    <w:p w14:paraId="5F6A0A88" w14:textId="77777777" w:rsidR="00962A6D" w:rsidRDefault="00962A6D" w:rsidP="00A83E85">
      <w:pPr>
        <w:spacing w:line="264" w:lineRule="auto"/>
        <w:jc w:val="center"/>
        <w:rPr>
          <w:rFonts w:cs="Arial"/>
          <w:b/>
          <w:color w:val="000000" w:themeColor="text1"/>
          <w:szCs w:val="21"/>
        </w:rPr>
      </w:pPr>
    </w:p>
    <w:p w14:paraId="13349605" w14:textId="77777777" w:rsidR="00962A6D" w:rsidRDefault="00962A6D" w:rsidP="00A83E85">
      <w:pPr>
        <w:spacing w:line="264" w:lineRule="auto"/>
        <w:jc w:val="center"/>
        <w:rPr>
          <w:rFonts w:cs="Arial"/>
          <w:b/>
          <w:color w:val="000000" w:themeColor="text1"/>
          <w:szCs w:val="21"/>
        </w:rPr>
      </w:pPr>
    </w:p>
    <w:p w14:paraId="420B90C7" w14:textId="77777777" w:rsidR="00962A6D" w:rsidRDefault="00962A6D" w:rsidP="00A83E85">
      <w:pPr>
        <w:spacing w:line="264" w:lineRule="auto"/>
        <w:jc w:val="center"/>
        <w:rPr>
          <w:rFonts w:cs="Arial"/>
          <w:b/>
          <w:color w:val="000000" w:themeColor="text1"/>
          <w:szCs w:val="21"/>
        </w:rPr>
      </w:pPr>
    </w:p>
    <w:p w14:paraId="25C03C08" w14:textId="77777777" w:rsidR="00457BCC" w:rsidRDefault="00457BCC" w:rsidP="00A83E85">
      <w:pPr>
        <w:spacing w:line="264" w:lineRule="auto"/>
        <w:jc w:val="center"/>
        <w:rPr>
          <w:rFonts w:cs="Arial"/>
          <w:b/>
          <w:color w:val="000000" w:themeColor="text1"/>
          <w:sz w:val="28"/>
          <w:szCs w:val="21"/>
        </w:rPr>
      </w:pPr>
    </w:p>
    <w:sdt>
      <w:sdtPr>
        <w:rPr>
          <w:rFonts w:cs="Arial"/>
          <w:b/>
          <w:bCs/>
          <w:color w:val="000000" w:themeColor="text1"/>
          <w:sz w:val="28"/>
          <w:szCs w:val="28"/>
          <w:highlight w:val="lightGray"/>
        </w:rPr>
        <w:id w:val="-1619054170"/>
        <w:placeholder>
          <w:docPart w:val="DefaultPlaceholder_-1854013440"/>
        </w:placeholder>
      </w:sdtPr>
      <w:sdtContent>
        <w:p w14:paraId="69335D3E" w14:textId="74DB9E0B" w:rsidR="00E82394" w:rsidRPr="001A7A04" w:rsidRDefault="00DD37DA" w:rsidP="00A83E85">
          <w:pPr>
            <w:spacing w:line="264" w:lineRule="auto"/>
            <w:jc w:val="center"/>
            <w:rPr>
              <w:rFonts w:cs="Arial"/>
              <w:b/>
              <w:color w:val="000000" w:themeColor="text1"/>
              <w:sz w:val="28"/>
              <w:szCs w:val="21"/>
              <w:highlight w:val="lightGray"/>
            </w:rPr>
          </w:pPr>
          <w:r w:rsidRPr="003F2EC5">
            <w:rPr>
              <w:rFonts w:cs="Arial"/>
              <w:b/>
              <w:color w:val="000000" w:themeColor="text1"/>
              <w:sz w:val="28"/>
              <w:szCs w:val="21"/>
              <w:highlight w:val="yellow"/>
            </w:rPr>
            <w:fldChar w:fldCharType="begin">
              <w:ffData>
                <w:name w:val="Text54"/>
                <w:enabled/>
                <w:calcOnExit w:val="0"/>
                <w:textInput>
                  <w:default w:val="[CITY/COUNTY NAME]"/>
                  <w:format w:val="UPPERCASE"/>
                </w:textInput>
              </w:ffData>
            </w:fldChar>
          </w:r>
          <w:bookmarkStart w:id="1" w:name="Text54"/>
          <w:r w:rsidRPr="003F2EC5">
            <w:rPr>
              <w:rFonts w:cs="Arial"/>
              <w:b/>
              <w:color w:val="000000" w:themeColor="text1"/>
              <w:sz w:val="28"/>
              <w:szCs w:val="21"/>
              <w:highlight w:val="yellow"/>
            </w:rPr>
            <w:instrText xml:space="preserve"> FORMTEXT </w:instrText>
          </w:r>
          <w:r w:rsidRPr="003F2EC5">
            <w:rPr>
              <w:rFonts w:cs="Arial"/>
              <w:b/>
              <w:color w:val="000000" w:themeColor="text1"/>
              <w:sz w:val="28"/>
              <w:szCs w:val="21"/>
              <w:highlight w:val="yellow"/>
            </w:rPr>
          </w:r>
          <w:r w:rsidRPr="003F2EC5">
            <w:rPr>
              <w:rFonts w:cs="Arial"/>
              <w:b/>
              <w:color w:val="000000" w:themeColor="text1"/>
              <w:sz w:val="28"/>
              <w:szCs w:val="21"/>
              <w:highlight w:val="yellow"/>
            </w:rPr>
            <w:fldChar w:fldCharType="separate"/>
          </w:r>
          <w:r w:rsidRPr="003F2EC5">
            <w:rPr>
              <w:rFonts w:cs="Arial"/>
              <w:b/>
              <w:noProof/>
              <w:color w:val="000000" w:themeColor="text1"/>
              <w:sz w:val="28"/>
              <w:szCs w:val="21"/>
              <w:highlight w:val="yellow"/>
            </w:rPr>
            <w:t>[</w:t>
          </w:r>
          <w:r w:rsidR="00E94CAF">
            <w:rPr>
              <w:rFonts w:cs="Arial"/>
              <w:b/>
              <w:noProof/>
              <w:color w:val="000000" w:themeColor="text1"/>
              <w:sz w:val="28"/>
              <w:szCs w:val="21"/>
              <w:highlight w:val="yellow"/>
            </w:rPr>
            <w:t xml:space="preserve">PROCUREMENT </w:t>
          </w:r>
          <w:r w:rsidR="00FB7728">
            <w:rPr>
              <w:rFonts w:cs="Arial"/>
              <w:b/>
              <w:noProof/>
              <w:color w:val="000000" w:themeColor="text1"/>
              <w:sz w:val="28"/>
              <w:szCs w:val="21"/>
              <w:highlight w:val="yellow"/>
            </w:rPr>
            <w:t>GROUP/</w:t>
          </w:r>
          <w:r w:rsidR="00E94CAF">
            <w:rPr>
              <w:rFonts w:cs="Arial"/>
              <w:b/>
              <w:noProof/>
              <w:color w:val="000000" w:themeColor="text1"/>
              <w:sz w:val="28"/>
              <w:szCs w:val="21"/>
              <w:highlight w:val="yellow"/>
            </w:rPr>
            <w:t>LEAD'S</w:t>
          </w:r>
          <w:r w:rsidRPr="003F2EC5">
            <w:rPr>
              <w:rFonts w:cs="Arial"/>
              <w:b/>
              <w:noProof/>
              <w:color w:val="000000" w:themeColor="text1"/>
              <w:sz w:val="28"/>
              <w:szCs w:val="21"/>
              <w:highlight w:val="yellow"/>
            </w:rPr>
            <w:t xml:space="preserve"> NAME]</w:t>
          </w:r>
          <w:r w:rsidRPr="003F2EC5">
            <w:rPr>
              <w:rFonts w:cs="Arial"/>
              <w:b/>
              <w:color w:val="000000" w:themeColor="text1"/>
              <w:sz w:val="28"/>
              <w:szCs w:val="21"/>
              <w:highlight w:val="yellow"/>
            </w:rPr>
            <w:fldChar w:fldCharType="end"/>
          </w:r>
        </w:p>
      </w:sdtContent>
    </w:sdt>
    <w:p w14:paraId="0D6C19B7" w14:textId="77777777" w:rsidR="00BE0341" w:rsidRPr="001A7A04" w:rsidRDefault="00BE0341" w:rsidP="00A83E85">
      <w:pPr>
        <w:spacing w:line="264" w:lineRule="auto"/>
        <w:jc w:val="center"/>
        <w:rPr>
          <w:rFonts w:cs="Arial"/>
          <w:color w:val="000000" w:themeColor="text1"/>
          <w:sz w:val="24"/>
          <w:szCs w:val="21"/>
          <w:highlight w:val="lightGray"/>
        </w:rPr>
      </w:pPr>
    </w:p>
    <w:bookmarkEnd w:id="1" w:displacedByCustomXml="next"/>
    <w:sdt>
      <w:sdtPr>
        <w:rPr>
          <w:rFonts w:cs="Arial"/>
          <w:color w:val="000000" w:themeColor="text1"/>
          <w:sz w:val="24"/>
          <w:highlight w:val="lightGray"/>
        </w:rPr>
        <w:id w:val="1132130460"/>
        <w:placeholder>
          <w:docPart w:val="DefaultPlaceholder_-1854013440"/>
        </w:placeholder>
      </w:sdtPr>
      <w:sdtContent>
        <w:p w14:paraId="728CF800" w14:textId="6F476A13" w:rsidR="00E82394" w:rsidRPr="001A7A04" w:rsidRDefault="00DD37DA"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Text55"/>
                <w:enabled/>
                <w:calcOnExit w:val="0"/>
                <w:textInput>
                  <w:default w:val="[Contact Name]"/>
                </w:textInput>
              </w:ffData>
            </w:fldChar>
          </w:r>
          <w:bookmarkStart w:id="2" w:name="Text55"/>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00E416B2" w:rsidRPr="00835524">
            <w:rPr>
              <w:rFonts w:cs="Arial"/>
              <w:noProof/>
              <w:color w:val="000000" w:themeColor="text1"/>
              <w:sz w:val="24"/>
              <w:szCs w:val="21"/>
              <w:highlight w:val="yellow"/>
            </w:rPr>
            <w:t>[Contact Name]</w:t>
          </w:r>
          <w:r w:rsidRPr="00835524">
            <w:rPr>
              <w:rFonts w:cs="Arial"/>
              <w:color w:val="000000" w:themeColor="text1"/>
              <w:sz w:val="24"/>
              <w:szCs w:val="21"/>
              <w:highlight w:val="yellow"/>
            </w:rPr>
            <w:fldChar w:fldCharType="end"/>
          </w:r>
        </w:p>
      </w:sdtContent>
    </w:sdt>
    <w:bookmarkEnd w:id="2" w:displacedByCustomXml="next"/>
    <w:sdt>
      <w:sdtPr>
        <w:rPr>
          <w:rFonts w:cs="Arial"/>
          <w:color w:val="000000" w:themeColor="text1"/>
          <w:sz w:val="24"/>
          <w:highlight w:val="lightGray"/>
        </w:rPr>
        <w:id w:val="1494678815"/>
        <w:placeholder>
          <w:docPart w:val="DefaultPlaceholder_-1854013440"/>
        </w:placeholder>
      </w:sdtPr>
      <w:sdtContent>
        <w:p w14:paraId="25130818" w14:textId="2FD9E65B" w:rsidR="00E82394" w:rsidRPr="001A7A04" w:rsidRDefault="00D32792"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
                <w:enabled/>
                <w:calcOnExit w:val="0"/>
                <w:textInput>
                  <w:default w:val="[Street Address]"/>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[Street Address]</w:t>
          </w:r>
          <w:r w:rsidRPr="00835524">
            <w:rPr>
              <w:rFonts w:cs="Arial"/>
              <w:color w:val="000000" w:themeColor="text1"/>
              <w:sz w:val="24"/>
              <w:szCs w:val="21"/>
              <w:highlight w:val="yellow"/>
            </w:rPr>
            <w:fldChar w:fldCharType="end"/>
          </w:r>
        </w:p>
      </w:sdtContent>
    </w:sdt>
    <w:sdt>
      <w:sdtPr>
        <w:rPr>
          <w:rFonts w:cs="Arial"/>
          <w:color w:val="000000" w:themeColor="text1"/>
          <w:sz w:val="24"/>
          <w:highlight w:val="lightGray"/>
        </w:rPr>
        <w:id w:val="1888299545"/>
        <w:placeholder>
          <w:docPart w:val="DefaultPlaceholder_-1854013440"/>
        </w:placeholder>
      </w:sdtPr>
      <w:sdtContent>
        <w:p w14:paraId="662A505E" w14:textId="37EA72E8" w:rsidR="00E82394" w:rsidRPr="001A7A04" w:rsidRDefault="00D32792"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Text56"/>
                <w:enabled/>
                <w:calcOnExit w:val="0"/>
                <w:textInput>
                  <w:default w:val="[City, State, Zip Code]"/>
                </w:textInput>
              </w:ffData>
            </w:fldChar>
          </w:r>
          <w:bookmarkStart w:id="3" w:name="Text56"/>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[City, State, Zip Code]</w:t>
          </w:r>
          <w:r w:rsidRPr="00835524">
            <w:rPr>
              <w:rFonts w:cs="Arial"/>
              <w:color w:val="000000" w:themeColor="text1"/>
              <w:sz w:val="24"/>
              <w:szCs w:val="21"/>
              <w:highlight w:val="yellow"/>
            </w:rPr>
            <w:fldChar w:fldCharType="end"/>
          </w:r>
        </w:p>
      </w:sdtContent>
    </w:sdt>
    <w:p w14:paraId="005A0337" w14:textId="42E74C92" w:rsidR="00E82394" w:rsidRPr="00835524" w:rsidRDefault="00D32792" w:rsidP="00A83E85">
      <w:pPr>
        <w:spacing w:line="264" w:lineRule="auto"/>
        <w:jc w:val="center"/>
        <w:rPr>
          <w:rFonts w:cs="Arial"/>
          <w:color w:val="000000" w:themeColor="text1"/>
          <w:sz w:val="24"/>
          <w:szCs w:val="21"/>
          <w:highlight w:val="yellow"/>
        </w:rPr>
      </w:pPr>
      <w:r w:rsidRPr="00835524">
        <w:rPr>
          <w:rFonts w:cs="Arial"/>
          <w:color w:val="000000" w:themeColor="text1"/>
          <w:sz w:val="24"/>
          <w:szCs w:val="21"/>
          <w:highlight w:val="yellow"/>
        </w:rPr>
        <w:fldChar w:fldCharType="begin">
          <w:ffData>
            <w:name w:val=""/>
            <w:enabled/>
            <w:calcOnExit w:val="0"/>
            <w:textInput>
              <w:default w:val="[Phone Number]"/>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[Phone Number]</w:t>
      </w:r>
      <w:r w:rsidRPr="00835524">
        <w:rPr>
          <w:rFonts w:cs="Arial"/>
          <w:color w:val="000000" w:themeColor="text1"/>
          <w:sz w:val="24"/>
          <w:szCs w:val="21"/>
          <w:highlight w:val="yellow"/>
        </w:rPr>
        <w:fldChar w:fldCharType="end"/>
      </w:r>
    </w:p>
    <w:p w14:paraId="1839F906" w14:textId="592A9573" w:rsidR="00E82394" w:rsidRPr="00962A6D" w:rsidRDefault="00D32792" w:rsidP="00A83E85">
      <w:pPr>
        <w:spacing w:line="264" w:lineRule="auto"/>
        <w:jc w:val="center"/>
        <w:rPr>
          <w:rFonts w:cs="Arial"/>
          <w:color w:val="000000" w:themeColor="text1"/>
          <w:sz w:val="24"/>
          <w:szCs w:val="21"/>
        </w:rPr>
      </w:pPr>
      <w:r w:rsidRPr="00835524">
        <w:rPr>
          <w:rFonts w:cs="Arial"/>
          <w:color w:val="000000" w:themeColor="text1"/>
          <w:sz w:val="24"/>
          <w:szCs w:val="21"/>
          <w:highlight w:val="yellow"/>
        </w:rPr>
        <w:fldChar w:fldCharType="begin">
          <w:ffData>
            <w:name w:val=""/>
            <w:enabled/>
            <w:calcOnExit w:val="0"/>
            <w:textInput>
              <w:default w:val="[Email]"/>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[Email]</w:t>
      </w:r>
      <w:r w:rsidRPr="00835524">
        <w:rPr>
          <w:rFonts w:cs="Arial"/>
          <w:color w:val="000000" w:themeColor="text1"/>
          <w:sz w:val="24"/>
          <w:szCs w:val="21"/>
          <w:highlight w:val="yellow"/>
        </w:rPr>
        <w:fldChar w:fldCharType="end"/>
      </w:r>
    </w:p>
    <w:p w14:paraId="03131CD3" w14:textId="77777777" w:rsidR="00E82394" w:rsidRPr="00E82394" w:rsidRDefault="00E82394" w:rsidP="00A83E85">
      <w:pPr>
        <w:spacing w:line="264" w:lineRule="auto"/>
        <w:rPr>
          <w:rFonts w:cs="Arial"/>
          <w:b/>
          <w:color w:val="000000" w:themeColor="text1"/>
          <w:szCs w:val="21"/>
        </w:rPr>
      </w:pPr>
    </w:p>
    <w:p w14:paraId="0F456AA2" w14:textId="77777777" w:rsidR="00E82394" w:rsidRDefault="00E82394" w:rsidP="00A83E85">
      <w:pPr>
        <w:spacing w:line="264" w:lineRule="auto"/>
        <w:rPr>
          <w:rFonts w:cs="Arial"/>
          <w:b/>
          <w:color w:val="000000" w:themeColor="text1"/>
          <w:szCs w:val="21"/>
        </w:rPr>
      </w:pPr>
    </w:p>
    <w:p w14:paraId="1B5152C2" w14:textId="770BDBF6" w:rsidR="00457BCC" w:rsidRDefault="00457BCC" w:rsidP="00A83E85">
      <w:pPr>
        <w:spacing w:line="264" w:lineRule="auto"/>
        <w:rPr>
          <w:rFonts w:cs="Arial"/>
          <w:b/>
          <w:color w:val="000000" w:themeColor="text1"/>
          <w:szCs w:val="21"/>
        </w:rPr>
      </w:pPr>
    </w:p>
    <w:p w14:paraId="5B40C44C" w14:textId="77777777" w:rsidR="00457BCC" w:rsidRPr="00E82394" w:rsidRDefault="00457BCC" w:rsidP="00A83E85">
      <w:pPr>
        <w:spacing w:line="264" w:lineRule="auto"/>
        <w:rPr>
          <w:rFonts w:cs="Arial"/>
          <w:b/>
          <w:color w:val="000000" w:themeColor="text1"/>
          <w:szCs w:val="21"/>
        </w:rPr>
      </w:pPr>
    </w:p>
    <w:p w14:paraId="75187351" w14:textId="77777777" w:rsidR="00E82394" w:rsidRPr="00E82394" w:rsidRDefault="00E82394" w:rsidP="00A83E85">
      <w:pPr>
        <w:spacing w:line="264" w:lineRule="auto"/>
        <w:rPr>
          <w:rFonts w:cs="Arial"/>
          <w:b/>
          <w:color w:val="000000" w:themeColor="text1"/>
          <w:szCs w:val="21"/>
        </w:rPr>
      </w:pPr>
    </w:p>
    <w:p w14:paraId="776369DD" w14:textId="0077ED7C" w:rsidR="00E82394" w:rsidRPr="00CF3189" w:rsidRDefault="00E82394" w:rsidP="00CF3189">
      <w:pPr>
        <w:spacing w:line="264" w:lineRule="auto"/>
        <w:jc w:val="center"/>
        <w:rPr>
          <w:rFonts w:cs="Arial"/>
          <w:b/>
          <w:color w:val="000000" w:themeColor="text1"/>
          <w:sz w:val="48"/>
          <w:szCs w:val="21"/>
        </w:rPr>
      </w:pPr>
      <w:r w:rsidRPr="00962A6D">
        <w:rPr>
          <w:rFonts w:cs="Arial"/>
          <w:b/>
          <w:color w:val="000000" w:themeColor="text1"/>
          <w:sz w:val="48"/>
          <w:szCs w:val="21"/>
        </w:rPr>
        <w:t>REQUEST FOR PROPOSAL</w:t>
      </w:r>
    </w:p>
    <w:p w14:paraId="4EF666C9" w14:textId="69215D5F" w:rsidR="004F199A" w:rsidRPr="00BE5EAC" w:rsidRDefault="004F199A" w:rsidP="001D6DDD">
      <w:pPr>
        <w:spacing w:line="264" w:lineRule="auto"/>
        <w:jc w:val="center"/>
        <w:rPr>
          <w:rFonts w:cs="Arial"/>
          <w:color w:val="000000" w:themeColor="text1"/>
          <w:sz w:val="32"/>
          <w:szCs w:val="32"/>
        </w:rPr>
      </w:pPr>
      <w:r w:rsidRPr="00BE5EAC">
        <w:rPr>
          <w:rFonts w:cs="Arial"/>
          <w:color w:val="000000" w:themeColor="text1"/>
          <w:sz w:val="32"/>
          <w:szCs w:val="32"/>
          <w:highlight w:val="yellow"/>
        </w:rPr>
        <w:t>[</w:t>
      </w:r>
      <w:r w:rsidR="00546ED8" w:rsidRPr="00BE5EAC">
        <w:rPr>
          <w:rFonts w:cs="Arial"/>
          <w:color w:val="000000" w:themeColor="text1"/>
          <w:sz w:val="32"/>
          <w:szCs w:val="32"/>
          <w:highlight w:val="yellow"/>
        </w:rPr>
        <w:t>Procurement Group’s Name – if applicable]</w:t>
      </w:r>
    </w:p>
    <w:p w14:paraId="3BE13121" w14:textId="54F826D4" w:rsidR="00E82394" w:rsidRPr="00CF3189" w:rsidRDefault="00AA7179" w:rsidP="001D6DDD">
      <w:pPr>
        <w:spacing w:line="264" w:lineRule="auto"/>
        <w:jc w:val="center"/>
        <w:rPr>
          <w:rFonts w:cs="Arial"/>
          <w:color w:val="000000" w:themeColor="text1"/>
          <w:sz w:val="28"/>
          <w:szCs w:val="28"/>
        </w:rPr>
      </w:pPr>
      <w:r w:rsidRPr="00CF3189">
        <w:rPr>
          <w:rFonts w:cs="Arial"/>
          <w:color w:val="000000" w:themeColor="text1"/>
          <w:sz w:val="28"/>
          <w:szCs w:val="28"/>
        </w:rPr>
        <w:t>Off-site Renewables Power Purchase Agreement</w:t>
      </w:r>
    </w:p>
    <w:p w14:paraId="4926A3EB" w14:textId="77777777" w:rsidR="00E82394" w:rsidRPr="00E82394" w:rsidRDefault="00E82394" w:rsidP="001D6DDD">
      <w:pPr>
        <w:spacing w:line="264" w:lineRule="auto"/>
        <w:jc w:val="center"/>
        <w:rPr>
          <w:rFonts w:cs="Arial"/>
          <w:b/>
          <w:color w:val="000000" w:themeColor="text1"/>
          <w:szCs w:val="21"/>
        </w:rPr>
      </w:pPr>
    </w:p>
    <w:p w14:paraId="5683B584" w14:textId="77777777" w:rsidR="00CF3189" w:rsidRDefault="00CF3189" w:rsidP="001D6DDD">
      <w:pPr>
        <w:spacing w:line="264" w:lineRule="auto"/>
        <w:jc w:val="center"/>
        <w:rPr>
          <w:rFonts w:cs="Arial"/>
          <w:b/>
          <w:color w:val="000000" w:themeColor="text1"/>
          <w:szCs w:val="21"/>
        </w:rPr>
      </w:pPr>
    </w:p>
    <w:p w14:paraId="6A6B3B8C" w14:textId="13DE698B" w:rsidR="00E82394" w:rsidRPr="00835524" w:rsidRDefault="00C42B33" w:rsidP="001D6DDD">
      <w:pPr>
        <w:spacing w:line="264" w:lineRule="auto"/>
        <w:jc w:val="center"/>
        <w:rPr>
          <w:rFonts w:cs="Arial"/>
          <w:b/>
          <w:color w:val="000000" w:themeColor="text1"/>
          <w:sz w:val="28"/>
          <w:szCs w:val="28"/>
          <w:highlight w:val="yellow"/>
        </w:rPr>
      </w:pPr>
      <w:r w:rsidRPr="00835524">
        <w:rPr>
          <w:rFonts w:cs="Arial"/>
          <w:b/>
          <w:color w:val="000000" w:themeColor="text1"/>
          <w:sz w:val="28"/>
          <w:szCs w:val="28"/>
          <w:highlight w:val="yellow"/>
        </w:rPr>
        <w:fldChar w:fldCharType="begin">
          <w:ffData>
            <w:name w:val="Text57"/>
            <w:enabled/>
            <w:calcOnExit w:val="0"/>
            <w:textInput>
              <w:default w:val="[Date Released]"/>
            </w:textInput>
          </w:ffData>
        </w:fldChar>
      </w:r>
      <w:bookmarkStart w:id="4" w:name="Text57"/>
      <w:r w:rsidRPr="00835524">
        <w:rPr>
          <w:rFonts w:cs="Arial"/>
          <w:b/>
          <w:color w:val="000000" w:themeColor="text1"/>
          <w:sz w:val="28"/>
          <w:szCs w:val="28"/>
          <w:highlight w:val="yellow"/>
        </w:rPr>
        <w:instrText xml:space="preserve"> FORMTEXT </w:instrText>
      </w:r>
      <w:r w:rsidRPr="00835524">
        <w:rPr>
          <w:rFonts w:cs="Arial"/>
          <w:b/>
          <w:color w:val="000000" w:themeColor="text1"/>
          <w:sz w:val="28"/>
          <w:szCs w:val="28"/>
          <w:highlight w:val="yellow"/>
        </w:rPr>
      </w:r>
      <w:r w:rsidRPr="00835524">
        <w:rPr>
          <w:rFonts w:cs="Arial"/>
          <w:b/>
          <w:color w:val="000000" w:themeColor="text1"/>
          <w:sz w:val="28"/>
          <w:szCs w:val="28"/>
          <w:highlight w:val="yellow"/>
        </w:rPr>
        <w:fldChar w:fldCharType="separate"/>
      </w:r>
      <w:r w:rsidRPr="00835524">
        <w:rPr>
          <w:rFonts w:cs="Arial"/>
          <w:b/>
          <w:noProof/>
          <w:color w:val="000000" w:themeColor="text1"/>
          <w:sz w:val="28"/>
          <w:szCs w:val="28"/>
          <w:highlight w:val="yellow"/>
        </w:rPr>
        <w:t>[Date Released]</w:t>
      </w:r>
      <w:r w:rsidRPr="00835524">
        <w:rPr>
          <w:rFonts w:cs="Arial"/>
          <w:b/>
          <w:color w:val="000000" w:themeColor="text1"/>
          <w:sz w:val="28"/>
          <w:szCs w:val="28"/>
          <w:highlight w:val="yellow"/>
        </w:rPr>
        <w:fldChar w:fldCharType="end"/>
      </w:r>
      <w:bookmarkEnd w:id="4"/>
    </w:p>
    <w:p w14:paraId="2ED84725" w14:textId="257C58ED" w:rsidR="00E82394" w:rsidRDefault="00E82394" w:rsidP="001D6DDD">
      <w:pPr>
        <w:spacing w:line="264" w:lineRule="auto"/>
        <w:jc w:val="center"/>
        <w:rPr>
          <w:rFonts w:cs="Arial"/>
          <w:b/>
          <w:color w:val="000000" w:themeColor="text1"/>
          <w:sz w:val="28"/>
          <w:szCs w:val="28"/>
          <w:highlight w:val="lightGray"/>
        </w:rPr>
      </w:pPr>
    </w:p>
    <w:p w14:paraId="2E6C32CC" w14:textId="04C0E17C" w:rsidR="00A11EC5" w:rsidRPr="00BE5EAC" w:rsidRDefault="00A11EC5" w:rsidP="001D6DDD">
      <w:pPr>
        <w:spacing w:line="264" w:lineRule="auto"/>
        <w:jc w:val="center"/>
        <w:rPr>
          <w:rFonts w:cs="Arial"/>
          <w:b/>
          <w:color w:val="000000" w:themeColor="text1"/>
          <w:sz w:val="28"/>
          <w:szCs w:val="28"/>
          <w:highlight w:val="yellow"/>
        </w:rPr>
      </w:pPr>
      <w:r w:rsidRPr="00BE5EAC">
        <w:rPr>
          <w:rFonts w:cs="Arial"/>
          <w:b/>
          <w:color w:val="000000" w:themeColor="text1"/>
          <w:sz w:val="28"/>
          <w:szCs w:val="28"/>
          <w:highlight w:val="yellow"/>
        </w:rPr>
        <w:t>[Questions Due]</w:t>
      </w:r>
    </w:p>
    <w:p w14:paraId="0B663798" w14:textId="77777777" w:rsidR="00A11EC5" w:rsidRPr="001A7A04" w:rsidRDefault="00A11EC5" w:rsidP="001D6DDD">
      <w:pPr>
        <w:spacing w:line="264" w:lineRule="auto"/>
        <w:jc w:val="center"/>
        <w:rPr>
          <w:rFonts w:cs="Arial"/>
          <w:b/>
          <w:color w:val="000000" w:themeColor="text1"/>
          <w:sz w:val="28"/>
          <w:szCs w:val="28"/>
          <w:highlight w:val="lightGray"/>
        </w:rPr>
      </w:pPr>
    </w:p>
    <w:p w14:paraId="3A2E35C0" w14:textId="4AE705A8" w:rsidR="00E82394" w:rsidRPr="00CF3189" w:rsidRDefault="00962A6D" w:rsidP="001D6DDD">
      <w:pPr>
        <w:spacing w:line="264" w:lineRule="auto"/>
        <w:jc w:val="center"/>
        <w:rPr>
          <w:rFonts w:cs="Arial"/>
          <w:b/>
          <w:color w:val="000000" w:themeColor="text1"/>
          <w:sz w:val="28"/>
          <w:szCs w:val="28"/>
        </w:rPr>
      </w:pPr>
      <w:r w:rsidRPr="00835524">
        <w:rPr>
          <w:rFonts w:cs="Arial"/>
          <w:b/>
          <w:color w:val="000000" w:themeColor="text1"/>
          <w:sz w:val="28"/>
          <w:szCs w:val="28"/>
          <w:highlight w:val="yellow"/>
        </w:rPr>
        <w:fldChar w:fldCharType="begin">
          <w:ffData>
            <w:name w:val="Text58"/>
            <w:enabled/>
            <w:calcOnExit w:val="0"/>
            <w:textInput>
              <w:default w:val="[Due Date and Time]"/>
            </w:textInput>
          </w:ffData>
        </w:fldChar>
      </w:r>
      <w:bookmarkStart w:id="5" w:name="Text58"/>
      <w:r w:rsidRPr="00835524">
        <w:rPr>
          <w:rFonts w:cs="Arial"/>
          <w:b/>
          <w:color w:val="000000" w:themeColor="text1"/>
          <w:sz w:val="28"/>
          <w:szCs w:val="28"/>
          <w:highlight w:val="yellow"/>
        </w:rPr>
        <w:instrText xml:space="preserve"> FORMTEXT </w:instrText>
      </w:r>
      <w:r w:rsidRPr="00835524">
        <w:rPr>
          <w:rFonts w:cs="Arial"/>
          <w:b/>
          <w:color w:val="000000" w:themeColor="text1"/>
          <w:sz w:val="28"/>
          <w:szCs w:val="28"/>
          <w:highlight w:val="yellow"/>
        </w:rPr>
      </w:r>
      <w:r w:rsidRPr="00835524">
        <w:rPr>
          <w:rFonts w:cs="Arial"/>
          <w:b/>
          <w:color w:val="000000" w:themeColor="text1"/>
          <w:sz w:val="28"/>
          <w:szCs w:val="28"/>
          <w:highlight w:val="yellow"/>
        </w:rPr>
        <w:fldChar w:fldCharType="separate"/>
      </w:r>
      <w:r w:rsidRPr="00835524">
        <w:rPr>
          <w:rFonts w:cs="Arial"/>
          <w:b/>
          <w:noProof/>
          <w:color w:val="000000" w:themeColor="text1"/>
          <w:sz w:val="28"/>
          <w:szCs w:val="28"/>
          <w:highlight w:val="yellow"/>
        </w:rPr>
        <w:t>[Due Date and Time]</w:t>
      </w:r>
      <w:r w:rsidRPr="00835524">
        <w:rPr>
          <w:rFonts w:cs="Arial"/>
          <w:b/>
          <w:color w:val="000000" w:themeColor="text1"/>
          <w:sz w:val="28"/>
          <w:szCs w:val="28"/>
          <w:highlight w:val="yellow"/>
        </w:rPr>
        <w:fldChar w:fldCharType="end"/>
      </w:r>
      <w:bookmarkEnd w:id="5"/>
    </w:p>
    <w:p w14:paraId="6BDF2A74" w14:textId="02DAECB4" w:rsidR="00E41DB2" w:rsidRPr="00B66F13" w:rsidRDefault="00E41DB2" w:rsidP="00A83E85">
      <w:pPr>
        <w:spacing w:line="264" w:lineRule="auto"/>
        <w:rPr>
          <w:rFonts w:cs="Arial"/>
          <w:b/>
          <w:color w:val="000000" w:themeColor="text1"/>
          <w:szCs w:val="21"/>
        </w:rPr>
        <w:sectPr w:rsidR="00E41DB2" w:rsidRPr="00B66F13" w:rsidSect="00B076FD">
          <w:footerReference w:type="default" r:id="rId11"/>
          <w:footerReference w:type="first" r:id="rId12"/>
          <w:pgSz w:w="12240" w:h="15840"/>
          <w:pgMar w:top="1080" w:right="1080" w:bottom="1080" w:left="1080" w:header="0" w:footer="144" w:gutter="0"/>
          <w:cols w:space="720"/>
          <w:titlePg/>
          <w:docGrid w:linePitch="360"/>
        </w:sectPr>
      </w:pPr>
    </w:p>
    <w:p w14:paraId="373F5835" w14:textId="03C6EDE4" w:rsidR="00D967B2" w:rsidRPr="00B66F13" w:rsidRDefault="00D967B2" w:rsidP="00A83E85">
      <w:pPr>
        <w:spacing w:line="264" w:lineRule="auto"/>
        <w:rPr>
          <w:rFonts w:cs="Arial"/>
          <w:b/>
          <w:color w:val="000000" w:themeColor="text1"/>
          <w:szCs w:val="21"/>
        </w:rPr>
      </w:pPr>
    </w:p>
    <w:bookmarkEnd w:id="3" w:displacedByCustomXml="next"/>
    <w:sdt>
      <w:sdtPr>
        <w:rPr>
          <w:rFonts w:eastAsia="Times New Roman" w:cs="Arial"/>
          <w:b w:val="0"/>
          <w:color w:val="000000" w:themeColor="text1"/>
          <w:sz w:val="21"/>
          <w:szCs w:val="21"/>
        </w:rPr>
        <w:id w:val="402033292"/>
        <w:docPartObj>
          <w:docPartGallery w:val="Table of Contents"/>
          <w:docPartUnique/>
        </w:docPartObj>
      </w:sdtPr>
      <w:sdtEndPr>
        <w:rPr>
          <w:bCs/>
          <w:noProof/>
        </w:rPr>
      </w:sdtEndPr>
      <w:sdtContent>
        <w:p w14:paraId="6184EBCA" w14:textId="672B8788" w:rsidR="00B3333A" w:rsidRPr="00D011F8" w:rsidRDefault="00B3333A" w:rsidP="00A83E85">
          <w:pPr>
            <w:pStyle w:val="TOCHeading"/>
            <w:spacing w:before="0" w:line="264" w:lineRule="auto"/>
            <w:jc w:val="center"/>
            <w:rPr>
              <w:rFonts w:cs="Arial"/>
              <w:color w:val="000000" w:themeColor="text1"/>
            </w:rPr>
          </w:pPr>
          <w:r w:rsidRPr="00D011F8">
            <w:rPr>
              <w:rFonts w:cs="Arial"/>
              <w:color w:val="000000" w:themeColor="text1"/>
            </w:rPr>
            <w:t>Table of Contents</w:t>
          </w:r>
        </w:p>
        <w:p w14:paraId="57E784A3" w14:textId="452DBCFC" w:rsidR="00D44935" w:rsidRDefault="00B3333A">
          <w:pPr>
            <w:pStyle w:val="TOC1"/>
            <w:rPr>
              <w:rFonts w:asciiTheme="minorHAnsi" w:eastAsiaTheme="minorEastAsia" w:hAnsiTheme="minorHAnsi" w:cstheme="minorBidi"/>
              <w:b w:val="0"/>
              <w:bCs w:val="0"/>
              <w:iCs w:val="0"/>
              <w:sz w:val="22"/>
              <w:szCs w:val="22"/>
              <w:lang w:eastAsia="zh-CN"/>
            </w:rPr>
          </w:pPr>
          <w:r w:rsidRPr="00784984">
            <w:rPr>
              <w:color w:val="000000" w:themeColor="text1"/>
              <w:sz w:val="21"/>
              <w:szCs w:val="21"/>
              <w:shd w:val="clear" w:color="auto" w:fill="E6E6E6"/>
            </w:rPr>
            <w:fldChar w:fldCharType="begin"/>
          </w:r>
          <w:r w:rsidRPr="00784984">
            <w:rPr>
              <w:color w:val="000000" w:themeColor="text1"/>
              <w:sz w:val="21"/>
              <w:szCs w:val="21"/>
            </w:rPr>
            <w:instrText xml:space="preserve"> TOC \o "1-3" \h \z \u </w:instrText>
          </w:r>
          <w:r w:rsidRPr="00784984">
            <w:rPr>
              <w:color w:val="000000" w:themeColor="text1"/>
              <w:sz w:val="21"/>
              <w:szCs w:val="21"/>
              <w:shd w:val="clear" w:color="auto" w:fill="E6E6E6"/>
            </w:rPr>
            <w:fldChar w:fldCharType="separate"/>
          </w:r>
          <w:hyperlink w:anchor="_Toc75186295" w:history="1">
            <w:r w:rsidR="00D44935" w:rsidRPr="00666175">
              <w:rPr>
                <w:rStyle w:val="Hyperlink"/>
              </w:rPr>
              <w:t>1. Project Overview</w:t>
            </w:r>
            <w:r w:rsidR="00D44935">
              <w:rPr>
                <w:webHidden/>
              </w:rPr>
              <w:tab/>
            </w:r>
            <w:r w:rsidR="00D44935">
              <w:rPr>
                <w:webHidden/>
              </w:rPr>
              <w:fldChar w:fldCharType="begin"/>
            </w:r>
            <w:r w:rsidR="00D44935">
              <w:rPr>
                <w:webHidden/>
              </w:rPr>
              <w:instrText xml:space="preserve"> PAGEREF _Toc75186295 \h </w:instrText>
            </w:r>
            <w:r w:rsidR="00D44935">
              <w:rPr>
                <w:webHidden/>
              </w:rPr>
            </w:r>
            <w:r w:rsidR="00D44935">
              <w:rPr>
                <w:webHidden/>
              </w:rPr>
              <w:fldChar w:fldCharType="separate"/>
            </w:r>
            <w:r w:rsidR="00D44935">
              <w:rPr>
                <w:webHidden/>
              </w:rPr>
              <w:t>4</w:t>
            </w:r>
            <w:r w:rsidR="00D44935">
              <w:rPr>
                <w:webHidden/>
              </w:rPr>
              <w:fldChar w:fldCharType="end"/>
            </w:r>
          </w:hyperlink>
        </w:p>
        <w:p w14:paraId="67D84145" w14:textId="2E8C949A" w:rsidR="00D44935" w:rsidRDefault="00000000">
          <w:pPr>
            <w:pStyle w:val="TOC2"/>
            <w:rPr>
              <w:rFonts w:eastAsiaTheme="minorEastAsia" w:cstheme="minorBidi"/>
              <w:b w:val="0"/>
              <w:bCs w:val="0"/>
              <w:noProof/>
              <w:sz w:val="22"/>
              <w:lang w:eastAsia="zh-CN"/>
            </w:rPr>
          </w:pPr>
          <w:hyperlink w:anchor="_Toc75186296" w:history="1">
            <w:r w:rsidR="00D44935" w:rsidRPr="00666175">
              <w:rPr>
                <w:rStyle w:val="Hyperlink"/>
                <w:rFonts w:eastAsiaTheme="majorEastAsia" w:cs="Arial"/>
                <w:noProof/>
              </w:rPr>
              <w:t>1.1. Purpose of Request for Proposal</w:t>
            </w:r>
            <w:r w:rsidR="00D44935">
              <w:rPr>
                <w:noProof/>
                <w:webHidden/>
              </w:rPr>
              <w:tab/>
            </w:r>
            <w:r w:rsidR="00D44935">
              <w:rPr>
                <w:noProof/>
                <w:webHidden/>
              </w:rPr>
              <w:fldChar w:fldCharType="begin"/>
            </w:r>
            <w:r w:rsidR="00D44935">
              <w:rPr>
                <w:noProof/>
                <w:webHidden/>
              </w:rPr>
              <w:instrText xml:space="preserve"> PAGEREF _Toc75186296 \h </w:instrText>
            </w:r>
            <w:r w:rsidR="00D44935">
              <w:rPr>
                <w:noProof/>
                <w:webHidden/>
              </w:rPr>
            </w:r>
            <w:r w:rsidR="00D44935">
              <w:rPr>
                <w:noProof/>
                <w:webHidden/>
              </w:rPr>
              <w:fldChar w:fldCharType="separate"/>
            </w:r>
            <w:r w:rsidR="00D44935">
              <w:rPr>
                <w:noProof/>
                <w:webHidden/>
              </w:rPr>
              <w:t>4</w:t>
            </w:r>
            <w:r w:rsidR="00D44935">
              <w:rPr>
                <w:noProof/>
                <w:webHidden/>
              </w:rPr>
              <w:fldChar w:fldCharType="end"/>
            </w:r>
          </w:hyperlink>
        </w:p>
        <w:p w14:paraId="6E4CEF05" w14:textId="66A38FDD" w:rsidR="00D44935" w:rsidRDefault="00000000">
          <w:pPr>
            <w:pStyle w:val="TOC2"/>
            <w:rPr>
              <w:rFonts w:eastAsiaTheme="minorEastAsia" w:cstheme="minorBidi"/>
              <w:b w:val="0"/>
              <w:bCs w:val="0"/>
              <w:noProof/>
              <w:sz w:val="22"/>
              <w:lang w:eastAsia="zh-CN"/>
            </w:rPr>
          </w:pPr>
          <w:hyperlink w:anchor="_Toc75186297" w:history="1">
            <w:r w:rsidR="00D44935" w:rsidRPr="00666175">
              <w:rPr>
                <w:rStyle w:val="Hyperlink"/>
                <w:rFonts w:eastAsiaTheme="majorEastAsia" w:cs="Arial"/>
                <w:noProof/>
              </w:rPr>
              <w:t>1.2. Offtaker Entities</w:t>
            </w:r>
            <w:r w:rsidR="00D44935">
              <w:rPr>
                <w:noProof/>
                <w:webHidden/>
              </w:rPr>
              <w:tab/>
            </w:r>
            <w:r w:rsidR="00D44935">
              <w:rPr>
                <w:noProof/>
                <w:webHidden/>
              </w:rPr>
              <w:fldChar w:fldCharType="begin"/>
            </w:r>
            <w:r w:rsidR="00D44935">
              <w:rPr>
                <w:noProof/>
                <w:webHidden/>
              </w:rPr>
              <w:instrText xml:space="preserve"> PAGEREF _Toc75186297 \h </w:instrText>
            </w:r>
            <w:r w:rsidR="00D44935">
              <w:rPr>
                <w:noProof/>
                <w:webHidden/>
              </w:rPr>
            </w:r>
            <w:r w:rsidR="00D44935">
              <w:rPr>
                <w:noProof/>
                <w:webHidden/>
              </w:rPr>
              <w:fldChar w:fldCharType="separate"/>
            </w:r>
            <w:r w:rsidR="00D44935">
              <w:rPr>
                <w:noProof/>
                <w:webHidden/>
              </w:rPr>
              <w:t>4</w:t>
            </w:r>
            <w:r w:rsidR="00D44935">
              <w:rPr>
                <w:noProof/>
                <w:webHidden/>
              </w:rPr>
              <w:fldChar w:fldCharType="end"/>
            </w:r>
          </w:hyperlink>
        </w:p>
        <w:p w14:paraId="187A95CB" w14:textId="2F227216" w:rsidR="00D44935" w:rsidRDefault="00000000">
          <w:pPr>
            <w:pStyle w:val="TOC1"/>
            <w:rPr>
              <w:rFonts w:asciiTheme="minorHAnsi" w:eastAsiaTheme="minorEastAsia" w:hAnsiTheme="minorHAnsi" w:cstheme="minorBidi"/>
              <w:b w:val="0"/>
              <w:bCs w:val="0"/>
              <w:iCs w:val="0"/>
              <w:sz w:val="22"/>
              <w:szCs w:val="22"/>
              <w:lang w:eastAsia="zh-CN"/>
            </w:rPr>
          </w:pPr>
          <w:hyperlink w:anchor="_Toc75186298" w:history="1">
            <w:r w:rsidR="00D44935" w:rsidRPr="00666175">
              <w:rPr>
                <w:rStyle w:val="Hyperlink"/>
              </w:rPr>
              <w:t>2. Scope of Work</w:t>
            </w:r>
            <w:r w:rsidR="00D44935">
              <w:rPr>
                <w:webHidden/>
              </w:rPr>
              <w:tab/>
            </w:r>
            <w:r w:rsidR="00D44935">
              <w:rPr>
                <w:webHidden/>
              </w:rPr>
              <w:fldChar w:fldCharType="begin"/>
            </w:r>
            <w:r w:rsidR="00D44935">
              <w:rPr>
                <w:webHidden/>
              </w:rPr>
              <w:instrText xml:space="preserve"> PAGEREF _Toc75186298 \h </w:instrText>
            </w:r>
            <w:r w:rsidR="00D44935">
              <w:rPr>
                <w:webHidden/>
              </w:rPr>
            </w:r>
            <w:r w:rsidR="00D44935">
              <w:rPr>
                <w:webHidden/>
              </w:rPr>
              <w:fldChar w:fldCharType="separate"/>
            </w:r>
            <w:r w:rsidR="00D44935">
              <w:rPr>
                <w:webHidden/>
              </w:rPr>
              <w:t>5</w:t>
            </w:r>
            <w:r w:rsidR="00D44935">
              <w:rPr>
                <w:webHidden/>
              </w:rPr>
              <w:fldChar w:fldCharType="end"/>
            </w:r>
          </w:hyperlink>
        </w:p>
        <w:p w14:paraId="31D153B4" w14:textId="100BFF31" w:rsidR="00D44935" w:rsidRDefault="00000000">
          <w:pPr>
            <w:pStyle w:val="TOC2"/>
            <w:rPr>
              <w:rFonts w:eastAsiaTheme="minorEastAsia" w:cstheme="minorBidi"/>
              <w:b w:val="0"/>
              <w:bCs w:val="0"/>
              <w:noProof/>
              <w:sz w:val="22"/>
              <w:lang w:eastAsia="zh-CN"/>
            </w:rPr>
          </w:pPr>
          <w:hyperlink w:anchor="_Toc75186299" w:history="1">
            <w:r w:rsidR="00D44935" w:rsidRPr="00666175">
              <w:rPr>
                <w:rStyle w:val="Hyperlink"/>
                <w:rFonts w:eastAsiaTheme="majorEastAsia" w:cs="Arial"/>
                <w:noProof/>
              </w:rPr>
              <w:t>2.1. Project Details</w:t>
            </w:r>
            <w:r w:rsidR="00D44935">
              <w:rPr>
                <w:noProof/>
                <w:webHidden/>
              </w:rPr>
              <w:tab/>
            </w:r>
            <w:r w:rsidR="00D44935">
              <w:rPr>
                <w:noProof/>
                <w:webHidden/>
              </w:rPr>
              <w:fldChar w:fldCharType="begin"/>
            </w:r>
            <w:r w:rsidR="00D44935">
              <w:rPr>
                <w:noProof/>
                <w:webHidden/>
              </w:rPr>
              <w:instrText xml:space="preserve"> PAGEREF _Toc75186299 \h </w:instrText>
            </w:r>
            <w:r w:rsidR="00D44935">
              <w:rPr>
                <w:noProof/>
                <w:webHidden/>
              </w:rPr>
            </w:r>
            <w:r w:rsidR="00D44935">
              <w:rPr>
                <w:noProof/>
                <w:webHidden/>
              </w:rPr>
              <w:fldChar w:fldCharType="separate"/>
            </w:r>
            <w:r w:rsidR="00D44935">
              <w:rPr>
                <w:noProof/>
                <w:webHidden/>
              </w:rPr>
              <w:t>5</w:t>
            </w:r>
            <w:r w:rsidR="00D44935">
              <w:rPr>
                <w:noProof/>
                <w:webHidden/>
              </w:rPr>
              <w:fldChar w:fldCharType="end"/>
            </w:r>
          </w:hyperlink>
        </w:p>
        <w:p w14:paraId="4684FAC1" w14:textId="1CCBFA4E" w:rsidR="00D44935" w:rsidRDefault="00000000">
          <w:pPr>
            <w:pStyle w:val="TOC2"/>
            <w:rPr>
              <w:rFonts w:eastAsiaTheme="minorEastAsia" w:cstheme="minorBidi"/>
              <w:b w:val="0"/>
              <w:bCs w:val="0"/>
              <w:noProof/>
              <w:sz w:val="22"/>
              <w:lang w:eastAsia="zh-CN"/>
            </w:rPr>
          </w:pPr>
          <w:hyperlink w:anchor="_Toc75186300" w:history="1">
            <w:r w:rsidR="00D44935" w:rsidRPr="00666175">
              <w:rPr>
                <w:rStyle w:val="Hyperlink"/>
                <w:rFonts w:eastAsiaTheme="majorEastAsia" w:cs="Arial"/>
                <w:noProof/>
              </w:rPr>
              <w:t>2.2. Project Objectives</w:t>
            </w:r>
            <w:r w:rsidR="00D44935">
              <w:rPr>
                <w:noProof/>
                <w:webHidden/>
              </w:rPr>
              <w:tab/>
            </w:r>
            <w:r w:rsidR="00D44935">
              <w:rPr>
                <w:noProof/>
                <w:webHidden/>
              </w:rPr>
              <w:fldChar w:fldCharType="begin"/>
            </w:r>
            <w:r w:rsidR="00D44935">
              <w:rPr>
                <w:noProof/>
                <w:webHidden/>
              </w:rPr>
              <w:instrText xml:space="preserve"> PAGEREF _Toc75186300 \h </w:instrText>
            </w:r>
            <w:r w:rsidR="00D44935">
              <w:rPr>
                <w:noProof/>
                <w:webHidden/>
              </w:rPr>
            </w:r>
            <w:r w:rsidR="00D44935">
              <w:rPr>
                <w:noProof/>
                <w:webHidden/>
              </w:rPr>
              <w:fldChar w:fldCharType="separate"/>
            </w:r>
            <w:r w:rsidR="00D44935">
              <w:rPr>
                <w:noProof/>
                <w:webHidden/>
              </w:rPr>
              <w:t>6</w:t>
            </w:r>
            <w:r w:rsidR="00D44935">
              <w:rPr>
                <w:noProof/>
                <w:webHidden/>
              </w:rPr>
              <w:fldChar w:fldCharType="end"/>
            </w:r>
          </w:hyperlink>
        </w:p>
        <w:p w14:paraId="76949A32" w14:textId="41C59900" w:rsidR="00D44935" w:rsidRDefault="00000000">
          <w:pPr>
            <w:pStyle w:val="TOC1"/>
            <w:rPr>
              <w:rFonts w:asciiTheme="minorHAnsi" w:eastAsiaTheme="minorEastAsia" w:hAnsiTheme="minorHAnsi" w:cstheme="minorBidi"/>
              <w:b w:val="0"/>
              <w:bCs w:val="0"/>
              <w:iCs w:val="0"/>
              <w:sz w:val="22"/>
              <w:szCs w:val="22"/>
              <w:lang w:eastAsia="zh-CN"/>
            </w:rPr>
          </w:pPr>
          <w:hyperlink w:anchor="_Toc75186301" w:history="1">
            <w:r w:rsidR="00D44935" w:rsidRPr="00666175">
              <w:rPr>
                <w:rStyle w:val="Hyperlink"/>
              </w:rPr>
              <w:t>3. Procurement Schedule</w:t>
            </w:r>
            <w:r w:rsidR="00D44935">
              <w:rPr>
                <w:webHidden/>
              </w:rPr>
              <w:tab/>
            </w:r>
            <w:r w:rsidR="00D44935">
              <w:rPr>
                <w:webHidden/>
              </w:rPr>
              <w:fldChar w:fldCharType="begin"/>
            </w:r>
            <w:r w:rsidR="00D44935">
              <w:rPr>
                <w:webHidden/>
              </w:rPr>
              <w:instrText xml:space="preserve"> PAGEREF _Toc75186301 \h </w:instrText>
            </w:r>
            <w:r w:rsidR="00D44935">
              <w:rPr>
                <w:webHidden/>
              </w:rPr>
            </w:r>
            <w:r w:rsidR="00D44935">
              <w:rPr>
                <w:webHidden/>
              </w:rPr>
              <w:fldChar w:fldCharType="separate"/>
            </w:r>
            <w:r w:rsidR="00D44935">
              <w:rPr>
                <w:webHidden/>
              </w:rPr>
              <w:t>7</w:t>
            </w:r>
            <w:r w:rsidR="00D44935">
              <w:rPr>
                <w:webHidden/>
              </w:rPr>
              <w:fldChar w:fldCharType="end"/>
            </w:r>
          </w:hyperlink>
        </w:p>
        <w:p w14:paraId="3DEC796F" w14:textId="2920C586" w:rsidR="00D44935" w:rsidRDefault="00000000">
          <w:pPr>
            <w:pStyle w:val="TOC1"/>
            <w:rPr>
              <w:rFonts w:asciiTheme="minorHAnsi" w:eastAsiaTheme="minorEastAsia" w:hAnsiTheme="minorHAnsi" w:cstheme="minorBidi"/>
              <w:b w:val="0"/>
              <w:bCs w:val="0"/>
              <w:iCs w:val="0"/>
              <w:sz w:val="22"/>
              <w:szCs w:val="22"/>
              <w:lang w:eastAsia="zh-CN"/>
            </w:rPr>
          </w:pPr>
          <w:hyperlink w:anchor="_Toc75186302" w:history="1">
            <w:r w:rsidR="00D44935" w:rsidRPr="00666175">
              <w:rPr>
                <w:rStyle w:val="Hyperlink"/>
              </w:rPr>
              <w:t>4. Proposal Requirements</w:t>
            </w:r>
            <w:r w:rsidR="00D44935">
              <w:rPr>
                <w:webHidden/>
              </w:rPr>
              <w:tab/>
            </w:r>
            <w:r w:rsidR="00D44935">
              <w:rPr>
                <w:webHidden/>
              </w:rPr>
              <w:fldChar w:fldCharType="begin"/>
            </w:r>
            <w:r w:rsidR="00D44935">
              <w:rPr>
                <w:webHidden/>
              </w:rPr>
              <w:instrText xml:space="preserve"> PAGEREF _Toc75186302 \h </w:instrText>
            </w:r>
            <w:r w:rsidR="00D44935">
              <w:rPr>
                <w:webHidden/>
              </w:rPr>
            </w:r>
            <w:r w:rsidR="00D44935">
              <w:rPr>
                <w:webHidden/>
              </w:rPr>
              <w:fldChar w:fldCharType="separate"/>
            </w:r>
            <w:r w:rsidR="00D44935">
              <w:rPr>
                <w:webHidden/>
              </w:rPr>
              <w:t>8</w:t>
            </w:r>
            <w:r w:rsidR="00D44935">
              <w:rPr>
                <w:webHidden/>
              </w:rPr>
              <w:fldChar w:fldCharType="end"/>
            </w:r>
          </w:hyperlink>
        </w:p>
        <w:p w14:paraId="33FB682C" w14:textId="31904DC2" w:rsidR="00D44935" w:rsidRDefault="00000000">
          <w:pPr>
            <w:pStyle w:val="TOC2"/>
            <w:rPr>
              <w:rFonts w:eastAsiaTheme="minorEastAsia" w:cstheme="minorBidi"/>
              <w:b w:val="0"/>
              <w:bCs w:val="0"/>
              <w:noProof/>
              <w:sz w:val="22"/>
              <w:lang w:eastAsia="zh-CN"/>
            </w:rPr>
          </w:pPr>
          <w:hyperlink w:anchor="_Toc75186303" w:history="1">
            <w:r w:rsidR="00D44935" w:rsidRPr="00666175">
              <w:rPr>
                <w:rStyle w:val="Hyperlink"/>
                <w:rFonts w:eastAsiaTheme="majorEastAsia" w:cs="Arial"/>
                <w:noProof/>
              </w:rPr>
              <w:t>4.1. General Formats</w:t>
            </w:r>
            <w:r w:rsidR="00D44935">
              <w:rPr>
                <w:noProof/>
                <w:webHidden/>
              </w:rPr>
              <w:tab/>
            </w:r>
            <w:r w:rsidR="00D44935">
              <w:rPr>
                <w:noProof/>
                <w:webHidden/>
              </w:rPr>
              <w:fldChar w:fldCharType="begin"/>
            </w:r>
            <w:r w:rsidR="00D44935">
              <w:rPr>
                <w:noProof/>
                <w:webHidden/>
              </w:rPr>
              <w:instrText xml:space="preserve"> PAGEREF _Toc75186303 \h </w:instrText>
            </w:r>
            <w:r w:rsidR="00D44935">
              <w:rPr>
                <w:noProof/>
                <w:webHidden/>
              </w:rPr>
            </w:r>
            <w:r w:rsidR="00D44935">
              <w:rPr>
                <w:noProof/>
                <w:webHidden/>
              </w:rPr>
              <w:fldChar w:fldCharType="separate"/>
            </w:r>
            <w:r w:rsidR="00D44935">
              <w:rPr>
                <w:noProof/>
                <w:webHidden/>
              </w:rPr>
              <w:t>8</w:t>
            </w:r>
            <w:r w:rsidR="00D44935">
              <w:rPr>
                <w:noProof/>
                <w:webHidden/>
              </w:rPr>
              <w:fldChar w:fldCharType="end"/>
            </w:r>
          </w:hyperlink>
        </w:p>
        <w:p w14:paraId="4ED83973" w14:textId="467A4DAF" w:rsidR="00D44935" w:rsidRDefault="00000000">
          <w:pPr>
            <w:pStyle w:val="TOC2"/>
            <w:rPr>
              <w:rFonts w:eastAsiaTheme="minorEastAsia" w:cstheme="minorBidi"/>
              <w:b w:val="0"/>
              <w:bCs w:val="0"/>
              <w:noProof/>
              <w:sz w:val="22"/>
              <w:lang w:eastAsia="zh-CN"/>
            </w:rPr>
          </w:pPr>
          <w:hyperlink w:anchor="_Toc75186304" w:history="1">
            <w:r w:rsidR="00D44935" w:rsidRPr="00666175">
              <w:rPr>
                <w:rStyle w:val="Hyperlink"/>
                <w:rFonts w:eastAsiaTheme="majorEastAsia" w:cs="Arial"/>
                <w:noProof/>
              </w:rPr>
              <w:t>4.2. Proposal Components</w:t>
            </w:r>
            <w:r w:rsidR="00D44935">
              <w:rPr>
                <w:noProof/>
                <w:webHidden/>
              </w:rPr>
              <w:tab/>
            </w:r>
            <w:r w:rsidR="00D44935">
              <w:rPr>
                <w:noProof/>
                <w:webHidden/>
              </w:rPr>
              <w:fldChar w:fldCharType="begin"/>
            </w:r>
            <w:r w:rsidR="00D44935">
              <w:rPr>
                <w:noProof/>
                <w:webHidden/>
              </w:rPr>
              <w:instrText xml:space="preserve"> PAGEREF _Toc75186304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5820C5F8" w14:textId="250390A3" w:rsidR="00D44935" w:rsidRDefault="00000000">
          <w:pPr>
            <w:pStyle w:val="TOC3"/>
            <w:tabs>
              <w:tab w:val="right" w:leader="dot" w:pos="10070"/>
            </w:tabs>
            <w:rPr>
              <w:rFonts w:eastAsiaTheme="minorEastAsia" w:cstheme="minorBidi"/>
              <w:noProof/>
              <w:sz w:val="22"/>
              <w:szCs w:val="22"/>
              <w:lang w:eastAsia="zh-CN"/>
            </w:rPr>
          </w:pPr>
          <w:hyperlink w:anchor="_Toc75186305" w:history="1">
            <w:r w:rsidR="00D44935" w:rsidRPr="00666175">
              <w:rPr>
                <w:rStyle w:val="Hyperlink"/>
                <w:rFonts w:eastAsiaTheme="majorEastAsia"/>
                <w:noProof/>
              </w:rPr>
              <w:t>4.2.1. Cover letter</w:t>
            </w:r>
            <w:r w:rsidR="00D44935">
              <w:rPr>
                <w:noProof/>
                <w:webHidden/>
              </w:rPr>
              <w:tab/>
            </w:r>
            <w:r w:rsidR="00D44935">
              <w:rPr>
                <w:noProof/>
                <w:webHidden/>
              </w:rPr>
              <w:fldChar w:fldCharType="begin"/>
            </w:r>
            <w:r w:rsidR="00D44935">
              <w:rPr>
                <w:noProof/>
                <w:webHidden/>
              </w:rPr>
              <w:instrText xml:space="preserve"> PAGEREF _Toc75186305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7C57A916" w14:textId="48464B1B" w:rsidR="00D44935" w:rsidRDefault="00000000">
          <w:pPr>
            <w:pStyle w:val="TOC3"/>
            <w:tabs>
              <w:tab w:val="right" w:leader="dot" w:pos="10070"/>
            </w:tabs>
            <w:rPr>
              <w:rFonts w:eastAsiaTheme="minorEastAsia" w:cstheme="minorBidi"/>
              <w:noProof/>
              <w:sz w:val="22"/>
              <w:szCs w:val="22"/>
              <w:lang w:eastAsia="zh-CN"/>
            </w:rPr>
          </w:pPr>
          <w:hyperlink w:anchor="_Toc75186306" w:history="1">
            <w:r w:rsidR="00D44935" w:rsidRPr="00666175">
              <w:rPr>
                <w:rStyle w:val="Hyperlink"/>
                <w:rFonts w:eastAsiaTheme="majorEastAsia"/>
                <w:noProof/>
              </w:rPr>
              <w:t xml:space="preserve">4.2.2. Executive Summary (Maximum </w:t>
            </w:r>
            <w:r w:rsidR="00D44935" w:rsidRPr="00666175">
              <w:rPr>
                <w:rStyle w:val="Hyperlink"/>
                <w:rFonts w:eastAsiaTheme="majorEastAsia"/>
                <w:noProof/>
                <w:highlight w:val="yellow"/>
              </w:rPr>
              <w:t>[XX]</w:t>
            </w:r>
            <w:r w:rsidR="00D44935" w:rsidRPr="00666175">
              <w:rPr>
                <w:rStyle w:val="Hyperlink"/>
                <w:rFonts w:eastAsiaTheme="majorEastAsia"/>
                <w:noProof/>
              </w:rPr>
              <w:t xml:space="preserve"> pages)</w:t>
            </w:r>
            <w:r w:rsidR="00D44935">
              <w:rPr>
                <w:noProof/>
                <w:webHidden/>
              </w:rPr>
              <w:tab/>
            </w:r>
            <w:r w:rsidR="00D44935">
              <w:rPr>
                <w:noProof/>
                <w:webHidden/>
              </w:rPr>
              <w:fldChar w:fldCharType="begin"/>
            </w:r>
            <w:r w:rsidR="00D44935">
              <w:rPr>
                <w:noProof/>
                <w:webHidden/>
              </w:rPr>
              <w:instrText xml:space="preserve"> PAGEREF _Toc75186306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49FEA3B5" w14:textId="45220C72" w:rsidR="00D44935" w:rsidRDefault="00000000">
          <w:pPr>
            <w:pStyle w:val="TOC3"/>
            <w:tabs>
              <w:tab w:val="right" w:leader="dot" w:pos="10070"/>
            </w:tabs>
            <w:rPr>
              <w:rFonts w:eastAsiaTheme="minorEastAsia" w:cstheme="minorBidi"/>
              <w:noProof/>
              <w:sz w:val="22"/>
              <w:szCs w:val="22"/>
              <w:lang w:eastAsia="zh-CN"/>
            </w:rPr>
          </w:pPr>
          <w:hyperlink w:anchor="_Toc75186307" w:history="1">
            <w:r w:rsidR="00D44935" w:rsidRPr="00666175">
              <w:rPr>
                <w:rStyle w:val="Hyperlink"/>
                <w:rFonts w:eastAsiaTheme="majorEastAsia"/>
                <w:noProof/>
              </w:rPr>
              <w:t>4.2.3. Plant Description and Timeline</w:t>
            </w:r>
            <w:r w:rsidR="00D44935">
              <w:rPr>
                <w:noProof/>
                <w:webHidden/>
              </w:rPr>
              <w:tab/>
            </w:r>
            <w:r w:rsidR="00D44935">
              <w:rPr>
                <w:noProof/>
                <w:webHidden/>
              </w:rPr>
              <w:fldChar w:fldCharType="begin"/>
            </w:r>
            <w:r w:rsidR="00D44935">
              <w:rPr>
                <w:noProof/>
                <w:webHidden/>
              </w:rPr>
              <w:instrText xml:space="preserve"> PAGEREF _Toc75186307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48DB3430" w14:textId="64D7C19D" w:rsidR="00D44935" w:rsidRDefault="00000000">
          <w:pPr>
            <w:pStyle w:val="TOC3"/>
            <w:tabs>
              <w:tab w:val="right" w:leader="dot" w:pos="10070"/>
            </w:tabs>
            <w:rPr>
              <w:rFonts w:eastAsiaTheme="minorEastAsia" w:cstheme="minorBidi"/>
              <w:noProof/>
              <w:sz w:val="22"/>
              <w:szCs w:val="22"/>
              <w:lang w:eastAsia="zh-CN"/>
            </w:rPr>
          </w:pPr>
          <w:hyperlink w:anchor="_Toc75186308" w:history="1">
            <w:r w:rsidR="00D44935" w:rsidRPr="00666175">
              <w:rPr>
                <w:rStyle w:val="Hyperlink"/>
                <w:rFonts w:eastAsiaTheme="majorEastAsia"/>
                <w:noProof/>
              </w:rPr>
              <w:t>4.2.4. Pricing Proposal</w:t>
            </w:r>
            <w:r w:rsidR="00D44935">
              <w:rPr>
                <w:noProof/>
                <w:webHidden/>
              </w:rPr>
              <w:tab/>
            </w:r>
            <w:r w:rsidR="00D44935">
              <w:rPr>
                <w:noProof/>
                <w:webHidden/>
              </w:rPr>
              <w:fldChar w:fldCharType="begin"/>
            </w:r>
            <w:r w:rsidR="00D44935">
              <w:rPr>
                <w:noProof/>
                <w:webHidden/>
              </w:rPr>
              <w:instrText xml:space="preserve"> PAGEREF _Toc75186308 \h </w:instrText>
            </w:r>
            <w:r w:rsidR="00D44935">
              <w:rPr>
                <w:noProof/>
                <w:webHidden/>
              </w:rPr>
            </w:r>
            <w:r w:rsidR="00D44935">
              <w:rPr>
                <w:noProof/>
                <w:webHidden/>
              </w:rPr>
              <w:fldChar w:fldCharType="separate"/>
            </w:r>
            <w:r w:rsidR="00D44935">
              <w:rPr>
                <w:noProof/>
                <w:webHidden/>
              </w:rPr>
              <w:t>10</w:t>
            </w:r>
            <w:r w:rsidR="00D44935">
              <w:rPr>
                <w:noProof/>
                <w:webHidden/>
              </w:rPr>
              <w:fldChar w:fldCharType="end"/>
            </w:r>
          </w:hyperlink>
        </w:p>
        <w:p w14:paraId="1C6E02AF" w14:textId="506AEEC2" w:rsidR="00D44935" w:rsidRDefault="00000000">
          <w:pPr>
            <w:pStyle w:val="TOC3"/>
            <w:tabs>
              <w:tab w:val="right" w:leader="dot" w:pos="10070"/>
            </w:tabs>
            <w:rPr>
              <w:rFonts w:eastAsiaTheme="minorEastAsia" w:cstheme="minorBidi"/>
              <w:noProof/>
              <w:sz w:val="22"/>
              <w:szCs w:val="22"/>
              <w:lang w:eastAsia="zh-CN"/>
            </w:rPr>
          </w:pPr>
          <w:hyperlink w:anchor="_Toc75186309" w:history="1">
            <w:r w:rsidR="00D44935" w:rsidRPr="00666175">
              <w:rPr>
                <w:rStyle w:val="Hyperlink"/>
                <w:rFonts w:eastAsiaTheme="majorEastAsia"/>
                <w:noProof/>
              </w:rPr>
              <w:t>4.2.5. Financial and Business Experience Summary</w:t>
            </w:r>
            <w:r w:rsidR="00D44935">
              <w:rPr>
                <w:noProof/>
                <w:webHidden/>
              </w:rPr>
              <w:tab/>
            </w:r>
            <w:r w:rsidR="00D44935">
              <w:rPr>
                <w:noProof/>
                <w:webHidden/>
              </w:rPr>
              <w:fldChar w:fldCharType="begin"/>
            </w:r>
            <w:r w:rsidR="00D44935">
              <w:rPr>
                <w:noProof/>
                <w:webHidden/>
              </w:rPr>
              <w:instrText xml:space="preserve"> PAGEREF _Toc75186309 \h </w:instrText>
            </w:r>
            <w:r w:rsidR="00D44935">
              <w:rPr>
                <w:noProof/>
                <w:webHidden/>
              </w:rPr>
            </w:r>
            <w:r w:rsidR="00D44935">
              <w:rPr>
                <w:noProof/>
                <w:webHidden/>
              </w:rPr>
              <w:fldChar w:fldCharType="separate"/>
            </w:r>
            <w:r w:rsidR="00D44935">
              <w:rPr>
                <w:noProof/>
                <w:webHidden/>
              </w:rPr>
              <w:t>11</w:t>
            </w:r>
            <w:r w:rsidR="00D44935">
              <w:rPr>
                <w:noProof/>
                <w:webHidden/>
              </w:rPr>
              <w:fldChar w:fldCharType="end"/>
            </w:r>
          </w:hyperlink>
        </w:p>
        <w:p w14:paraId="4369C6F8" w14:textId="390AC89C" w:rsidR="00D44935" w:rsidRDefault="00000000">
          <w:pPr>
            <w:pStyle w:val="TOC3"/>
            <w:tabs>
              <w:tab w:val="right" w:leader="dot" w:pos="10070"/>
            </w:tabs>
            <w:rPr>
              <w:rFonts w:eastAsiaTheme="minorEastAsia" w:cstheme="minorBidi"/>
              <w:noProof/>
              <w:sz w:val="22"/>
              <w:szCs w:val="22"/>
              <w:lang w:eastAsia="zh-CN"/>
            </w:rPr>
          </w:pPr>
          <w:hyperlink w:anchor="_Toc75186310" w:history="1">
            <w:r w:rsidR="00D44935" w:rsidRPr="00666175">
              <w:rPr>
                <w:rStyle w:val="Hyperlink"/>
                <w:rFonts w:eastAsiaTheme="majorEastAsia"/>
                <w:noProof/>
              </w:rPr>
              <w:t>4.2.6. Project Team and Experience</w:t>
            </w:r>
            <w:r w:rsidR="00D44935">
              <w:rPr>
                <w:noProof/>
                <w:webHidden/>
              </w:rPr>
              <w:tab/>
            </w:r>
            <w:r w:rsidR="00D44935">
              <w:rPr>
                <w:noProof/>
                <w:webHidden/>
              </w:rPr>
              <w:fldChar w:fldCharType="begin"/>
            </w:r>
            <w:r w:rsidR="00D44935">
              <w:rPr>
                <w:noProof/>
                <w:webHidden/>
              </w:rPr>
              <w:instrText xml:space="preserve"> PAGEREF _Toc75186310 \h </w:instrText>
            </w:r>
            <w:r w:rsidR="00D44935">
              <w:rPr>
                <w:noProof/>
                <w:webHidden/>
              </w:rPr>
            </w:r>
            <w:r w:rsidR="00D44935">
              <w:rPr>
                <w:noProof/>
                <w:webHidden/>
              </w:rPr>
              <w:fldChar w:fldCharType="separate"/>
            </w:r>
            <w:r w:rsidR="00D44935">
              <w:rPr>
                <w:noProof/>
                <w:webHidden/>
              </w:rPr>
              <w:t>11</w:t>
            </w:r>
            <w:r w:rsidR="00D44935">
              <w:rPr>
                <w:noProof/>
                <w:webHidden/>
              </w:rPr>
              <w:fldChar w:fldCharType="end"/>
            </w:r>
          </w:hyperlink>
        </w:p>
        <w:p w14:paraId="4C02F84D" w14:textId="6A262532" w:rsidR="00D44935" w:rsidRDefault="00000000">
          <w:pPr>
            <w:pStyle w:val="TOC3"/>
            <w:tabs>
              <w:tab w:val="right" w:leader="dot" w:pos="10070"/>
            </w:tabs>
            <w:rPr>
              <w:rFonts w:eastAsiaTheme="minorEastAsia" w:cstheme="minorBidi"/>
              <w:noProof/>
              <w:sz w:val="22"/>
              <w:szCs w:val="22"/>
              <w:lang w:eastAsia="zh-CN"/>
            </w:rPr>
          </w:pPr>
          <w:hyperlink w:anchor="_Toc75186311" w:history="1">
            <w:r w:rsidR="00D44935" w:rsidRPr="00666175">
              <w:rPr>
                <w:rStyle w:val="Hyperlink"/>
                <w:rFonts w:eastAsiaTheme="majorEastAsia"/>
                <w:noProof/>
              </w:rPr>
              <w:t>4.2.7. Co-benefits</w:t>
            </w:r>
            <w:r w:rsidR="00D44935">
              <w:rPr>
                <w:noProof/>
                <w:webHidden/>
              </w:rPr>
              <w:tab/>
            </w:r>
            <w:r w:rsidR="00D44935">
              <w:rPr>
                <w:noProof/>
                <w:webHidden/>
              </w:rPr>
              <w:fldChar w:fldCharType="begin"/>
            </w:r>
            <w:r w:rsidR="00D44935">
              <w:rPr>
                <w:noProof/>
                <w:webHidden/>
              </w:rPr>
              <w:instrText xml:space="preserve"> PAGEREF _Toc75186311 \h </w:instrText>
            </w:r>
            <w:r w:rsidR="00D44935">
              <w:rPr>
                <w:noProof/>
                <w:webHidden/>
              </w:rPr>
            </w:r>
            <w:r w:rsidR="00D44935">
              <w:rPr>
                <w:noProof/>
                <w:webHidden/>
              </w:rPr>
              <w:fldChar w:fldCharType="separate"/>
            </w:r>
            <w:r w:rsidR="00D44935">
              <w:rPr>
                <w:noProof/>
                <w:webHidden/>
              </w:rPr>
              <w:t>12</w:t>
            </w:r>
            <w:r w:rsidR="00D44935">
              <w:rPr>
                <w:noProof/>
                <w:webHidden/>
              </w:rPr>
              <w:fldChar w:fldCharType="end"/>
            </w:r>
          </w:hyperlink>
        </w:p>
        <w:p w14:paraId="28FC8481" w14:textId="5547C149" w:rsidR="00D44935" w:rsidRDefault="00000000">
          <w:pPr>
            <w:pStyle w:val="TOC3"/>
            <w:tabs>
              <w:tab w:val="right" w:leader="dot" w:pos="10070"/>
            </w:tabs>
            <w:rPr>
              <w:rFonts w:eastAsiaTheme="minorEastAsia" w:cstheme="minorBidi"/>
              <w:noProof/>
              <w:sz w:val="22"/>
              <w:szCs w:val="22"/>
              <w:lang w:eastAsia="zh-CN"/>
            </w:rPr>
          </w:pPr>
          <w:hyperlink w:anchor="_Toc75186312" w:history="1">
            <w:r w:rsidR="00D44935" w:rsidRPr="00666175">
              <w:rPr>
                <w:rStyle w:val="Hyperlink"/>
                <w:rFonts w:eastAsiaTheme="majorEastAsia"/>
                <w:noProof/>
              </w:rPr>
              <w:t>4.2.8. (Optional) Alternative Proposals</w:t>
            </w:r>
            <w:r w:rsidR="00D44935">
              <w:rPr>
                <w:noProof/>
                <w:webHidden/>
              </w:rPr>
              <w:tab/>
            </w:r>
            <w:r w:rsidR="00D44935">
              <w:rPr>
                <w:noProof/>
                <w:webHidden/>
              </w:rPr>
              <w:fldChar w:fldCharType="begin"/>
            </w:r>
            <w:r w:rsidR="00D44935">
              <w:rPr>
                <w:noProof/>
                <w:webHidden/>
              </w:rPr>
              <w:instrText xml:space="preserve"> PAGEREF _Toc75186312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7A741D3B" w14:textId="1EC103F4" w:rsidR="00D44935" w:rsidRDefault="00000000">
          <w:pPr>
            <w:pStyle w:val="TOC2"/>
            <w:rPr>
              <w:rFonts w:eastAsiaTheme="minorEastAsia" w:cstheme="minorBidi"/>
              <w:b w:val="0"/>
              <w:bCs w:val="0"/>
              <w:noProof/>
              <w:sz w:val="22"/>
              <w:lang w:eastAsia="zh-CN"/>
            </w:rPr>
          </w:pPr>
          <w:hyperlink w:anchor="_Toc75186313" w:history="1">
            <w:r w:rsidR="00D44935" w:rsidRPr="00666175">
              <w:rPr>
                <w:rStyle w:val="Hyperlink"/>
                <w:rFonts w:eastAsiaTheme="majorEastAsia"/>
                <w:noProof/>
              </w:rPr>
              <w:t>4.3. Correction of Errors</w:t>
            </w:r>
            <w:r w:rsidR="00D44935">
              <w:rPr>
                <w:noProof/>
                <w:webHidden/>
              </w:rPr>
              <w:tab/>
            </w:r>
            <w:r w:rsidR="00D44935">
              <w:rPr>
                <w:noProof/>
                <w:webHidden/>
              </w:rPr>
              <w:fldChar w:fldCharType="begin"/>
            </w:r>
            <w:r w:rsidR="00D44935">
              <w:rPr>
                <w:noProof/>
                <w:webHidden/>
              </w:rPr>
              <w:instrText xml:space="preserve"> PAGEREF _Toc75186313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53924E81" w14:textId="3C232B14" w:rsidR="00D44935" w:rsidRDefault="00000000">
          <w:pPr>
            <w:pStyle w:val="TOC1"/>
            <w:rPr>
              <w:rFonts w:asciiTheme="minorHAnsi" w:eastAsiaTheme="minorEastAsia" w:hAnsiTheme="minorHAnsi" w:cstheme="minorBidi"/>
              <w:b w:val="0"/>
              <w:bCs w:val="0"/>
              <w:iCs w:val="0"/>
              <w:sz w:val="22"/>
              <w:szCs w:val="22"/>
              <w:lang w:eastAsia="zh-CN"/>
            </w:rPr>
          </w:pPr>
          <w:hyperlink w:anchor="_Toc75186314" w:history="1">
            <w:r w:rsidR="00D44935" w:rsidRPr="00666175">
              <w:rPr>
                <w:rStyle w:val="Hyperlink"/>
              </w:rPr>
              <w:t>5. Proposal Evaluation</w:t>
            </w:r>
            <w:r w:rsidR="00D44935">
              <w:rPr>
                <w:webHidden/>
              </w:rPr>
              <w:tab/>
            </w:r>
            <w:r w:rsidR="00D44935">
              <w:rPr>
                <w:webHidden/>
              </w:rPr>
              <w:fldChar w:fldCharType="begin"/>
            </w:r>
            <w:r w:rsidR="00D44935">
              <w:rPr>
                <w:webHidden/>
              </w:rPr>
              <w:instrText xml:space="preserve"> PAGEREF _Toc75186314 \h </w:instrText>
            </w:r>
            <w:r w:rsidR="00D44935">
              <w:rPr>
                <w:webHidden/>
              </w:rPr>
            </w:r>
            <w:r w:rsidR="00D44935">
              <w:rPr>
                <w:webHidden/>
              </w:rPr>
              <w:fldChar w:fldCharType="separate"/>
            </w:r>
            <w:r w:rsidR="00D44935">
              <w:rPr>
                <w:webHidden/>
              </w:rPr>
              <w:t>13</w:t>
            </w:r>
            <w:r w:rsidR="00D44935">
              <w:rPr>
                <w:webHidden/>
              </w:rPr>
              <w:fldChar w:fldCharType="end"/>
            </w:r>
          </w:hyperlink>
        </w:p>
        <w:p w14:paraId="2EDA7E43" w14:textId="4328C415" w:rsidR="00D44935" w:rsidRDefault="00000000">
          <w:pPr>
            <w:pStyle w:val="TOC2"/>
            <w:rPr>
              <w:rFonts w:eastAsiaTheme="minorEastAsia" w:cstheme="minorBidi"/>
              <w:b w:val="0"/>
              <w:bCs w:val="0"/>
              <w:noProof/>
              <w:sz w:val="22"/>
              <w:lang w:eastAsia="zh-CN"/>
            </w:rPr>
          </w:pPr>
          <w:hyperlink w:anchor="_Toc75186315" w:history="1">
            <w:r w:rsidR="00D44935" w:rsidRPr="00666175">
              <w:rPr>
                <w:rStyle w:val="Hyperlink"/>
                <w:rFonts w:eastAsiaTheme="majorEastAsia" w:cs="Arial"/>
                <w:noProof/>
              </w:rPr>
              <w:t>5.1. Evaluation Process</w:t>
            </w:r>
            <w:r w:rsidR="00D44935">
              <w:rPr>
                <w:noProof/>
                <w:webHidden/>
              </w:rPr>
              <w:tab/>
            </w:r>
            <w:r w:rsidR="00D44935">
              <w:rPr>
                <w:noProof/>
                <w:webHidden/>
              </w:rPr>
              <w:fldChar w:fldCharType="begin"/>
            </w:r>
            <w:r w:rsidR="00D44935">
              <w:rPr>
                <w:noProof/>
                <w:webHidden/>
              </w:rPr>
              <w:instrText xml:space="preserve"> PAGEREF _Toc75186315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0F2A8A30" w14:textId="22C48C35" w:rsidR="00D44935" w:rsidRDefault="00000000">
          <w:pPr>
            <w:pStyle w:val="TOC2"/>
            <w:rPr>
              <w:rFonts w:eastAsiaTheme="minorEastAsia" w:cstheme="minorBidi"/>
              <w:b w:val="0"/>
              <w:bCs w:val="0"/>
              <w:noProof/>
              <w:sz w:val="22"/>
              <w:lang w:eastAsia="zh-CN"/>
            </w:rPr>
          </w:pPr>
          <w:hyperlink w:anchor="_Toc75186316" w:history="1">
            <w:r w:rsidR="00D44935" w:rsidRPr="00666175">
              <w:rPr>
                <w:rStyle w:val="Hyperlink"/>
                <w:rFonts w:eastAsiaTheme="majorEastAsia" w:cs="Arial"/>
                <w:noProof/>
              </w:rPr>
              <w:t>5.2. Evaluation Criteria</w:t>
            </w:r>
            <w:r w:rsidR="00D44935">
              <w:rPr>
                <w:noProof/>
                <w:webHidden/>
              </w:rPr>
              <w:tab/>
            </w:r>
            <w:r w:rsidR="00D44935">
              <w:rPr>
                <w:noProof/>
                <w:webHidden/>
              </w:rPr>
              <w:fldChar w:fldCharType="begin"/>
            </w:r>
            <w:r w:rsidR="00D44935">
              <w:rPr>
                <w:noProof/>
                <w:webHidden/>
              </w:rPr>
              <w:instrText xml:space="preserve"> PAGEREF _Toc75186316 \h </w:instrText>
            </w:r>
            <w:r w:rsidR="00D44935">
              <w:rPr>
                <w:noProof/>
                <w:webHidden/>
              </w:rPr>
            </w:r>
            <w:r w:rsidR="00D44935">
              <w:rPr>
                <w:noProof/>
                <w:webHidden/>
              </w:rPr>
              <w:fldChar w:fldCharType="separate"/>
            </w:r>
            <w:r w:rsidR="00D44935">
              <w:rPr>
                <w:noProof/>
                <w:webHidden/>
              </w:rPr>
              <w:t>17</w:t>
            </w:r>
            <w:r w:rsidR="00D44935">
              <w:rPr>
                <w:noProof/>
                <w:webHidden/>
              </w:rPr>
              <w:fldChar w:fldCharType="end"/>
            </w:r>
          </w:hyperlink>
        </w:p>
        <w:p w14:paraId="6E040F9A" w14:textId="19F90E61" w:rsidR="00D44935" w:rsidRDefault="00000000">
          <w:pPr>
            <w:pStyle w:val="TOC1"/>
            <w:rPr>
              <w:rFonts w:asciiTheme="minorHAnsi" w:eastAsiaTheme="minorEastAsia" w:hAnsiTheme="minorHAnsi" w:cstheme="minorBidi"/>
              <w:b w:val="0"/>
              <w:bCs w:val="0"/>
              <w:iCs w:val="0"/>
              <w:sz w:val="22"/>
              <w:szCs w:val="22"/>
              <w:lang w:eastAsia="zh-CN"/>
            </w:rPr>
          </w:pPr>
          <w:hyperlink w:anchor="_Toc75186317" w:history="1">
            <w:r w:rsidR="00D44935" w:rsidRPr="00666175">
              <w:rPr>
                <w:rStyle w:val="Hyperlink"/>
              </w:rPr>
              <w:t>6. General Conditions</w:t>
            </w:r>
            <w:r w:rsidR="00D44935">
              <w:rPr>
                <w:webHidden/>
              </w:rPr>
              <w:tab/>
            </w:r>
            <w:r w:rsidR="00D44935">
              <w:rPr>
                <w:webHidden/>
              </w:rPr>
              <w:fldChar w:fldCharType="begin"/>
            </w:r>
            <w:r w:rsidR="00D44935">
              <w:rPr>
                <w:webHidden/>
              </w:rPr>
              <w:instrText xml:space="preserve"> PAGEREF _Toc75186317 \h </w:instrText>
            </w:r>
            <w:r w:rsidR="00D44935">
              <w:rPr>
                <w:webHidden/>
              </w:rPr>
            </w:r>
            <w:r w:rsidR="00D44935">
              <w:rPr>
                <w:webHidden/>
              </w:rPr>
              <w:fldChar w:fldCharType="separate"/>
            </w:r>
            <w:r w:rsidR="00D44935">
              <w:rPr>
                <w:webHidden/>
              </w:rPr>
              <w:t>18</w:t>
            </w:r>
            <w:r w:rsidR="00D44935">
              <w:rPr>
                <w:webHidden/>
              </w:rPr>
              <w:fldChar w:fldCharType="end"/>
            </w:r>
          </w:hyperlink>
        </w:p>
        <w:p w14:paraId="2CD781AE" w14:textId="6BF31956" w:rsidR="00D44935" w:rsidRDefault="00000000">
          <w:pPr>
            <w:pStyle w:val="TOC2"/>
            <w:rPr>
              <w:rFonts w:eastAsiaTheme="minorEastAsia" w:cstheme="minorBidi"/>
              <w:b w:val="0"/>
              <w:bCs w:val="0"/>
              <w:noProof/>
              <w:sz w:val="22"/>
              <w:lang w:eastAsia="zh-CN"/>
            </w:rPr>
          </w:pPr>
          <w:hyperlink w:anchor="_Toc75186318" w:history="1">
            <w:r w:rsidR="00D44935" w:rsidRPr="00666175">
              <w:rPr>
                <w:rStyle w:val="Hyperlink"/>
                <w:rFonts w:eastAsiaTheme="majorEastAsia"/>
                <w:noProof/>
              </w:rPr>
              <w:t>6.1. Accuracy of RFP and Related Documents</w:t>
            </w:r>
            <w:r w:rsidR="00D44935">
              <w:rPr>
                <w:noProof/>
                <w:webHidden/>
              </w:rPr>
              <w:tab/>
            </w:r>
            <w:r w:rsidR="00D44935">
              <w:rPr>
                <w:noProof/>
                <w:webHidden/>
              </w:rPr>
              <w:fldChar w:fldCharType="begin"/>
            </w:r>
            <w:r w:rsidR="00D44935">
              <w:rPr>
                <w:noProof/>
                <w:webHidden/>
              </w:rPr>
              <w:instrText xml:space="preserve"> PAGEREF _Toc75186318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6296B811" w14:textId="41D40748" w:rsidR="00D44935" w:rsidRDefault="00000000">
          <w:pPr>
            <w:pStyle w:val="TOC2"/>
            <w:rPr>
              <w:rFonts w:eastAsiaTheme="minorEastAsia" w:cstheme="minorBidi"/>
              <w:b w:val="0"/>
              <w:bCs w:val="0"/>
              <w:noProof/>
              <w:sz w:val="22"/>
              <w:lang w:eastAsia="zh-CN"/>
            </w:rPr>
          </w:pPr>
          <w:hyperlink w:anchor="_Toc75186319" w:history="1">
            <w:r w:rsidR="00D44935" w:rsidRPr="00666175">
              <w:rPr>
                <w:rStyle w:val="Hyperlink"/>
                <w:rFonts w:eastAsiaTheme="majorEastAsia"/>
                <w:noProof/>
              </w:rPr>
              <w:t xml:space="preserve">6.2. The </w:t>
            </w:r>
            <w:r w:rsidR="00D44935" w:rsidRPr="00666175">
              <w:rPr>
                <w:rStyle w:val="Hyperlink"/>
                <w:rFonts w:eastAsiaTheme="majorEastAsia" w:cs="Arial"/>
                <w:noProof/>
              </w:rPr>
              <w:t>[Group/Lead]’s Rights and Options</w:t>
            </w:r>
            <w:r w:rsidR="00D44935">
              <w:rPr>
                <w:noProof/>
                <w:webHidden/>
              </w:rPr>
              <w:tab/>
            </w:r>
            <w:r w:rsidR="00D44935">
              <w:rPr>
                <w:noProof/>
                <w:webHidden/>
              </w:rPr>
              <w:fldChar w:fldCharType="begin"/>
            </w:r>
            <w:r w:rsidR="00D44935">
              <w:rPr>
                <w:noProof/>
                <w:webHidden/>
              </w:rPr>
              <w:instrText xml:space="preserve"> PAGEREF _Toc75186319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4B20456F" w14:textId="37393A1E" w:rsidR="00D44935" w:rsidRDefault="00000000">
          <w:pPr>
            <w:pStyle w:val="TOC2"/>
            <w:rPr>
              <w:rFonts w:eastAsiaTheme="minorEastAsia" w:cstheme="minorBidi"/>
              <w:b w:val="0"/>
              <w:bCs w:val="0"/>
              <w:noProof/>
              <w:sz w:val="22"/>
              <w:lang w:eastAsia="zh-CN"/>
            </w:rPr>
          </w:pPr>
          <w:hyperlink w:anchor="_Toc75186320" w:history="1">
            <w:r w:rsidR="00D44935" w:rsidRPr="00666175">
              <w:rPr>
                <w:rStyle w:val="Hyperlink"/>
                <w:rFonts w:eastAsiaTheme="majorEastAsia"/>
                <w:noProof/>
              </w:rPr>
              <w:t>6.3. Expense of Submittal Preparation</w:t>
            </w:r>
            <w:r w:rsidR="00D44935">
              <w:rPr>
                <w:noProof/>
                <w:webHidden/>
              </w:rPr>
              <w:tab/>
            </w:r>
            <w:r w:rsidR="00D44935">
              <w:rPr>
                <w:noProof/>
                <w:webHidden/>
              </w:rPr>
              <w:fldChar w:fldCharType="begin"/>
            </w:r>
            <w:r w:rsidR="00D44935">
              <w:rPr>
                <w:noProof/>
                <w:webHidden/>
              </w:rPr>
              <w:instrText xml:space="preserve"> PAGEREF _Toc75186320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30148453" w14:textId="15E4BDD4" w:rsidR="00D44935" w:rsidRDefault="00000000">
          <w:pPr>
            <w:pStyle w:val="TOC2"/>
            <w:rPr>
              <w:rFonts w:eastAsiaTheme="minorEastAsia" w:cstheme="minorBidi"/>
              <w:b w:val="0"/>
              <w:bCs w:val="0"/>
              <w:noProof/>
              <w:sz w:val="22"/>
              <w:lang w:eastAsia="zh-CN"/>
            </w:rPr>
          </w:pPr>
          <w:hyperlink w:anchor="_Toc75186321" w:history="1">
            <w:r w:rsidR="00D44935" w:rsidRPr="00666175">
              <w:rPr>
                <w:rStyle w:val="Hyperlink"/>
                <w:rFonts w:eastAsiaTheme="majorEastAsia"/>
                <w:noProof/>
              </w:rPr>
              <w:t>6.4. Proposal Condition</w:t>
            </w:r>
            <w:r w:rsidR="00D44935" w:rsidRPr="00666175">
              <w:rPr>
                <w:rStyle w:val="Hyperlink"/>
                <w:rFonts w:eastAsiaTheme="majorEastAsia" w:cs="Arial"/>
                <w:noProof/>
              </w:rPr>
              <w:t>:</w:t>
            </w:r>
            <w:r w:rsidR="00D44935">
              <w:rPr>
                <w:noProof/>
                <w:webHidden/>
              </w:rPr>
              <w:tab/>
            </w:r>
            <w:r w:rsidR="00D44935">
              <w:rPr>
                <w:noProof/>
                <w:webHidden/>
              </w:rPr>
              <w:fldChar w:fldCharType="begin"/>
            </w:r>
            <w:r w:rsidR="00D44935">
              <w:rPr>
                <w:noProof/>
                <w:webHidden/>
              </w:rPr>
              <w:instrText xml:space="preserve"> PAGEREF _Toc75186321 \h </w:instrText>
            </w:r>
            <w:r w:rsidR="00D44935">
              <w:rPr>
                <w:noProof/>
                <w:webHidden/>
              </w:rPr>
            </w:r>
            <w:r w:rsidR="00D44935">
              <w:rPr>
                <w:noProof/>
                <w:webHidden/>
              </w:rPr>
              <w:fldChar w:fldCharType="separate"/>
            </w:r>
            <w:r w:rsidR="00D44935">
              <w:rPr>
                <w:noProof/>
                <w:webHidden/>
              </w:rPr>
              <w:t>19</w:t>
            </w:r>
            <w:r w:rsidR="00D44935">
              <w:rPr>
                <w:noProof/>
                <w:webHidden/>
              </w:rPr>
              <w:fldChar w:fldCharType="end"/>
            </w:r>
          </w:hyperlink>
        </w:p>
        <w:p w14:paraId="1E252531" w14:textId="7C1C52BB" w:rsidR="00D44935" w:rsidRDefault="00000000">
          <w:pPr>
            <w:pStyle w:val="TOC1"/>
            <w:rPr>
              <w:rFonts w:asciiTheme="minorHAnsi" w:eastAsiaTheme="minorEastAsia" w:hAnsiTheme="minorHAnsi" w:cstheme="minorBidi"/>
              <w:b w:val="0"/>
              <w:bCs w:val="0"/>
              <w:iCs w:val="0"/>
              <w:sz w:val="22"/>
              <w:szCs w:val="22"/>
              <w:lang w:eastAsia="zh-CN"/>
            </w:rPr>
          </w:pPr>
          <w:hyperlink w:anchor="_Toc75186322" w:history="1">
            <w:r w:rsidR="00D44935" w:rsidRPr="00666175">
              <w:rPr>
                <w:rStyle w:val="Hyperlink"/>
              </w:rPr>
              <w:t>7. Glossary</w:t>
            </w:r>
            <w:r w:rsidR="00D44935">
              <w:rPr>
                <w:webHidden/>
              </w:rPr>
              <w:tab/>
            </w:r>
            <w:r w:rsidR="00D44935">
              <w:rPr>
                <w:webHidden/>
              </w:rPr>
              <w:fldChar w:fldCharType="begin"/>
            </w:r>
            <w:r w:rsidR="00D44935">
              <w:rPr>
                <w:webHidden/>
              </w:rPr>
              <w:instrText xml:space="preserve"> PAGEREF _Toc75186322 \h </w:instrText>
            </w:r>
            <w:r w:rsidR="00D44935">
              <w:rPr>
                <w:webHidden/>
              </w:rPr>
            </w:r>
            <w:r w:rsidR="00D44935">
              <w:rPr>
                <w:webHidden/>
              </w:rPr>
              <w:fldChar w:fldCharType="separate"/>
            </w:r>
            <w:r w:rsidR="00D44935">
              <w:rPr>
                <w:webHidden/>
              </w:rPr>
              <w:t>23</w:t>
            </w:r>
            <w:r w:rsidR="00D44935">
              <w:rPr>
                <w:webHidden/>
              </w:rPr>
              <w:fldChar w:fldCharType="end"/>
            </w:r>
          </w:hyperlink>
        </w:p>
        <w:p w14:paraId="121095C1" w14:textId="22312F21" w:rsidR="00D44935" w:rsidRDefault="00000000">
          <w:pPr>
            <w:pStyle w:val="TOC1"/>
            <w:rPr>
              <w:rFonts w:asciiTheme="minorHAnsi" w:eastAsiaTheme="minorEastAsia" w:hAnsiTheme="minorHAnsi" w:cstheme="minorBidi"/>
              <w:b w:val="0"/>
              <w:bCs w:val="0"/>
              <w:iCs w:val="0"/>
              <w:sz w:val="22"/>
              <w:szCs w:val="22"/>
              <w:lang w:eastAsia="zh-CN"/>
            </w:rPr>
          </w:pPr>
          <w:hyperlink w:anchor="_Toc75186323" w:history="1">
            <w:r w:rsidR="00D44935" w:rsidRPr="00666175">
              <w:rPr>
                <w:rStyle w:val="Hyperlink"/>
              </w:rPr>
              <w:t>8. RFP Attachments</w:t>
            </w:r>
            <w:r w:rsidR="00D44935">
              <w:rPr>
                <w:webHidden/>
              </w:rPr>
              <w:tab/>
            </w:r>
            <w:r w:rsidR="00D44935">
              <w:rPr>
                <w:webHidden/>
              </w:rPr>
              <w:fldChar w:fldCharType="begin"/>
            </w:r>
            <w:r w:rsidR="00D44935">
              <w:rPr>
                <w:webHidden/>
              </w:rPr>
              <w:instrText xml:space="preserve"> PAGEREF _Toc75186323 \h </w:instrText>
            </w:r>
            <w:r w:rsidR="00D44935">
              <w:rPr>
                <w:webHidden/>
              </w:rPr>
            </w:r>
            <w:r w:rsidR="00D44935">
              <w:rPr>
                <w:webHidden/>
              </w:rPr>
              <w:fldChar w:fldCharType="separate"/>
            </w:r>
            <w:r w:rsidR="00D44935">
              <w:rPr>
                <w:webHidden/>
              </w:rPr>
              <w:t>24</w:t>
            </w:r>
            <w:r w:rsidR="00D44935">
              <w:rPr>
                <w:webHidden/>
              </w:rPr>
              <w:fldChar w:fldCharType="end"/>
            </w:r>
          </w:hyperlink>
        </w:p>
        <w:p w14:paraId="214DD57F" w14:textId="1A0C8C47" w:rsidR="00D44935" w:rsidRDefault="00000000">
          <w:pPr>
            <w:pStyle w:val="TOC2"/>
            <w:rPr>
              <w:rFonts w:eastAsiaTheme="minorEastAsia" w:cstheme="minorBidi"/>
              <w:b w:val="0"/>
              <w:bCs w:val="0"/>
              <w:noProof/>
              <w:sz w:val="22"/>
              <w:lang w:eastAsia="zh-CN"/>
            </w:rPr>
          </w:pPr>
          <w:hyperlink w:anchor="_Toc75186324" w:history="1">
            <w:r w:rsidR="00D44935" w:rsidRPr="00666175">
              <w:rPr>
                <w:rStyle w:val="Hyperlink"/>
                <w:rFonts w:eastAsiaTheme="majorEastAsia"/>
                <w:noProof/>
              </w:rPr>
              <w:t>Attachment 1: RFP Bid Sheet</w:t>
            </w:r>
            <w:r w:rsidR="00D44935">
              <w:rPr>
                <w:noProof/>
                <w:webHidden/>
              </w:rPr>
              <w:tab/>
            </w:r>
            <w:r w:rsidR="00D44935">
              <w:rPr>
                <w:noProof/>
                <w:webHidden/>
              </w:rPr>
              <w:fldChar w:fldCharType="begin"/>
            </w:r>
            <w:r w:rsidR="00D44935">
              <w:rPr>
                <w:noProof/>
                <w:webHidden/>
              </w:rPr>
              <w:instrText xml:space="preserve"> PAGEREF _Toc75186324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42042E72" w14:textId="07BB6793" w:rsidR="00D44935" w:rsidRDefault="00000000">
          <w:pPr>
            <w:pStyle w:val="TOC2"/>
            <w:rPr>
              <w:rFonts w:eastAsiaTheme="minorEastAsia" w:cstheme="minorBidi"/>
              <w:b w:val="0"/>
              <w:bCs w:val="0"/>
              <w:noProof/>
              <w:sz w:val="22"/>
              <w:lang w:eastAsia="zh-CN"/>
            </w:rPr>
          </w:pPr>
          <w:hyperlink w:anchor="_Toc75186325" w:history="1">
            <w:r w:rsidR="00D44935" w:rsidRPr="00666175">
              <w:rPr>
                <w:rStyle w:val="Hyperlink"/>
                <w:rFonts w:eastAsiaTheme="majorEastAsia"/>
                <w:noProof/>
              </w:rPr>
              <w:t>Attachment 2: Energy Use Data and Load Profiles</w:t>
            </w:r>
            <w:r w:rsidR="00D44935">
              <w:rPr>
                <w:noProof/>
                <w:webHidden/>
              </w:rPr>
              <w:tab/>
            </w:r>
            <w:r w:rsidR="00D44935">
              <w:rPr>
                <w:noProof/>
                <w:webHidden/>
              </w:rPr>
              <w:fldChar w:fldCharType="begin"/>
            </w:r>
            <w:r w:rsidR="00D44935">
              <w:rPr>
                <w:noProof/>
                <w:webHidden/>
              </w:rPr>
              <w:instrText xml:space="preserve"> PAGEREF _Toc75186325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3576A5EE" w14:textId="3D8CA23B" w:rsidR="00D44935" w:rsidRDefault="00000000">
          <w:pPr>
            <w:pStyle w:val="TOC2"/>
            <w:rPr>
              <w:rFonts w:eastAsiaTheme="minorEastAsia" w:cstheme="minorBidi"/>
              <w:b w:val="0"/>
              <w:bCs w:val="0"/>
              <w:noProof/>
              <w:sz w:val="22"/>
              <w:lang w:eastAsia="zh-CN"/>
            </w:rPr>
          </w:pPr>
          <w:hyperlink w:anchor="_Toc75186326" w:history="1">
            <w:r w:rsidR="00D44935" w:rsidRPr="00666175">
              <w:rPr>
                <w:rStyle w:val="Hyperlink"/>
                <w:rFonts w:eastAsiaTheme="majorEastAsia"/>
                <w:noProof/>
              </w:rPr>
              <w:t>Attachment 3: Sample PPA or Term Sheet</w:t>
            </w:r>
            <w:r w:rsidR="00D44935">
              <w:rPr>
                <w:noProof/>
                <w:webHidden/>
              </w:rPr>
              <w:tab/>
            </w:r>
            <w:r w:rsidR="00D44935">
              <w:rPr>
                <w:noProof/>
                <w:webHidden/>
              </w:rPr>
              <w:fldChar w:fldCharType="begin"/>
            </w:r>
            <w:r w:rsidR="00D44935">
              <w:rPr>
                <w:noProof/>
                <w:webHidden/>
              </w:rPr>
              <w:instrText xml:space="preserve"> PAGEREF _Toc75186326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4356863D" w14:textId="23C85F20" w:rsidR="00B3333A" w:rsidRPr="00784984" w:rsidRDefault="00B3333A" w:rsidP="00A83E85">
          <w:pPr>
            <w:spacing w:line="264" w:lineRule="auto"/>
            <w:rPr>
              <w:rFonts w:cs="Arial"/>
              <w:color w:val="000000" w:themeColor="text1"/>
              <w:szCs w:val="21"/>
            </w:rPr>
          </w:pPr>
          <w:r w:rsidRPr="00784984">
            <w:rPr>
              <w:rFonts w:cs="Arial"/>
              <w:color w:val="000000" w:themeColor="text1"/>
              <w:szCs w:val="21"/>
              <w:shd w:val="clear" w:color="auto" w:fill="E6E6E6"/>
            </w:rPr>
            <w:fldChar w:fldCharType="end"/>
          </w:r>
        </w:p>
      </w:sdtContent>
    </w:sdt>
    <w:p w14:paraId="25DBA84E" w14:textId="535E3E32" w:rsidR="00B3333A" w:rsidRPr="00B66F13" w:rsidRDefault="00B3333A" w:rsidP="00A83E85">
      <w:pPr>
        <w:pStyle w:val="TOCHeading"/>
        <w:spacing w:before="0" w:line="264" w:lineRule="auto"/>
        <w:rPr>
          <w:rFonts w:cs="Arial"/>
          <w:color w:val="000000" w:themeColor="text1"/>
          <w:sz w:val="21"/>
          <w:szCs w:val="21"/>
        </w:rPr>
      </w:pPr>
      <w:r w:rsidRPr="00B66F13">
        <w:rPr>
          <w:rFonts w:cs="Arial"/>
          <w:color w:val="000000" w:themeColor="text1"/>
          <w:sz w:val="21"/>
          <w:szCs w:val="21"/>
        </w:rPr>
        <w:br w:type="page"/>
      </w:r>
    </w:p>
    <w:p w14:paraId="6ED89DA3" w14:textId="00FFB944" w:rsidR="00E45293" w:rsidRPr="00B66F13" w:rsidRDefault="001F6475" w:rsidP="00A83E85">
      <w:pPr>
        <w:pStyle w:val="Heading1"/>
        <w:spacing w:before="0" w:line="264" w:lineRule="auto"/>
        <w:rPr>
          <w:color w:val="000000" w:themeColor="text1"/>
        </w:rPr>
      </w:pPr>
      <w:bookmarkStart w:id="6" w:name="_Toc36414867"/>
      <w:bookmarkStart w:id="7" w:name="_Toc75186295"/>
      <w:r w:rsidRPr="00B66F13">
        <w:rPr>
          <w:color w:val="000000" w:themeColor="text1"/>
        </w:rPr>
        <w:lastRenderedPageBreak/>
        <w:t xml:space="preserve">1. </w:t>
      </w:r>
      <w:r w:rsidR="007A795C" w:rsidRPr="00B66F13">
        <w:rPr>
          <w:color w:val="000000" w:themeColor="text1"/>
        </w:rPr>
        <w:t xml:space="preserve">Project </w:t>
      </w:r>
      <w:r w:rsidRPr="00B66F13">
        <w:rPr>
          <w:color w:val="000000" w:themeColor="text1"/>
        </w:rPr>
        <w:t>Overview</w:t>
      </w:r>
      <w:bookmarkEnd w:id="0"/>
      <w:bookmarkEnd w:id="6"/>
      <w:bookmarkEnd w:id="7"/>
    </w:p>
    <w:p w14:paraId="226BBA2F" w14:textId="50A77EB1" w:rsidR="001F6475" w:rsidRPr="00B66F13" w:rsidRDefault="001F6475" w:rsidP="00A83E85">
      <w:pPr>
        <w:pStyle w:val="Heading2"/>
        <w:spacing w:before="0" w:line="264" w:lineRule="auto"/>
        <w:rPr>
          <w:rFonts w:cs="Arial"/>
          <w:color w:val="000000" w:themeColor="text1"/>
        </w:rPr>
      </w:pPr>
      <w:bookmarkStart w:id="8" w:name="_Toc36048458"/>
      <w:bookmarkStart w:id="9" w:name="_Toc36414868"/>
      <w:bookmarkStart w:id="10" w:name="_Toc75186296"/>
      <w:r w:rsidRPr="00B66F13">
        <w:rPr>
          <w:rFonts w:cs="Arial"/>
          <w:color w:val="000000" w:themeColor="text1"/>
        </w:rPr>
        <w:t>1.1</w:t>
      </w:r>
      <w:r w:rsidR="00EB6ADF" w:rsidRPr="00B66F13">
        <w:rPr>
          <w:rFonts w:cs="Arial"/>
          <w:color w:val="000000" w:themeColor="text1"/>
        </w:rPr>
        <w:t>.</w:t>
      </w:r>
      <w:r w:rsidRPr="00B66F13">
        <w:rPr>
          <w:rFonts w:cs="Arial"/>
          <w:color w:val="000000" w:themeColor="text1"/>
        </w:rPr>
        <w:t xml:space="preserve"> Purpose of </w:t>
      </w:r>
      <w:r w:rsidR="00EB6ADF" w:rsidRPr="00B66F13">
        <w:rPr>
          <w:rFonts w:cs="Arial"/>
          <w:color w:val="000000" w:themeColor="text1"/>
        </w:rPr>
        <w:t>Request for Proposal</w:t>
      </w:r>
      <w:bookmarkEnd w:id="8"/>
      <w:bookmarkEnd w:id="9"/>
      <w:bookmarkEnd w:id="10"/>
    </w:p>
    <w:p w14:paraId="5073BB8B" w14:textId="5D897EEB" w:rsidR="00564111" w:rsidRPr="00BE5EAC" w:rsidRDefault="00152348" w:rsidP="00BE5EAC">
      <w:pPr>
        <w:spacing w:line="264" w:lineRule="auto"/>
        <w:ind w:left="450"/>
        <w:rPr>
          <w:color w:val="000000" w:themeColor="text1"/>
          <w:lang w:eastAsia="zh-CN"/>
        </w:rPr>
      </w:pPr>
      <w:r>
        <w:rPr>
          <w:color w:val="000000" w:themeColor="text1"/>
          <w:lang w:eastAsia="zh-CN"/>
        </w:rPr>
        <w:t xml:space="preserve">The </w:t>
      </w:r>
      <w:r w:rsidRPr="0035558B">
        <w:rPr>
          <w:color w:val="000000" w:themeColor="text1"/>
          <w:highlight w:val="yellow"/>
          <w:lang w:eastAsia="zh-CN"/>
        </w:rPr>
        <w:t>[</w:t>
      </w:r>
      <w:r>
        <w:rPr>
          <w:color w:val="000000" w:themeColor="text1"/>
          <w:highlight w:val="yellow"/>
          <w:lang w:eastAsia="zh-CN"/>
        </w:rPr>
        <w:t xml:space="preserve">procurement group’s full </w:t>
      </w:r>
      <w:r w:rsidRPr="0035558B">
        <w:rPr>
          <w:color w:val="000000" w:themeColor="text1"/>
          <w:highlight w:val="yellow"/>
          <w:lang w:eastAsia="zh-CN"/>
        </w:rPr>
        <w:t>na</w:t>
      </w:r>
      <w:r>
        <w:rPr>
          <w:color w:val="000000" w:themeColor="text1"/>
          <w:highlight w:val="yellow"/>
          <w:lang w:eastAsia="zh-CN"/>
        </w:rPr>
        <w:t>m</w:t>
      </w:r>
      <w:r w:rsidRPr="0035558B">
        <w:rPr>
          <w:color w:val="000000" w:themeColor="text1"/>
          <w:highlight w:val="yellow"/>
          <w:lang w:eastAsia="zh-CN"/>
        </w:rPr>
        <w:t>e]</w:t>
      </w:r>
      <w:r>
        <w:rPr>
          <w:color w:val="000000" w:themeColor="text1"/>
          <w:lang w:eastAsia="zh-CN"/>
        </w:rPr>
        <w:t xml:space="preserve"> </w:t>
      </w:r>
      <w:r w:rsidRPr="17414CDE">
        <w:rPr>
          <w:color w:val="000000" w:themeColor="text1"/>
          <w:lang w:eastAsia="zh-CN"/>
        </w:rPr>
        <w:t>(</w:t>
      </w:r>
      <w:r>
        <w:t xml:space="preserve">henceforth referred to as “[Group’s Name]”) </w:t>
      </w:r>
      <w:r w:rsidRPr="17414CDE">
        <w:rPr>
          <w:color w:val="000000" w:themeColor="text1"/>
          <w:lang w:eastAsia="zh-CN"/>
        </w:rPr>
        <w:t xml:space="preserve">is seeking proposals for </w:t>
      </w:r>
      <w:r w:rsidRPr="00D84393">
        <w:rPr>
          <w:color w:val="000000" w:themeColor="text1"/>
          <w:highlight w:val="yellow"/>
          <w:lang w:eastAsia="zh-CN"/>
        </w:rPr>
        <w:t>[up to]</w:t>
      </w:r>
      <w:r w:rsidRPr="17414CDE">
        <w:rPr>
          <w:color w:val="000000" w:themeColor="text1"/>
          <w:lang w:eastAsia="zh-CN"/>
        </w:rPr>
        <w:t xml:space="preserve"> </w:t>
      </w:r>
      <w:r w:rsidRPr="17414CDE">
        <w:rPr>
          <w:noProof/>
          <w:color w:val="000000" w:themeColor="text1"/>
          <w:highlight w:val="yellow"/>
          <w:lang w:eastAsia="zh-CN"/>
        </w:rPr>
        <w:fldChar w:fldCharType="begin">
          <w:ffData>
            <w:name w:val="Text1"/>
            <w:enabled/>
            <w:calcOnExit w:val="0"/>
            <w:textInput>
              <w:default w:val="[XX]"/>
            </w:textInput>
          </w:ffData>
        </w:fldChar>
      </w:r>
      <w:r w:rsidRPr="17414CDE">
        <w:rPr>
          <w:noProof/>
          <w:color w:val="000000" w:themeColor="text1"/>
          <w:highlight w:val="yellow"/>
          <w:lang w:eastAsia="zh-CN"/>
        </w:rPr>
        <w:instrText xml:space="preserve"> FORMTEXT </w:instrText>
      </w:r>
      <w:r w:rsidRPr="17414CDE">
        <w:rPr>
          <w:noProof/>
          <w:color w:val="000000" w:themeColor="text1"/>
          <w:highlight w:val="yellow"/>
          <w:lang w:eastAsia="zh-CN"/>
        </w:rPr>
      </w:r>
      <w:r w:rsidRPr="17414CDE">
        <w:rPr>
          <w:noProof/>
          <w:color w:val="000000" w:themeColor="text1"/>
          <w:highlight w:val="yellow"/>
          <w:lang w:eastAsia="zh-CN"/>
        </w:rPr>
        <w:fldChar w:fldCharType="separate"/>
      </w:r>
      <w:r w:rsidRPr="17414CDE">
        <w:rPr>
          <w:noProof/>
          <w:color w:val="000000" w:themeColor="text1"/>
          <w:highlight w:val="yellow"/>
          <w:lang w:eastAsia="zh-CN"/>
        </w:rPr>
        <w:t>[XX]</w:t>
      </w:r>
      <w:r w:rsidRPr="17414CDE">
        <w:rPr>
          <w:noProof/>
          <w:color w:val="000000" w:themeColor="text1"/>
          <w:highlight w:val="yellow"/>
          <w:lang w:eastAsia="zh-CN"/>
        </w:rPr>
        <w:fldChar w:fldCharType="end"/>
      </w:r>
      <w:r w:rsidRPr="17414CDE">
        <w:rPr>
          <w:color w:val="000000" w:themeColor="text1"/>
          <w:lang w:eastAsia="zh-CN"/>
        </w:rPr>
        <w:t xml:space="preserve"> MW</w:t>
      </w:r>
      <w:r w:rsidR="00A6198F">
        <w:rPr>
          <w:color w:val="000000" w:themeColor="text1"/>
          <w:lang w:eastAsia="zh-CN"/>
        </w:rPr>
        <w:t>h</w:t>
      </w:r>
      <w:r w:rsidRPr="17414CDE">
        <w:rPr>
          <w:color w:val="000000" w:themeColor="text1"/>
          <w:lang w:eastAsia="zh-CN"/>
        </w:rPr>
        <w:t xml:space="preserve"> of </w:t>
      </w:r>
      <w:r>
        <w:rPr>
          <w:noProof/>
          <w:color w:val="000000" w:themeColor="text1"/>
          <w:highlight w:val="yellow"/>
          <w:lang w:eastAsia="zh-CN"/>
        </w:rPr>
        <w:fldChar w:fldCharType="begin">
          <w:ffData>
            <w:name w:val="Text2"/>
            <w:enabled/>
            <w:calcOnExit w:val="0"/>
            <w:textInput>
              <w:default w:val="[solar energy / wind energy ]"/>
            </w:textInput>
          </w:ffData>
        </w:fldChar>
      </w:r>
      <w:r>
        <w:rPr>
          <w:noProof/>
          <w:color w:val="000000" w:themeColor="text1"/>
          <w:highlight w:val="yellow"/>
          <w:lang w:eastAsia="zh-CN"/>
        </w:rPr>
        <w:instrText xml:space="preserve"> FORMTEXT </w:instrText>
      </w:r>
      <w:r>
        <w:rPr>
          <w:noProof/>
          <w:color w:val="000000" w:themeColor="text1"/>
          <w:highlight w:val="yellow"/>
          <w:lang w:eastAsia="zh-CN"/>
        </w:rPr>
      </w:r>
      <w:r>
        <w:rPr>
          <w:noProof/>
          <w:color w:val="000000" w:themeColor="text1"/>
          <w:highlight w:val="yellow"/>
          <w:lang w:eastAsia="zh-CN"/>
        </w:rPr>
        <w:fldChar w:fldCharType="separate"/>
      </w:r>
      <w:r>
        <w:rPr>
          <w:noProof/>
          <w:color w:val="000000" w:themeColor="text1"/>
          <w:highlight w:val="yellow"/>
          <w:lang w:eastAsia="zh-CN"/>
        </w:rPr>
        <w:t>[solar energy / wind energy]</w:t>
      </w:r>
      <w:r>
        <w:rPr>
          <w:noProof/>
          <w:color w:val="000000" w:themeColor="text1"/>
          <w:highlight w:val="yellow"/>
          <w:lang w:eastAsia="zh-CN"/>
        </w:rPr>
        <w:fldChar w:fldCharType="end"/>
      </w:r>
      <w:r w:rsidRPr="005114D9">
        <w:rPr>
          <w:color w:val="000000" w:themeColor="text1"/>
          <w:lang w:eastAsia="zh-CN"/>
        </w:rPr>
        <w:t>,</w:t>
      </w:r>
      <w:r>
        <w:rPr>
          <w:color w:val="000000" w:themeColor="text1"/>
          <w:lang w:eastAsia="zh-CN"/>
        </w:rPr>
        <w:t xml:space="preserve"> </w:t>
      </w:r>
      <w:r w:rsidRPr="00D84393">
        <w:rPr>
          <w:color w:val="000000" w:themeColor="text1"/>
          <w:highlight w:val="yellow"/>
          <w:lang w:eastAsia="zh-CN"/>
        </w:rPr>
        <w:t>[up to]</w:t>
      </w:r>
      <w:r w:rsidRPr="00F27548">
        <w:rPr>
          <w:color w:val="000000" w:themeColor="text1"/>
          <w:lang w:eastAsia="zh-CN"/>
        </w:rPr>
        <w:t xml:space="preserve"> </w:t>
      </w:r>
      <w:r>
        <w:rPr>
          <w:noProof/>
          <w:color w:val="000000" w:themeColor="text1"/>
          <w:highlight w:val="yellow"/>
          <w:lang w:eastAsia="zh-CN"/>
        </w:rPr>
        <w:fldChar w:fldCharType="begin">
          <w:ffData>
            <w:name w:val=""/>
            <w:enabled/>
            <w:calcOnExit w:val="0"/>
            <w:textInput>
              <w:default w:val="[XX MWh of battery storage]"/>
            </w:textInput>
          </w:ffData>
        </w:fldChar>
      </w:r>
      <w:r>
        <w:rPr>
          <w:noProof/>
          <w:color w:val="000000" w:themeColor="text1"/>
          <w:highlight w:val="yellow"/>
          <w:lang w:eastAsia="zh-CN"/>
        </w:rPr>
        <w:instrText xml:space="preserve"> FORMTEXT </w:instrText>
      </w:r>
      <w:r>
        <w:rPr>
          <w:noProof/>
          <w:color w:val="000000" w:themeColor="text1"/>
          <w:highlight w:val="yellow"/>
          <w:lang w:eastAsia="zh-CN"/>
        </w:rPr>
      </w:r>
      <w:r>
        <w:rPr>
          <w:noProof/>
          <w:color w:val="000000" w:themeColor="text1"/>
          <w:highlight w:val="yellow"/>
          <w:lang w:eastAsia="zh-CN"/>
        </w:rPr>
        <w:fldChar w:fldCharType="separate"/>
      </w:r>
      <w:r>
        <w:rPr>
          <w:noProof/>
          <w:color w:val="000000" w:themeColor="text1"/>
          <w:highlight w:val="yellow"/>
          <w:lang w:eastAsia="zh-CN"/>
        </w:rPr>
        <w:t>[</w:t>
      </w:r>
      <w:r w:rsidR="00F15B0F">
        <w:rPr>
          <w:noProof/>
          <w:color w:val="000000" w:themeColor="text1"/>
          <w:highlight w:val="yellow"/>
          <w:lang w:eastAsia="zh-CN"/>
        </w:rPr>
        <w:t xml:space="preserve">Optional: </w:t>
      </w:r>
      <w:r>
        <w:rPr>
          <w:noProof/>
          <w:color w:val="000000" w:themeColor="text1"/>
          <w:highlight w:val="yellow"/>
          <w:lang w:eastAsia="zh-CN"/>
        </w:rPr>
        <w:t xml:space="preserve">XX </w:t>
      </w:r>
      <w:r w:rsidR="002F6661">
        <w:rPr>
          <w:noProof/>
          <w:color w:val="000000" w:themeColor="text1"/>
          <w:highlight w:val="yellow"/>
          <w:lang w:eastAsia="zh-CN"/>
        </w:rPr>
        <w:t>MW</w:t>
      </w:r>
      <w:r w:rsidR="00D972E3">
        <w:rPr>
          <w:noProof/>
          <w:color w:val="000000" w:themeColor="text1"/>
          <w:highlight w:val="yellow"/>
          <w:lang w:eastAsia="zh-CN"/>
        </w:rPr>
        <w:t xml:space="preserve"> / XX </w:t>
      </w:r>
      <w:r>
        <w:rPr>
          <w:noProof/>
          <w:color w:val="000000" w:themeColor="text1"/>
          <w:highlight w:val="yellow"/>
          <w:lang w:eastAsia="zh-CN"/>
        </w:rPr>
        <w:t>MWh of battery storage]</w:t>
      </w:r>
      <w:r>
        <w:rPr>
          <w:noProof/>
          <w:color w:val="000000" w:themeColor="text1"/>
          <w:highlight w:val="yellow"/>
          <w:lang w:eastAsia="zh-CN"/>
        </w:rPr>
        <w:fldChar w:fldCharType="end"/>
      </w:r>
      <w:r>
        <w:rPr>
          <w:noProof/>
          <w:color w:val="000000" w:themeColor="text1"/>
          <w:lang w:eastAsia="zh-CN"/>
        </w:rPr>
        <w:t>,</w:t>
      </w:r>
      <w:r w:rsidRPr="00F27548">
        <w:rPr>
          <w:color w:val="000000" w:themeColor="text1"/>
          <w:lang w:eastAsia="zh-CN"/>
        </w:rPr>
        <w:t xml:space="preserve"> </w:t>
      </w:r>
      <w:r w:rsidRPr="002B4D32">
        <w:rPr>
          <w:rFonts w:cs="Arial"/>
          <w:color w:val="000000" w:themeColor="text1"/>
        </w:rPr>
        <w:t>and</w:t>
      </w:r>
      <w:r w:rsidR="00663344" w:rsidRPr="009571D7">
        <w:rPr>
          <w:rFonts w:cs="Arial"/>
          <w:color w:val="000000" w:themeColor="text1"/>
        </w:rPr>
        <w:t xml:space="preserve"> </w:t>
      </w:r>
      <w:r w:rsidRPr="002B4D32">
        <w:rPr>
          <w:rFonts w:cs="Arial"/>
          <w:color w:val="000000" w:themeColor="text1"/>
        </w:rPr>
        <w:t>associated renewable energy certificates (RECs)</w:t>
      </w:r>
      <w:r w:rsidRPr="009571D7">
        <w:rPr>
          <w:rFonts w:cs="Arial"/>
          <w:color w:val="000000" w:themeColor="text1"/>
        </w:rPr>
        <w:t xml:space="preserve"> </w:t>
      </w:r>
      <w:r w:rsidRPr="004011FC">
        <w:rPr>
          <w:color w:val="000000" w:themeColor="text1"/>
          <w:lang w:eastAsia="zh-CN"/>
        </w:rPr>
        <w:t>through</w:t>
      </w:r>
      <w:r w:rsidRPr="17414CDE">
        <w:rPr>
          <w:color w:val="000000" w:themeColor="text1"/>
          <w:lang w:eastAsia="zh-CN"/>
        </w:rPr>
        <w:t xml:space="preserve"> a power purchase agreement (“PPA”).</w:t>
      </w:r>
      <w:r>
        <w:rPr>
          <w:color w:val="000000" w:themeColor="text1"/>
          <w:lang w:eastAsia="zh-CN"/>
        </w:rPr>
        <w:t xml:space="preserve"> [Group’s Name] consists of </w:t>
      </w:r>
      <w:r w:rsidRPr="00D17753">
        <w:rPr>
          <w:color w:val="000000" w:themeColor="text1"/>
          <w:highlight w:val="yellow"/>
          <w:lang w:eastAsia="zh-CN"/>
        </w:rPr>
        <w:t>[XX]</w:t>
      </w:r>
      <w:r>
        <w:rPr>
          <w:color w:val="000000" w:themeColor="text1"/>
          <w:lang w:eastAsia="zh-CN"/>
        </w:rPr>
        <w:t xml:space="preserve"> members dedicated to furthering their use of renewables and includes </w:t>
      </w:r>
      <w:r w:rsidRPr="00D84393">
        <w:rPr>
          <w:color w:val="000000" w:themeColor="text1"/>
          <w:highlight w:val="yellow"/>
          <w:lang w:eastAsia="zh-CN"/>
        </w:rPr>
        <w:t xml:space="preserve">[local governments, </w:t>
      </w:r>
      <w:r>
        <w:rPr>
          <w:color w:val="000000" w:themeColor="text1"/>
          <w:highlight w:val="yellow"/>
          <w:lang w:eastAsia="zh-CN"/>
        </w:rPr>
        <w:t>companies</w:t>
      </w:r>
      <w:r w:rsidRPr="00D84393">
        <w:rPr>
          <w:color w:val="000000" w:themeColor="text1"/>
          <w:highlight w:val="yellow"/>
          <w:lang w:eastAsia="zh-CN"/>
        </w:rPr>
        <w:t>, and non-profits]</w:t>
      </w:r>
      <w:r w:rsidRPr="17414CDE">
        <w:rPr>
          <w:color w:val="000000" w:themeColor="text1"/>
          <w:lang w:eastAsia="zh-CN"/>
        </w:rPr>
        <w:t>.</w:t>
      </w:r>
    </w:p>
    <w:p w14:paraId="76F463A0" w14:textId="0FA53876" w:rsidR="00564111" w:rsidRPr="00BE5EAC" w:rsidRDefault="00564111" w:rsidP="00BE5EAC">
      <w:pPr>
        <w:spacing w:line="264" w:lineRule="auto"/>
        <w:ind w:left="450" w:firstLine="270"/>
        <w:rPr>
          <w:i/>
          <w:iCs/>
          <w:color w:val="000000" w:themeColor="text1"/>
          <w:highlight w:val="yellow"/>
          <w:lang w:eastAsia="zh-CN"/>
        </w:rPr>
      </w:pPr>
      <w:r w:rsidRPr="00D17753">
        <w:rPr>
          <w:i/>
          <w:iCs/>
          <w:color w:val="000000" w:themeColor="text1"/>
          <w:highlight w:val="yellow"/>
          <w:lang w:eastAsia="zh-CN"/>
        </w:rPr>
        <w:t>OR</w:t>
      </w:r>
    </w:p>
    <w:p w14:paraId="4A6F8225" w14:textId="3DBA5347" w:rsidR="007060B0" w:rsidRDefault="0035558B" w:rsidP="00C86CBF">
      <w:pPr>
        <w:spacing w:line="264" w:lineRule="auto"/>
        <w:ind w:left="450"/>
        <w:rPr>
          <w:color w:val="000000" w:themeColor="text1"/>
          <w:lang w:eastAsia="zh-CN"/>
        </w:rPr>
      </w:pPr>
      <w:r>
        <w:rPr>
          <w:color w:val="000000" w:themeColor="text1"/>
          <w:lang w:eastAsia="zh-CN"/>
        </w:rPr>
        <w:t xml:space="preserve">The </w:t>
      </w:r>
      <w:r w:rsidRPr="0035558B">
        <w:rPr>
          <w:color w:val="000000" w:themeColor="text1"/>
          <w:highlight w:val="yellow"/>
          <w:lang w:eastAsia="zh-CN"/>
        </w:rPr>
        <w:t>[</w:t>
      </w:r>
      <w:r w:rsidR="00C601B7" w:rsidRPr="124DCB88">
        <w:rPr>
          <w:color w:val="000000" w:themeColor="text1"/>
          <w:highlight w:val="yellow"/>
          <w:lang w:eastAsia="zh-CN"/>
        </w:rPr>
        <w:t xml:space="preserve">procurement lead’s </w:t>
      </w:r>
      <w:r w:rsidR="0012232C">
        <w:rPr>
          <w:color w:val="000000" w:themeColor="text1"/>
          <w:highlight w:val="yellow"/>
          <w:lang w:eastAsia="zh-CN"/>
        </w:rPr>
        <w:t xml:space="preserve">full </w:t>
      </w:r>
      <w:r w:rsidRPr="0035558B">
        <w:rPr>
          <w:color w:val="000000" w:themeColor="text1"/>
          <w:highlight w:val="yellow"/>
          <w:lang w:eastAsia="zh-CN"/>
        </w:rPr>
        <w:t>na</w:t>
      </w:r>
      <w:r w:rsidR="00054BEB">
        <w:rPr>
          <w:color w:val="000000" w:themeColor="text1"/>
          <w:highlight w:val="yellow"/>
          <w:lang w:eastAsia="zh-CN"/>
        </w:rPr>
        <w:t>m</w:t>
      </w:r>
      <w:r w:rsidRPr="0035558B">
        <w:rPr>
          <w:color w:val="000000" w:themeColor="text1"/>
          <w:highlight w:val="yellow"/>
          <w:lang w:eastAsia="zh-CN"/>
        </w:rPr>
        <w:t>e]</w:t>
      </w:r>
      <w:r>
        <w:rPr>
          <w:color w:val="000000" w:themeColor="text1"/>
          <w:lang w:eastAsia="zh-CN"/>
        </w:rPr>
        <w:t xml:space="preserve"> </w:t>
      </w:r>
      <w:r w:rsidR="00A552C8" w:rsidRPr="17414CDE">
        <w:rPr>
          <w:color w:val="000000" w:themeColor="text1"/>
          <w:lang w:eastAsia="zh-CN"/>
        </w:rPr>
        <w:t>(</w:t>
      </w:r>
      <w:r w:rsidR="008A182B">
        <w:t xml:space="preserve">henceforth </w:t>
      </w:r>
      <w:r w:rsidR="00A552C8">
        <w:t>referred to as “</w:t>
      </w:r>
      <w:r w:rsidR="00D15FFF">
        <w:t>[</w:t>
      </w:r>
      <w:r w:rsidR="007C0668">
        <w:t>Lead</w:t>
      </w:r>
      <w:r w:rsidR="00FA59DC">
        <w:t>’s Name</w:t>
      </w:r>
      <w:r w:rsidR="00D15FFF">
        <w:t>]</w:t>
      </w:r>
      <w:r w:rsidR="00A552C8">
        <w:t>”)</w:t>
      </w:r>
      <w:r w:rsidR="00B0585E">
        <w:t xml:space="preserve"> </w:t>
      </w:r>
      <w:r w:rsidR="00B0585E" w:rsidRPr="17414CDE">
        <w:rPr>
          <w:color w:val="000000" w:themeColor="text1"/>
          <w:lang w:eastAsia="zh-CN"/>
        </w:rPr>
        <w:t xml:space="preserve">is seeking proposals for </w:t>
      </w:r>
      <w:r w:rsidR="00A50806" w:rsidRPr="00BE5EAC">
        <w:rPr>
          <w:color w:val="000000" w:themeColor="text1"/>
          <w:highlight w:val="yellow"/>
          <w:lang w:eastAsia="zh-CN"/>
        </w:rPr>
        <w:t>[</w:t>
      </w:r>
      <w:r w:rsidR="00B0585E" w:rsidRPr="00BE5EAC">
        <w:rPr>
          <w:color w:val="000000" w:themeColor="text1"/>
          <w:highlight w:val="yellow"/>
          <w:lang w:eastAsia="zh-CN"/>
        </w:rPr>
        <w:t>up to</w:t>
      </w:r>
      <w:r w:rsidR="00A50806" w:rsidRPr="00BE5EAC">
        <w:rPr>
          <w:color w:val="000000" w:themeColor="text1"/>
          <w:highlight w:val="yellow"/>
          <w:lang w:eastAsia="zh-CN"/>
        </w:rPr>
        <w:t>]</w:t>
      </w:r>
      <w:r w:rsidR="00B0585E" w:rsidRPr="17414CDE">
        <w:rPr>
          <w:color w:val="000000" w:themeColor="text1"/>
          <w:lang w:eastAsia="zh-CN"/>
        </w:rPr>
        <w:t xml:space="preserve"> </w:t>
      </w:r>
      <w:r w:rsidR="00890818" w:rsidRPr="17414CDE">
        <w:rPr>
          <w:noProof/>
          <w:color w:val="000000" w:themeColor="text1"/>
          <w:highlight w:val="yellow"/>
          <w:lang w:eastAsia="zh-CN"/>
        </w:rPr>
        <w:fldChar w:fldCharType="begin">
          <w:ffData>
            <w:name w:val="Text1"/>
            <w:enabled/>
            <w:calcOnExit w:val="0"/>
            <w:textInput>
              <w:default w:val="[XX]"/>
            </w:textInput>
          </w:ffData>
        </w:fldChar>
      </w:r>
      <w:bookmarkStart w:id="11" w:name="Text1"/>
      <w:r w:rsidR="00890818" w:rsidRPr="17414CDE">
        <w:rPr>
          <w:noProof/>
          <w:color w:val="000000" w:themeColor="text1"/>
          <w:highlight w:val="yellow"/>
          <w:lang w:eastAsia="zh-CN"/>
        </w:rPr>
        <w:instrText xml:space="preserve"> FORMTEXT </w:instrText>
      </w:r>
      <w:r w:rsidR="00890818" w:rsidRPr="17414CDE">
        <w:rPr>
          <w:noProof/>
          <w:color w:val="000000" w:themeColor="text1"/>
          <w:highlight w:val="yellow"/>
          <w:lang w:eastAsia="zh-CN"/>
        </w:rPr>
      </w:r>
      <w:r w:rsidR="00890818" w:rsidRPr="17414CDE">
        <w:rPr>
          <w:noProof/>
          <w:color w:val="000000" w:themeColor="text1"/>
          <w:highlight w:val="yellow"/>
          <w:lang w:eastAsia="zh-CN"/>
        </w:rPr>
        <w:fldChar w:fldCharType="separate"/>
      </w:r>
      <w:r w:rsidR="00890818" w:rsidRPr="17414CDE">
        <w:rPr>
          <w:noProof/>
          <w:color w:val="000000" w:themeColor="text1"/>
          <w:highlight w:val="yellow"/>
          <w:lang w:eastAsia="zh-CN"/>
        </w:rPr>
        <w:t>[XX]</w:t>
      </w:r>
      <w:r w:rsidR="00890818" w:rsidRPr="17414CDE">
        <w:rPr>
          <w:noProof/>
          <w:color w:val="000000" w:themeColor="text1"/>
          <w:highlight w:val="yellow"/>
          <w:lang w:eastAsia="zh-CN"/>
        </w:rPr>
        <w:fldChar w:fldCharType="end"/>
      </w:r>
      <w:bookmarkEnd w:id="11"/>
      <w:r w:rsidR="00890818" w:rsidRPr="17414CDE">
        <w:rPr>
          <w:color w:val="000000" w:themeColor="text1"/>
          <w:lang w:eastAsia="zh-CN"/>
        </w:rPr>
        <w:t xml:space="preserve"> </w:t>
      </w:r>
      <w:r w:rsidR="00B0585E" w:rsidRPr="17414CDE">
        <w:rPr>
          <w:color w:val="000000" w:themeColor="text1"/>
          <w:lang w:eastAsia="zh-CN"/>
        </w:rPr>
        <w:t>MW</w:t>
      </w:r>
      <w:r w:rsidR="00A6198F">
        <w:rPr>
          <w:color w:val="000000" w:themeColor="text1"/>
          <w:lang w:eastAsia="zh-CN"/>
        </w:rPr>
        <w:t>h</w:t>
      </w:r>
      <w:r w:rsidR="00B0585E" w:rsidRPr="17414CDE">
        <w:rPr>
          <w:color w:val="000000" w:themeColor="text1"/>
          <w:lang w:eastAsia="zh-CN"/>
        </w:rPr>
        <w:t xml:space="preserve"> of </w:t>
      </w:r>
      <w:r w:rsidR="00F27548">
        <w:rPr>
          <w:noProof/>
          <w:color w:val="000000" w:themeColor="text1"/>
          <w:highlight w:val="yellow"/>
          <w:lang w:eastAsia="zh-CN"/>
        </w:rPr>
        <w:fldChar w:fldCharType="begin">
          <w:ffData>
            <w:name w:val="Text2"/>
            <w:enabled/>
            <w:calcOnExit w:val="0"/>
            <w:textInput>
              <w:default w:val="[solar energy / wind energy ]"/>
            </w:textInput>
          </w:ffData>
        </w:fldChar>
      </w:r>
      <w:bookmarkStart w:id="12" w:name="Text2"/>
      <w:r w:rsidR="00F27548">
        <w:rPr>
          <w:noProof/>
          <w:color w:val="000000" w:themeColor="text1"/>
          <w:highlight w:val="yellow"/>
          <w:lang w:eastAsia="zh-CN"/>
        </w:rPr>
        <w:instrText xml:space="preserve"> FORMTEXT </w:instrText>
      </w:r>
      <w:r w:rsidR="00F27548">
        <w:rPr>
          <w:noProof/>
          <w:color w:val="000000" w:themeColor="text1"/>
          <w:highlight w:val="yellow"/>
          <w:lang w:eastAsia="zh-CN"/>
        </w:rPr>
      </w:r>
      <w:r w:rsidR="00F27548">
        <w:rPr>
          <w:noProof/>
          <w:color w:val="000000" w:themeColor="text1"/>
          <w:highlight w:val="yellow"/>
          <w:lang w:eastAsia="zh-CN"/>
        </w:rPr>
        <w:fldChar w:fldCharType="separate"/>
      </w:r>
      <w:r w:rsidR="00F27548">
        <w:rPr>
          <w:noProof/>
          <w:color w:val="000000" w:themeColor="text1"/>
          <w:highlight w:val="yellow"/>
          <w:lang w:eastAsia="zh-CN"/>
        </w:rPr>
        <w:t>[solar energy / wind energy]</w:t>
      </w:r>
      <w:r w:rsidR="00F27548">
        <w:rPr>
          <w:noProof/>
          <w:color w:val="000000" w:themeColor="text1"/>
          <w:highlight w:val="yellow"/>
          <w:lang w:eastAsia="zh-CN"/>
        </w:rPr>
        <w:fldChar w:fldCharType="end"/>
      </w:r>
      <w:bookmarkEnd w:id="12"/>
      <w:r w:rsidR="005114D9" w:rsidRPr="005114D9">
        <w:rPr>
          <w:color w:val="000000" w:themeColor="text1"/>
          <w:lang w:eastAsia="zh-CN"/>
        </w:rPr>
        <w:t>,</w:t>
      </w:r>
      <w:r w:rsidR="005E6A10">
        <w:rPr>
          <w:color w:val="000000" w:themeColor="text1"/>
          <w:lang w:eastAsia="zh-CN"/>
        </w:rPr>
        <w:t xml:space="preserve"> </w:t>
      </w:r>
      <w:r w:rsidR="00A50806" w:rsidRPr="00BE5EAC">
        <w:rPr>
          <w:color w:val="000000" w:themeColor="text1"/>
          <w:highlight w:val="yellow"/>
          <w:lang w:eastAsia="zh-CN"/>
        </w:rPr>
        <w:t>[</w:t>
      </w:r>
      <w:r w:rsidR="00F27548" w:rsidRPr="00BE5EAC">
        <w:rPr>
          <w:color w:val="000000" w:themeColor="text1"/>
          <w:highlight w:val="yellow"/>
          <w:lang w:eastAsia="zh-CN"/>
        </w:rPr>
        <w:t>up to</w:t>
      </w:r>
      <w:r w:rsidR="00A50806" w:rsidRPr="00BE5EAC">
        <w:rPr>
          <w:color w:val="000000" w:themeColor="text1"/>
          <w:highlight w:val="yellow"/>
          <w:lang w:eastAsia="zh-CN"/>
        </w:rPr>
        <w:t>]</w:t>
      </w:r>
      <w:r w:rsidR="00F27548" w:rsidRPr="00F27548">
        <w:rPr>
          <w:color w:val="000000" w:themeColor="text1"/>
          <w:lang w:eastAsia="zh-CN"/>
        </w:rPr>
        <w:t xml:space="preserve"> </w:t>
      </w:r>
      <w:r w:rsidR="002C729F">
        <w:rPr>
          <w:noProof/>
          <w:color w:val="000000" w:themeColor="text1"/>
          <w:highlight w:val="yellow"/>
          <w:lang w:eastAsia="zh-CN"/>
        </w:rPr>
        <w:fldChar w:fldCharType="begin">
          <w:ffData>
            <w:name w:val=""/>
            <w:enabled/>
            <w:calcOnExit w:val="0"/>
            <w:textInput>
              <w:default w:val="[XX MWh of battery storage]"/>
            </w:textInput>
          </w:ffData>
        </w:fldChar>
      </w:r>
      <w:r w:rsidR="002C729F">
        <w:rPr>
          <w:noProof/>
          <w:color w:val="000000" w:themeColor="text1"/>
          <w:highlight w:val="yellow"/>
          <w:lang w:eastAsia="zh-CN"/>
        </w:rPr>
        <w:instrText xml:space="preserve"> FORMTEXT </w:instrText>
      </w:r>
      <w:r w:rsidR="002C729F">
        <w:rPr>
          <w:noProof/>
          <w:color w:val="000000" w:themeColor="text1"/>
          <w:highlight w:val="yellow"/>
          <w:lang w:eastAsia="zh-CN"/>
        </w:rPr>
      </w:r>
      <w:r w:rsidR="002C729F">
        <w:rPr>
          <w:noProof/>
          <w:color w:val="000000" w:themeColor="text1"/>
          <w:highlight w:val="yellow"/>
          <w:lang w:eastAsia="zh-CN"/>
        </w:rPr>
        <w:fldChar w:fldCharType="separate"/>
      </w:r>
      <w:r w:rsidR="002C729F">
        <w:rPr>
          <w:noProof/>
          <w:color w:val="000000" w:themeColor="text1"/>
          <w:highlight w:val="yellow"/>
          <w:lang w:eastAsia="zh-CN"/>
        </w:rPr>
        <w:t>[</w:t>
      </w:r>
      <w:r w:rsidR="00F15B0F">
        <w:rPr>
          <w:noProof/>
          <w:color w:val="000000" w:themeColor="text1"/>
          <w:highlight w:val="yellow"/>
          <w:lang w:eastAsia="zh-CN"/>
        </w:rPr>
        <w:t xml:space="preserve">Optional: </w:t>
      </w:r>
      <w:r w:rsidR="002C729F">
        <w:rPr>
          <w:noProof/>
          <w:color w:val="000000" w:themeColor="text1"/>
          <w:highlight w:val="yellow"/>
          <w:lang w:eastAsia="zh-CN"/>
        </w:rPr>
        <w:t xml:space="preserve">XX </w:t>
      </w:r>
      <w:r w:rsidR="002F6661">
        <w:rPr>
          <w:noProof/>
          <w:color w:val="000000" w:themeColor="text1"/>
          <w:highlight w:val="yellow"/>
          <w:lang w:eastAsia="zh-CN"/>
        </w:rPr>
        <w:t>MW</w:t>
      </w:r>
      <w:r w:rsidR="00D972E3">
        <w:rPr>
          <w:noProof/>
          <w:color w:val="000000" w:themeColor="text1"/>
          <w:highlight w:val="yellow"/>
          <w:lang w:eastAsia="zh-CN"/>
        </w:rPr>
        <w:t xml:space="preserve"> / XX </w:t>
      </w:r>
      <w:r w:rsidR="002C729F">
        <w:rPr>
          <w:noProof/>
          <w:color w:val="000000" w:themeColor="text1"/>
          <w:highlight w:val="yellow"/>
          <w:lang w:eastAsia="zh-CN"/>
        </w:rPr>
        <w:t>MWh of battery storage]</w:t>
      </w:r>
      <w:r w:rsidR="002C729F">
        <w:rPr>
          <w:noProof/>
          <w:color w:val="000000" w:themeColor="text1"/>
          <w:highlight w:val="yellow"/>
          <w:lang w:eastAsia="zh-CN"/>
        </w:rPr>
        <w:fldChar w:fldCharType="end"/>
      </w:r>
      <w:r w:rsidR="002C729F">
        <w:rPr>
          <w:noProof/>
          <w:color w:val="000000" w:themeColor="text1"/>
          <w:lang w:eastAsia="zh-CN"/>
        </w:rPr>
        <w:t>,</w:t>
      </w:r>
      <w:r w:rsidR="00F27548" w:rsidRPr="00F27548">
        <w:rPr>
          <w:color w:val="000000" w:themeColor="text1"/>
          <w:lang w:eastAsia="zh-CN"/>
        </w:rPr>
        <w:t xml:space="preserve"> </w:t>
      </w:r>
      <w:r w:rsidR="005E2D46" w:rsidRPr="002B4D32">
        <w:rPr>
          <w:rFonts w:cs="Arial"/>
          <w:color w:val="000000" w:themeColor="text1"/>
        </w:rPr>
        <w:t>and</w:t>
      </w:r>
      <w:r w:rsidR="005E2D46" w:rsidRPr="0063025B">
        <w:rPr>
          <w:rFonts w:cs="Arial"/>
          <w:color w:val="000000" w:themeColor="text1"/>
        </w:rPr>
        <w:t xml:space="preserve"> </w:t>
      </w:r>
      <w:r w:rsidR="005E2D46" w:rsidRPr="00496C14">
        <w:rPr>
          <w:rFonts w:cs="Arial"/>
          <w:color w:val="000000" w:themeColor="text1"/>
        </w:rPr>
        <w:t>associated renewable energy certificates (RECs)</w:t>
      </w:r>
      <w:r w:rsidR="005E2D46" w:rsidRPr="007E247E">
        <w:rPr>
          <w:rFonts w:cs="Arial"/>
          <w:color w:val="000000" w:themeColor="text1"/>
        </w:rPr>
        <w:t xml:space="preserve"> </w:t>
      </w:r>
      <w:r w:rsidR="009361C3" w:rsidRPr="007E247E">
        <w:rPr>
          <w:color w:val="000000" w:themeColor="text1"/>
          <w:lang w:eastAsia="zh-CN"/>
        </w:rPr>
        <w:t>through</w:t>
      </w:r>
      <w:r w:rsidR="00890818" w:rsidRPr="17414CDE">
        <w:rPr>
          <w:color w:val="000000" w:themeColor="text1"/>
          <w:lang w:eastAsia="zh-CN"/>
        </w:rPr>
        <w:t xml:space="preserve"> </w:t>
      </w:r>
      <w:r w:rsidR="49500D02" w:rsidRPr="17414CDE">
        <w:rPr>
          <w:color w:val="000000" w:themeColor="text1"/>
          <w:lang w:eastAsia="zh-CN"/>
        </w:rPr>
        <w:t xml:space="preserve">a </w:t>
      </w:r>
      <w:r w:rsidR="009361C3" w:rsidRPr="17414CDE">
        <w:rPr>
          <w:color w:val="000000" w:themeColor="text1"/>
          <w:lang w:eastAsia="zh-CN"/>
        </w:rPr>
        <w:t>power purchase agreement (“PPA”)</w:t>
      </w:r>
      <w:r w:rsidR="00B0585E" w:rsidRPr="17414CDE">
        <w:rPr>
          <w:color w:val="000000" w:themeColor="text1"/>
          <w:lang w:eastAsia="zh-CN"/>
        </w:rPr>
        <w:t>.</w:t>
      </w:r>
      <w:r w:rsidR="00C86CBF" w:rsidRPr="124DCB88">
        <w:rPr>
          <w:color w:val="000000" w:themeColor="text1"/>
          <w:lang w:eastAsia="zh-CN"/>
        </w:rPr>
        <w:t xml:space="preserve"> </w:t>
      </w:r>
      <w:r w:rsidR="00FA59DC" w:rsidRPr="124DCB88">
        <w:rPr>
          <w:color w:val="000000" w:themeColor="text1"/>
          <w:lang w:eastAsia="zh-CN"/>
        </w:rPr>
        <w:t>[</w:t>
      </w:r>
      <w:r w:rsidR="00FC5444" w:rsidRPr="124DCB88">
        <w:rPr>
          <w:color w:val="000000" w:themeColor="text1"/>
          <w:lang w:eastAsia="zh-CN"/>
        </w:rPr>
        <w:t>Lead</w:t>
      </w:r>
      <w:r w:rsidR="008D6EB4" w:rsidRPr="124DCB88">
        <w:rPr>
          <w:color w:val="000000" w:themeColor="text1"/>
          <w:lang w:eastAsia="zh-CN"/>
        </w:rPr>
        <w:t>’s Name</w:t>
      </w:r>
      <w:r w:rsidR="00FA59DC" w:rsidRPr="124DCB88">
        <w:rPr>
          <w:color w:val="000000" w:themeColor="text1"/>
          <w:lang w:eastAsia="zh-CN"/>
        </w:rPr>
        <w:t>]</w:t>
      </w:r>
      <w:r w:rsidR="00FC5444" w:rsidRPr="124DCB88">
        <w:rPr>
          <w:color w:val="000000" w:themeColor="text1"/>
          <w:lang w:eastAsia="zh-CN"/>
        </w:rPr>
        <w:t xml:space="preserve"> </w:t>
      </w:r>
      <w:r w:rsidR="00643DBF" w:rsidRPr="124DCB88">
        <w:rPr>
          <w:color w:val="000000" w:themeColor="text1"/>
          <w:lang w:eastAsia="zh-CN"/>
        </w:rPr>
        <w:t xml:space="preserve">is doing so on behalf of </w:t>
      </w:r>
      <w:r w:rsidR="00B94C44" w:rsidRPr="124DCB88">
        <w:rPr>
          <w:color w:val="000000" w:themeColor="text1"/>
          <w:lang w:eastAsia="zh-CN"/>
        </w:rPr>
        <w:t xml:space="preserve">itself </w:t>
      </w:r>
      <w:r w:rsidR="00D82DC1" w:rsidRPr="124DCB88">
        <w:rPr>
          <w:color w:val="000000" w:themeColor="text1"/>
          <w:lang w:eastAsia="zh-CN"/>
        </w:rPr>
        <w:t>and</w:t>
      </w:r>
      <w:r w:rsidR="00B94C44" w:rsidRPr="124DCB88">
        <w:rPr>
          <w:color w:val="000000" w:themeColor="text1"/>
          <w:lang w:eastAsia="zh-CN"/>
        </w:rPr>
        <w:t xml:space="preserve"> </w:t>
      </w:r>
      <w:r w:rsidR="00294056" w:rsidRPr="00BE5EAC">
        <w:rPr>
          <w:color w:val="000000" w:themeColor="text1"/>
          <w:highlight w:val="yellow"/>
          <w:lang w:eastAsia="zh-CN"/>
        </w:rPr>
        <w:t>[XX]</w:t>
      </w:r>
      <w:r w:rsidR="00294056" w:rsidRPr="124DCB88">
        <w:rPr>
          <w:color w:val="000000" w:themeColor="text1"/>
          <w:lang w:eastAsia="zh-CN"/>
        </w:rPr>
        <w:t xml:space="preserve"> other institutions </w:t>
      </w:r>
      <w:r w:rsidR="008D6EB4" w:rsidRPr="124DCB88">
        <w:rPr>
          <w:color w:val="000000" w:themeColor="text1"/>
          <w:lang w:eastAsia="zh-CN"/>
        </w:rPr>
        <w:t>that</w:t>
      </w:r>
      <w:r w:rsidR="00D82DC1" w:rsidRPr="124DCB88">
        <w:rPr>
          <w:color w:val="000000" w:themeColor="text1"/>
          <w:lang w:eastAsia="zh-CN"/>
        </w:rPr>
        <w:t xml:space="preserve"> together form the </w:t>
      </w:r>
      <w:r w:rsidR="00D82DC1" w:rsidRPr="00BE5EAC">
        <w:rPr>
          <w:color w:val="000000" w:themeColor="text1"/>
          <w:highlight w:val="yellow"/>
          <w:lang w:eastAsia="zh-CN"/>
        </w:rPr>
        <w:t>[procurement group’s full name]</w:t>
      </w:r>
      <w:r w:rsidR="00930A4F" w:rsidRPr="124DCB88">
        <w:rPr>
          <w:color w:val="000000" w:themeColor="text1"/>
          <w:lang w:eastAsia="zh-CN"/>
        </w:rPr>
        <w:t xml:space="preserve"> (</w:t>
      </w:r>
      <w:r w:rsidR="00930A4F">
        <w:t>henceforth referred to as “[Group</w:t>
      </w:r>
      <w:r w:rsidR="008D6EB4">
        <w:t>’s Name</w:t>
      </w:r>
      <w:r w:rsidR="00930A4F">
        <w:t>]”)</w:t>
      </w:r>
      <w:r w:rsidR="008F4800" w:rsidRPr="124DCB88">
        <w:rPr>
          <w:color w:val="000000" w:themeColor="text1"/>
          <w:lang w:eastAsia="zh-CN"/>
        </w:rPr>
        <w:t xml:space="preserve">, a consortium of </w:t>
      </w:r>
      <w:r w:rsidR="008F4800" w:rsidRPr="00BE5EAC">
        <w:rPr>
          <w:color w:val="000000" w:themeColor="text1"/>
          <w:highlight w:val="yellow"/>
          <w:lang w:eastAsia="zh-CN"/>
        </w:rPr>
        <w:t xml:space="preserve">[local governments, </w:t>
      </w:r>
      <w:r w:rsidR="00523A80" w:rsidRPr="124DCB88">
        <w:rPr>
          <w:color w:val="000000" w:themeColor="text1"/>
          <w:highlight w:val="yellow"/>
          <w:lang w:eastAsia="zh-CN"/>
        </w:rPr>
        <w:t>companies</w:t>
      </w:r>
      <w:r w:rsidR="008F4800" w:rsidRPr="00BE5EAC">
        <w:rPr>
          <w:color w:val="000000" w:themeColor="text1"/>
          <w:highlight w:val="yellow"/>
          <w:lang w:eastAsia="zh-CN"/>
        </w:rPr>
        <w:t>, and non-profits</w:t>
      </w:r>
      <w:r w:rsidR="00414641" w:rsidRPr="00BE5EAC">
        <w:rPr>
          <w:color w:val="000000" w:themeColor="text1"/>
          <w:highlight w:val="yellow"/>
          <w:lang w:eastAsia="zh-CN"/>
        </w:rPr>
        <w:t>]</w:t>
      </w:r>
      <w:r w:rsidR="00723782" w:rsidRPr="124DCB88">
        <w:rPr>
          <w:color w:val="000000" w:themeColor="text1"/>
          <w:lang w:eastAsia="zh-CN"/>
        </w:rPr>
        <w:t xml:space="preserve"> dedicated to </w:t>
      </w:r>
      <w:r w:rsidR="00657984" w:rsidRPr="124DCB88">
        <w:rPr>
          <w:color w:val="000000" w:themeColor="text1"/>
          <w:lang w:eastAsia="zh-CN"/>
        </w:rPr>
        <w:t>furthering</w:t>
      </w:r>
      <w:r w:rsidR="00723782" w:rsidRPr="124DCB88">
        <w:rPr>
          <w:color w:val="000000" w:themeColor="text1"/>
          <w:lang w:eastAsia="zh-CN"/>
        </w:rPr>
        <w:t xml:space="preserve"> their use of renewables</w:t>
      </w:r>
      <w:r w:rsidR="00D82DC1" w:rsidRPr="124DCB88">
        <w:rPr>
          <w:color w:val="000000" w:themeColor="text1"/>
          <w:lang w:eastAsia="zh-CN"/>
        </w:rPr>
        <w:t>.</w:t>
      </w:r>
    </w:p>
    <w:p w14:paraId="6E0E3541" w14:textId="35EA040E" w:rsidR="00D16311" w:rsidRDefault="00D16311" w:rsidP="17414CDE">
      <w:pPr>
        <w:spacing w:line="264" w:lineRule="auto"/>
        <w:ind w:left="450"/>
        <w:rPr>
          <w:color w:val="000000" w:themeColor="text1"/>
          <w:lang w:eastAsia="zh-CN"/>
        </w:rPr>
      </w:pPr>
    </w:p>
    <w:p w14:paraId="639A4F63" w14:textId="1FE7C0C1" w:rsidR="00E4717A" w:rsidRPr="00B66F13" w:rsidRDefault="00A3420A" w:rsidP="00E4717A">
      <w:pPr>
        <w:spacing w:line="264" w:lineRule="auto"/>
        <w:ind w:left="450"/>
        <w:rPr>
          <w:color w:val="000000" w:themeColor="text1"/>
          <w:lang w:eastAsia="zh-CN"/>
        </w:rPr>
      </w:pPr>
      <w:r w:rsidRPr="003A5233">
        <w:rPr>
          <w:noProof/>
          <w:color w:val="000000" w:themeColor="text1"/>
          <w:szCs w:val="21"/>
          <w:shd w:val="clear" w:color="auto" w:fill="E6E6E6"/>
          <w:lang w:eastAsia="zh-CN"/>
        </w:rPr>
        <mc:AlternateContent>
          <mc:Choice Requires="wpg">
            <w:drawing>
              <wp:anchor distT="0" distB="0" distL="114300" distR="114300" simplePos="0" relativeHeight="251658240" behindDoc="0" locked="0" layoutInCell="1" allowOverlap="1" wp14:anchorId="4CDEB4C1" wp14:editId="7AA4D342">
                <wp:simplePos x="0" y="0"/>
                <wp:positionH relativeFrom="margin">
                  <wp:align>center</wp:align>
                </wp:positionH>
                <wp:positionV relativeFrom="paragraph">
                  <wp:posOffset>1649040</wp:posOffset>
                </wp:positionV>
                <wp:extent cx="5679578" cy="2596515"/>
                <wp:effectExtent l="0" t="0" r="16510" b="13335"/>
                <wp:wrapTopAndBottom/>
                <wp:docPr id="11" name="Group 11"/>
                <wp:cNvGraphicFramePr/>
                <a:graphic xmlns:a="http://schemas.openxmlformats.org/drawingml/2006/main">
                  <a:graphicData uri="http://schemas.microsoft.com/office/word/2010/wordprocessingGroup">
                    <wpg:wgp>
                      <wpg:cNvGrpSpPr/>
                      <wpg:grpSpPr>
                        <a:xfrm>
                          <a:off x="0" y="0"/>
                          <a:ext cx="5679578" cy="2596515"/>
                          <a:chOff x="813116" y="8466"/>
                          <a:chExt cx="4600752" cy="1749259"/>
                        </a:xfrm>
                      </wpg:grpSpPr>
                      <wps:wsp>
                        <wps:cNvPr id="4" name="Text Box 4"/>
                        <wps:cNvSpPr txBox="1"/>
                        <wps:spPr>
                          <a:xfrm>
                            <a:off x="813116" y="8467"/>
                            <a:ext cx="2208789" cy="1749258"/>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54535BB2" w14:textId="24F31D30" w:rsidR="00E44B3E" w:rsidRPr="00EB0E32" w:rsidRDefault="00E44B3E">
                              <w:pPr>
                                <w:rPr>
                                  <w:b/>
                                  <w:sz w:val="18"/>
                                  <w:szCs w:val="20"/>
                                </w:rPr>
                              </w:pPr>
                              <w:r>
                                <w:rPr>
                                  <w:b/>
                                  <w:sz w:val="18"/>
                                  <w:szCs w:val="20"/>
                                </w:rPr>
                                <w:t>Melbourne Renewable Energy Project</w:t>
                              </w:r>
                              <w:r w:rsidRPr="00EB0E32">
                                <w:rPr>
                                  <w:b/>
                                  <w:sz w:val="18"/>
                                  <w:szCs w:val="20"/>
                                </w:rPr>
                                <w:t xml:space="preserve"> (</w:t>
                              </w:r>
                              <w:r>
                                <w:rPr>
                                  <w:b/>
                                  <w:sz w:val="18"/>
                                  <w:szCs w:val="20"/>
                                </w:rPr>
                                <w:t>2016</w:t>
                              </w:r>
                              <w:r w:rsidRPr="00EB0E32">
                                <w:rPr>
                                  <w:b/>
                                  <w:sz w:val="18"/>
                                  <w:szCs w:val="20"/>
                                </w:rPr>
                                <w:t>):</w:t>
                              </w:r>
                            </w:p>
                            <w:p w14:paraId="27AB7FFA" w14:textId="1476174B" w:rsidR="00E44B3E" w:rsidRPr="00C87632" w:rsidRDefault="00E44B3E" w:rsidP="00BD24C6">
                              <w:pPr>
                                <w:rPr>
                                  <w:rFonts w:cs="Arial"/>
                                  <w:sz w:val="18"/>
                                  <w:szCs w:val="18"/>
                                </w:rPr>
                              </w:pPr>
                              <w:r w:rsidRPr="00BE5EAC">
                                <w:rPr>
                                  <w:rFonts w:cs="Arial"/>
                                  <w:sz w:val="18"/>
                                  <w:szCs w:val="18"/>
                                </w:rPr>
                                <w:t xml:space="preserve">You are invited to submit a </w:t>
                              </w:r>
                              <w:r>
                                <w:rPr>
                                  <w:rFonts w:cs="Arial"/>
                                  <w:sz w:val="18"/>
                                  <w:szCs w:val="18"/>
                                </w:rPr>
                                <w:t>[proposal]</w:t>
                              </w:r>
                              <w:r w:rsidRPr="00BE5EAC">
                                <w:rPr>
                                  <w:rFonts w:cs="Arial"/>
                                  <w:sz w:val="18"/>
                                  <w:szCs w:val="18"/>
                                </w:rPr>
                                <w:t xml:space="preserve"> for the supply of electricity and large-scale generation certificates to the MREP Group on the terms set out in </w:t>
                              </w:r>
                              <w:r>
                                <w:rPr>
                                  <w:rFonts w:cs="Arial"/>
                                  <w:sz w:val="18"/>
                                  <w:szCs w:val="18"/>
                                </w:rPr>
                                <w:t>[this RFP]</w:t>
                              </w:r>
                              <w:r w:rsidRPr="00BE5EAC">
                                <w:rPr>
                                  <w:rFonts w:cs="Arial"/>
                                  <w:sz w:val="18"/>
                                  <w:szCs w:val="18"/>
                                </w:rPr>
                                <w:t>. The MREP Group consists of a group of 14 members that wish to undertake a collective procurement process, representing a total of xx large accounts, xx unmetered accounts (i.e. street lighting) and xx small accounts, as detailed in Part D.</w:t>
                              </w:r>
                              <w:r>
                                <w:rPr>
                                  <w:rFonts w:cs="Arial"/>
                                  <w:sz w:val="18"/>
                                  <w:szCs w:val="18"/>
                                </w:rPr>
                                <w:t xml:space="preserve"> </w:t>
                              </w:r>
                              <w:r w:rsidRPr="00BE5EAC">
                                <w:rPr>
                                  <w:rFonts w:cs="Arial"/>
                                  <w:sz w:val="18"/>
                                  <w:szCs w:val="18"/>
                                </w:rPr>
                                <w:t>Members include Local Government, Universities, ASX listed companies and State Government entities The MREP Group share a strong commitment to environmental sustainability and community engagement.</w:t>
                              </w:r>
                              <w:r>
                                <w:rPr>
                                  <w:rFonts w:cs="Arial"/>
                                  <w:sz w:val="18"/>
                                  <w:szCs w:val="18"/>
                                </w:rPr>
                                <w:t xml:space="preserve"> […] </w:t>
                              </w:r>
                              <w:r w:rsidRPr="00BE5EAC">
                                <w:rPr>
                                  <w:rFonts w:cs="Arial"/>
                                  <w:sz w:val="18"/>
                                  <w:szCs w:val="18"/>
                                </w:rPr>
                                <w:t xml:space="preserve">The MREP Group requires the Successful </w:t>
                              </w:r>
                              <w:r>
                                <w:rPr>
                                  <w:rFonts w:cs="Arial"/>
                                  <w:sz w:val="18"/>
                                  <w:szCs w:val="18"/>
                                </w:rPr>
                                <w:t>[proposer]</w:t>
                              </w:r>
                              <w:r w:rsidRPr="00BE5EAC">
                                <w:rPr>
                                  <w:rFonts w:cs="Arial"/>
                                  <w:sz w:val="18"/>
                                  <w:szCs w:val="18"/>
                                </w:rPr>
                                <w:t xml:space="preserve"> to supply electricity to Large Sites, Small Sites and Unmetered Sites</w:t>
                              </w:r>
                              <w:r>
                                <w:rPr>
                                  <w:rFonts w:cs="Arial"/>
                                  <w:sz w:val="18"/>
                                  <w:szCs w:val="18"/>
                                </w:rPr>
                                <w:t xml:space="preserve"> </w:t>
                              </w:r>
                              <w:r w:rsidRPr="00BE5EAC">
                                <w:rPr>
                                  <w:rFonts w:cs="Arial"/>
                                  <w:sz w:val="18"/>
                                  <w:szCs w:val="18"/>
                                </w:rPr>
                                <w:t xml:space="preserve">with a combined annual consumption of 110,261MWh.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095473" y="8466"/>
                            <a:ext cx="2318395" cy="1749259"/>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655EB4AC" w14:textId="7135F673" w:rsidR="00E44B3E" w:rsidRPr="00EB0E32" w:rsidRDefault="00E44B3E" w:rsidP="00EB0E32">
                              <w:pPr>
                                <w:rPr>
                                  <w:b/>
                                  <w:sz w:val="18"/>
                                  <w:szCs w:val="20"/>
                                </w:rPr>
                              </w:pPr>
                              <w:r>
                                <w:rPr>
                                  <w:b/>
                                  <w:sz w:val="18"/>
                                  <w:szCs w:val="20"/>
                                </w:rPr>
                                <w:t xml:space="preserve">New York Higher Education Large Scale Renewable Energy Procurement </w:t>
                              </w:r>
                              <w:r w:rsidRPr="00EB0E32">
                                <w:rPr>
                                  <w:b/>
                                  <w:sz w:val="18"/>
                                  <w:szCs w:val="20"/>
                                </w:rPr>
                                <w:t>(</w:t>
                              </w:r>
                              <w:r>
                                <w:rPr>
                                  <w:b/>
                                  <w:sz w:val="18"/>
                                  <w:szCs w:val="20"/>
                                </w:rPr>
                                <w:t>2020</w:t>
                              </w:r>
                              <w:r w:rsidRPr="00EB0E32">
                                <w:rPr>
                                  <w:b/>
                                  <w:sz w:val="18"/>
                                  <w:szCs w:val="20"/>
                                </w:rPr>
                                <w:t>):</w:t>
                              </w:r>
                            </w:p>
                            <w:p w14:paraId="7D460811" w14:textId="200315B6" w:rsidR="00E44B3E" w:rsidRPr="00707F60" w:rsidRDefault="00E44B3E" w:rsidP="00B54EAB">
                              <w:pPr>
                                <w:rPr>
                                  <w:rFonts w:cs="Arial"/>
                                  <w:sz w:val="18"/>
                                  <w:szCs w:val="18"/>
                                </w:rPr>
                              </w:pPr>
                              <w:r w:rsidRPr="00BE5EAC">
                                <w:rPr>
                                  <w:rFonts w:cs="Arial"/>
                                  <w:sz w:val="18"/>
                                  <w:szCs w:val="18"/>
                                </w:rPr>
                                <w:t>To address the increasing threat of climate change, thirteen</w:t>
                              </w:r>
                              <w:r>
                                <w:rPr>
                                  <w:rFonts w:cs="Arial"/>
                                  <w:sz w:val="18"/>
                                  <w:szCs w:val="18"/>
                                </w:rPr>
                                <w:t xml:space="preserve"> </w:t>
                              </w:r>
                              <w:r w:rsidRPr="00BE5EAC">
                                <w:rPr>
                                  <w:rFonts w:cs="Arial"/>
                                  <w:sz w:val="18"/>
                                  <w:szCs w:val="18"/>
                                </w:rPr>
                                <w:t>(13) State University of New York (“SUNY”) state-operated campuses,</w:t>
                              </w:r>
                              <w:r>
                                <w:rPr>
                                  <w:rFonts w:cs="Arial"/>
                                  <w:sz w:val="18"/>
                                  <w:szCs w:val="18"/>
                                </w:rPr>
                                <w:t xml:space="preserve"> </w:t>
                              </w:r>
                              <w:r w:rsidRPr="00BE5EAC">
                                <w:rPr>
                                  <w:rFonts w:cs="Arial"/>
                                  <w:sz w:val="18"/>
                                  <w:szCs w:val="18"/>
                                </w:rPr>
                                <w:t>two (2) community colleges, SUNY System Administration, and four (4) private institutions of higher education</w:t>
                              </w:r>
                              <w:r>
                                <w:rPr>
                                  <w:rFonts w:cs="Arial"/>
                                  <w:sz w:val="18"/>
                                  <w:szCs w:val="18"/>
                                </w:rPr>
                                <w:t xml:space="preserve"> </w:t>
                              </w:r>
                              <w:r w:rsidRPr="00BE5EAC">
                                <w:rPr>
                                  <w:rFonts w:cs="Arial"/>
                                  <w:sz w:val="18"/>
                                  <w:szCs w:val="18"/>
                                </w:rPr>
                                <w:t>set</w:t>
                              </w:r>
                              <w:r>
                                <w:rPr>
                                  <w:rFonts w:cs="Arial"/>
                                  <w:sz w:val="18"/>
                                  <w:szCs w:val="18"/>
                                </w:rPr>
                                <w:t xml:space="preserve"> </w:t>
                              </w:r>
                              <w:r w:rsidRPr="00BE5EAC">
                                <w:rPr>
                                  <w:rFonts w:cs="Arial"/>
                                  <w:sz w:val="18"/>
                                  <w:szCs w:val="18"/>
                                </w:rPr>
                                <w:t>goals to procure renewable energy to offset  their campuses’ greenhouse gas emissions. These institutions operate some of the largest educational and research facilities within (and outside of) the State of New York. These public and private institutions are looking to be leaders in taking positive action against climate change.</w:t>
                              </w:r>
                              <w:r>
                                <w:rPr>
                                  <w:rFonts w:cs="Arial"/>
                                  <w:sz w:val="18"/>
                                  <w:szCs w:val="18"/>
                                </w:rPr>
                                <w:t xml:space="preserve"> </w:t>
                              </w:r>
                              <w:r w:rsidRPr="00BE5EAC">
                                <w:rPr>
                                  <w:rFonts w:cs="Arial"/>
                                  <w:sz w:val="18"/>
                                  <w:szCs w:val="18"/>
                                </w:rPr>
                                <w:t>The Consortium is requesting proposals for cost-effective large-scale renewable energy projects.</w:t>
                              </w:r>
                              <w:r>
                                <w:rPr>
                                  <w:rFonts w:cs="Arial"/>
                                  <w:sz w:val="18"/>
                                  <w:szCs w:val="18"/>
                                </w:rPr>
                                <w:t xml:space="preserve"> […] </w:t>
                              </w:r>
                              <w:r w:rsidRPr="00BE5EAC">
                                <w:rPr>
                                  <w:rFonts w:cs="Arial"/>
                                  <w:sz w:val="18"/>
                                  <w:szCs w:val="18"/>
                                </w:rPr>
                                <w:t>The Consortium seeks to source an estimated maximum of 676,000 megawatt hours(MWh)</w:t>
                              </w:r>
                              <w:r>
                                <w:rPr>
                                  <w:rFonts w:cs="Arial"/>
                                  <w:sz w:val="18"/>
                                  <w:szCs w:val="18"/>
                                </w:rPr>
                                <w:t xml:space="preserve"> </w:t>
                              </w:r>
                              <w:r w:rsidRPr="00BE5EAC">
                                <w:rPr>
                                  <w:rFonts w:cs="Arial"/>
                                  <w:sz w:val="18"/>
                                  <w:szCs w:val="18"/>
                                </w:rPr>
                                <w:t>of renewable energy</w:t>
                              </w:r>
                              <w:r>
                                <w:rPr>
                                  <w:rFonts w:cs="Arial"/>
                                  <w:sz w:val="18"/>
                                  <w:szCs w:val="18"/>
                                </w:rPr>
                                <w:t xml:space="preserve"> </w:t>
                              </w:r>
                              <w:r w:rsidRPr="00BE5EAC">
                                <w:rPr>
                                  <w:rFonts w:cs="Arial"/>
                                  <w:sz w:val="18"/>
                                  <w:szCs w:val="18"/>
                                </w:rPr>
                                <w:t>annually through this procurement</w:t>
                              </w:r>
                              <w:r>
                                <w:rPr>
                                  <w:rFonts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EB4C1" id="Group 11" o:spid="_x0000_s1027" style="position:absolute;left:0;text-align:left;margin-left:0;margin-top:129.85pt;width:447.2pt;height:204.45pt;z-index:251658240;mso-position-horizontal:center;mso-position-horizontal-relative:margin;mso-width-relative:margin;mso-height-relative:margin" coordorigin="8131,84" coordsize="46007,1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">
                <v:shapetype id="_x0000_t202" coordsize="21600,21600" o:spt="202" path="m,l,21600r21600,l21600,xe">
                  <v:stroke joinstyle="miter"/>
                  <v:path gradientshapeok="t" o:connecttype="rect"/>
                </v:shapetype>
                <v:shape id="Text Box 4" o:spid="_x0000_s1028" type="#_x0000_t202" style="position:absolute;left:8131;top:84;width:22088;height:1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" fillcolor="gray [1616]" strokeweight=".5pt">
                  <v:fill color2="#d9d9d9 [496]" angle="180" colors="0 #bcbcbc;22938f #d0d0d0;1 #ededed" focus="100%" type="gradient"/>
                  <v:textbox>
                    <w:txbxContent>
                      <w:p w14:paraId="54535BB2" w14:textId="24F31D30" w:rsidR="00E44B3E" w:rsidRPr="00EB0E32" w:rsidRDefault="00E44B3E">
                        <w:pPr>
                          <w:rPr>
                            <w:b/>
                            <w:sz w:val="18"/>
                            <w:szCs w:val="20"/>
                          </w:rPr>
                        </w:pPr>
                        <w:r>
                          <w:rPr>
                            <w:b/>
                            <w:sz w:val="18"/>
                            <w:szCs w:val="20"/>
                          </w:rPr>
                          <w:t>Melbourne Renewable Energy Project</w:t>
                        </w:r>
                        <w:r w:rsidRPr="00EB0E32">
                          <w:rPr>
                            <w:b/>
                            <w:sz w:val="18"/>
                            <w:szCs w:val="20"/>
                          </w:rPr>
                          <w:t xml:space="preserve"> (</w:t>
                        </w:r>
                        <w:r>
                          <w:rPr>
                            <w:b/>
                            <w:sz w:val="18"/>
                            <w:szCs w:val="20"/>
                          </w:rPr>
                          <w:t>2016</w:t>
                        </w:r>
                        <w:r w:rsidRPr="00EB0E32">
                          <w:rPr>
                            <w:b/>
                            <w:sz w:val="18"/>
                            <w:szCs w:val="20"/>
                          </w:rPr>
                          <w:t>):</w:t>
                        </w:r>
                      </w:p>
                      <w:p w14:paraId="27AB7FFA" w14:textId="1476174B" w:rsidR="00E44B3E" w:rsidRPr="00C87632" w:rsidRDefault="00E44B3E" w:rsidP="00BD24C6">
                        <w:pPr>
                          <w:rPr>
                            <w:rFonts w:cs="Arial"/>
                            <w:sz w:val="18"/>
                            <w:szCs w:val="18"/>
                          </w:rPr>
                        </w:pPr>
                        <w:r w:rsidRPr="00BE5EAC">
                          <w:rPr>
                            <w:rFonts w:cs="Arial"/>
                            <w:sz w:val="18"/>
                            <w:szCs w:val="18"/>
                          </w:rPr>
                          <w:t xml:space="preserve">You are invited to submit a </w:t>
                        </w:r>
                        <w:r>
                          <w:rPr>
                            <w:rFonts w:cs="Arial"/>
                            <w:sz w:val="18"/>
                            <w:szCs w:val="18"/>
                          </w:rPr>
                          <w:t>[proposal]</w:t>
                        </w:r>
                        <w:r w:rsidRPr="00BE5EAC">
                          <w:rPr>
                            <w:rFonts w:cs="Arial"/>
                            <w:sz w:val="18"/>
                            <w:szCs w:val="18"/>
                          </w:rPr>
                          <w:t xml:space="preserve"> for the supply of electricity and large-scale generation certificates to the MREP Group on the terms set out in </w:t>
                        </w:r>
                        <w:r>
                          <w:rPr>
                            <w:rFonts w:cs="Arial"/>
                            <w:sz w:val="18"/>
                            <w:szCs w:val="18"/>
                          </w:rPr>
                          <w:t>[this RFP]</w:t>
                        </w:r>
                        <w:r w:rsidRPr="00BE5EAC">
                          <w:rPr>
                            <w:rFonts w:cs="Arial"/>
                            <w:sz w:val="18"/>
                            <w:szCs w:val="18"/>
                          </w:rPr>
                          <w:t>. The MREP Group consists of a group of 14 members that wish to undertake a collective procurement process, representing a total of xx large accounts, xx unmetered accounts (i.e. street lighting) and xx small accounts, as detailed in Part D.</w:t>
                        </w:r>
                        <w:r>
                          <w:rPr>
                            <w:rFonts w:cs="Arial"/>
                            <w:sz w:val="18"/>
                            <w:szCs w:val="18"/>
                          </w:rPr>
                          <w:t xml:space="preserve"> </w:t>
                        </w:r>
                        <w:r w:rsidRPr="00BE5EAC">
                          <w:rPr>
                            <w:rFonts w:cs="Arial"/>
                            <w:sz w:val="18"/>
                            <w:szCs w:val="18"/>
                          </w:rPr>
                          <w:t>Members include Local Government, Universities, ASX listed companies and State Government entities The MREP Group share a strong commitment to environmental sustainability and community engagement.</w:t>
                        </w:r>
                        <w:r>
                          <w:rPr>
                            <w:rFonts w:cs="Arial"/>
                            <w:sz w:val="18"/>
                            <w:szCs w:val="18"/>
                          </w:rPr>
                          <w:t xml:space="preserve"> […] </w:t>
                        </w:r>
                        <w:r w:rsidRPr="00BE5EAC">
                          <w:rPr>
                            <w:rFonts w:cs="Arial"/>
                            <w:sz w:val="18"/>
                            <w:szCs w:val="18"/>
                          </w:rPr>
                          <w:t xml:space="preserve">The MREP Group requires the Successful </w:t>
                        </w:r>
                        <w:r>
                          <w:rPr>
                            <w:rFonts w:cs="Arial"/>
                            <w:sz w:val="18"/>
                            <w:szCs w:val="18"/>
                          </w:rPr>
                          <w:t>[proposer]</w:t>
                        </w:r>
                        <w:r w:rsidRPr="00BE5EAC">
                          <w:rPr>
                            <w:rFonts w:cs="Arial"/>
                            <w:sz w:val="18"/>
                            <w:szCs w:val="18"/>
                          </w:rPr>
                          <w:t xml:space="preserve"> to supply electricity to Large Sites, Small Sites and Unmetered Sites</w:t>
                        </w:r>
                        <w:r>
                          <w:rPr>
                            <w:rFonts w:cs="Arial"/>
                            <w:sz w:val="18"/>
                            <w:szCs w:val="18"/>
                          </w:rPr>
                          <w:t xml:space="preserve"> </w:t>
                        </w:r>
                        <w:r w:rsidRPr="00BE5EAC">
                          <w:rPr>
                            <w:rFonts w:cs="Arial"/>
                            <w:sz w:val="18"/>
                            <w:szCs w:val="18"/>
                          </w:rPr>
                          <w:t xml:space="preserve">with a combined annual consumption of 110,261MWh. </w:t>
                        </w:r>
                      </w:p>
                    </w:txbxContent>
                  </v:textbox>
                </v:shape>
                <v:shape id="Text Box 9" o:spid="_x0000_s1029" type="#_x0000_t202" style="position:absolute;left:30954;top:84;width:23184;height:1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" fillcolor="gray [1616]" strokeweight=".5pt">
                  <v:fill color2="#d9d9d9 [496]" angle="180" colors="0 #bcbcbc;22938f #d0d0d0;1 #ededed" focus="100%" type="gradient"/>
                  <v:textbox>
                    <w:txbxContent>
                      <w:p w14:paraId="655EB4AC" w14:textId="7135F673" w:rsidR="00E44B3E" w:rsidRPr="00EB0E32" w:rsidRDefault="00E44B3E" w:rsidP="00EB0E32">
                        <w:pPr>
                          <w:rPr>
                            <w:b/>
                            <w:sz w:val="18"/>
                            <w:szCs w:val="20"/>
                          </w:rPr>
                        </w:pPr>
                        <w:r>
                          <w:rPr>
                            <w:b/>
                            <w:sz w:val="18"/>
                            <w:szCs w:val="20"/>
                          </w:rPr>
                          <w:t xml:space="preserve">New York Higher Education Large Scale Renewable Energy Procurement </w:t>
                        </w:r>
                        <w:r w:rsidRPr="00EB0E32">
                          <w:rPr>
                            <w:b/>
                            <w:sz w:val="18"/>
                            <w:szCs w:val="20"/>
                          </w:rPr>
                          <w:t>(</w:t>
                        </w:r>
                        <w:r>
                          <w:rPr>
                            <w:b/>
                            <w:sz w:val="18"/>
                            <w:szCs w:val="20"/>
                          </w:rPr>
                          <w:t>2020</w:t>
                        </w:r>
                        <w:r w:rsidRPr="00EB0E32">
                          <w:rPr>
                            <w:b/>
                            <w:sz w:val="18"/>
                            <w:szCs w:val="20"/>
                          </w:rPr>
                          <w:t>):</w:t>
                        </w:r>
                      </w:p>
                      <w:p w14:paraId="7D460811" w14:textId="200315B6" w:rsidR="00E44B3E" w:rsidRPr="00707F60" w:rsidRDefault="00E44B3E" w:rsidP="00B54EAB">
                        <w:pPr>
                          <w:rPr>
                            <w:rFonts w:cs="Arial"/>
                            <w:sz w:val="18"/>
                            <w:szCs w:val="18"/>
                          </w:rPr>
                        </w:pPr>
                        <w:r w:rsidRPr="00BE5EAC">
                          <w:rPr>
                            <w:rFonts w:cs="Arial"/>
                            <w:sz w:val="18"/>
                            <w:szCs w:val="18"/>
                          </w:rPr>
                          <w:t>To address the increasing threat of climate change, thirteen</w:t>
                        </w:r>
                        <w:r>
                          <w:rPr>
                            <w:rFonts w:cs="Arial"/>
                            <w:sz w:val="18"/>
                            <w:szCs w:val="18"/>
                          </w:rPr>
                          <w:t xml:space="preserve"> </w:t>
                        </w:r>
                        <w:r w:rsidRPr="00BE5EAC">
                          <w:rPr>
                            <w:rFonts w:cs="Arial"/>
                            <w:sz w:val="18"/>
                            <w:szCs w:val="18"/>
                          </w:rPr>
                          <w:t>(13) State University of New York (“SUNY”) state-operated campuses,</w:t>
                        </w:r>
                        <w:r>
                          <w:rPr>
                            <w:rFonts w:cs="Arial"/>
                            <w:sz w:val="18"/>
                            <w:szCs w:val="18"/>
                          </w:rPr>
                          <w:t xml:space="preserve"> </w:t>
                        </w:r>
                        <w:r w:rsidRPr="00BE5EAC">
                          <w:rPr>
                            <w:rFonts w:cs="Arial"/>
                            <w:sz w:val="18"/>
                            <w:szCs w:val="18"/>
                          </w:rPr>
                          <w:t>two (2) community colleges, SUNY System Administration, and four (4) private institutions of higher education</w:t>
                        </w:r>
                        <w:r>
                          <w:rPr>
                            <w:rFonts w:cs="Arial"/>
                            <w:sz w:val="18"/>
                            <w:szCs w:val="18"/>
                          </w:rPr>
                          <w:t xml:space="preserve"> </w:t>
                        </w:r>
                        <w:r w:rsidRPr="00BE5EAC">
                          <w:rPr>
                            <w:rFonts w:cs="Arial"/>
                            <w:sz w:val="18"/>
                            <w:szCs w:val="18"/>
                          </w:rPr>
                          <w:t>set</w:t>
                        </w:r>
                        <w:r>
                          <w:rPr>
                            <w:rFonts w:cs="Arial"/>
                            <w:sz w:val="18"/>
                            <w:szCs w:val="18"/>
                          </w:rPr>
                          <w:t xml:space="preserve"> </w:t>
                        </w:r>
                        <w:r w:rsidRPr="00BE5EAC">
                          <w:rPr>
                            <w:rFonts w:cs="Arial"/>
                            <w:sz w:val="18"/>
                            <w:szCs w:val="18"/>
                          </w:rPr>
                          <w:t>goals to procure renewable energy to offset  their campuses’ greenhouse gas emissions. These institutions operate some of the largest educational and research facilities within (and outside of) the State of New York. These public and private institutions are looking to be leaders in taking positive action against climate change.</w:t>
                        </w:r>
                        <w:r>
                          <w:rPr>
                            <w:rFonts w:cs="Arial"/>
                            <w:sz w:val="18"/>
                            <w:szCs w:val="18"/>
                          </w:rPr>
                          <w:t xml:space="preserve"> </w:t>
                        </w:r>
                        <w:r w:rsidRPr="00BE5EAC">
                          <w:rPr>
                            <w:rFonts w:cs="Arial"/>
                            <w:sz w:val="18"/>
                            <w:szCs w:val="18"/>
                          </w:rPr>
                          <w:t>The Consortium is requesting proposals for cost-effective large-scale renewable energy projects.</w:t>
                        </w:r>
                        <w:r>
                          <w:rPr>
                            <w:rFonts w:cs="Arial"/>
                            <w:sz w:val="18"/>
                            <w:szCs w:val="18"/>
                          </w:rPr>
                          <w:t xml:space="preserve"> […] </w:t>
                        </w:r>
                        <w:r w:rsidRPr="00BE5EAC">
                          <w:rPr>
                            <w:rFonts w:cs="Arial"/>
                            <w:sz w:val="18"/>
                            <w:szCs w:val="18"/>
                          </w:rPr>
                          <w:t>The Consortium seeks to source an estimated maximum of 676,000 megawatt hours(MWh)</w:t>
                        </w:r>
                        <w:r>
                          <w:rPr>
                            <w:rFonts w:cs="Arial"/>
                            <w:sz w:val="18"/>
                            <w:szCs w:val="18"/>
                          </w:rPr>
                          <w:t xml:space="preserve"> </w:t>
                        </w:r>
                        <w:r w:rsidRPr="00BE5EAC">
                          <w:rPr>
                            <w:rFonts w:cs="Arial"/>
                            <w:sz w:val="18"/>
                            <w:szCs w:val="18"/>
                          </w:rPr>
                          <w:t>of renewable energy</w:t>
                        </w:r>
                        <w:r>
                          <w:rPr>
                            <w:rFonts w:cs="Arial"/>
                            <w:sz w:val="18"/>
                            <w:szCs w:val="18"/>
                          </w:rPr>
                          <w:t xml:space="preserve"> </w:t>
                        </w:r>
                        <w:r w:rsidRPr="00BE5EAC">
                          <w:rPr>
                            <w:rFonts w:cs="Arial"/>
                            <w:sz w:val="18"/>
                            <w:szCs w:val="18"/>
                          </w:rPr>
                          <w:t>annually through this procurement</w:t>
                        </w:r>
                        <w:r>
                          <w:rPr>
                            <w:rFonts w:cs="Arial"/>
                            <w:sz w:val="18"/>
                            <w:szCs w:val="18"/>
                          </w:rPr>
                          <w:t xml:space="preserve"> […].</w:t>
                        </w:r>
                      </w:p>
                    </w:txbxContent>
                  </v:textbox>
                </v:shape>
                <w10:wrap type="topAndBottom" anchorx="margin"/>
              </v:group>
            </w:pict>
          </mc:Fallback>
        </mc:AlternateContent>
      </w:r>
      <w:r w:rsidR="00CA7359" w:rsidRPr="17414CDE">
        <w:rPr>
          <w:color w:val="000000" w:themeColor="text1"/>
          <w:lang w:eastAsia="zh-CN"/>
        </w:rPr>
        <w:t>The [</w:t>
      </w:r>
      <w:r w:rsidR="00C10C2F">
        <w:rPr>
          <w:color w:val="000000" w:themeColor="text1"/>
          <w:lang w:eastAsia="zh-CN"/>
        </w:rPr>
        <w:t>Group/Lead</w:t>
      </w:r>
      <w:r w:rsidR="00CA7359" w:rsidRPr="17414CDE">
        <w:rPr>
          <w:color w:val="000000" w:themeColor="text1"/>
          <w:lang w:eastAsia="zh-CN"/>
        </w:rPr>
        <w:t>]</w:t>
      </w:r>
      <w:r w:rsidR="00775DCD" w:rsidRPr="17414CDE">
        <w:rPr>
          <w:color w:val="000000" w:themeColor="text1"/>
          <w:lang w:eastAsia="zh-CN"/>
        </w:rPr>
        <w:t xml:space="preserve"> is open to multiple types of contract arrangements, including: </w:t>
      </w:r>
      <w:r w:rsidR="00775DCD" w:rsidRPr="17414CDE">
        <w:rPr>
          <w:noProof/>
          <w:color w:val="000000" w:themeColor="text1"/>
          <w:highlight w:val="yellow"/>
          <w:lang w:eastAsia="zh-CN"/>
        </w:rPr>
        <w:fldChar w:fldCharType="begin">
          <w:ffData>
            <w:name w:val="Text18"/>
            <w:enabled/>
            <w:calcOnExit w:val="0"/>
            <w:textInput>
              <w:default w:val="[physical PPAs, virtual PPAs, and/or sleeved PPAs within a full requirements electricity contract]"/>
            </w:textInput>
          </w:ffData>
        </w:fldChar>
      </w:r>
      <w:bookmarkStart w:id="13" w:name="Text18"/>
      <w:r w:rsidR="00775DCD" w:rsidRPr="17414CDE">
        <w:rPr>
          <w:noProof/>
          <w:color w:val="000000" w:themeColor="text1"/>
          <w:highlight w:val="yellow"/>
          <w:lang w:eastAsia="zh-CN"/>
        </w:rPr>
        <w:instrText xml:space="preserve"> FORMTEXT </w:instrText>
      </w:r>
      <w:r w:rsidR="00775DCD" w:rsidRPr="17414CDE">
        <w:rPr>
          <w:noProof/>
          <w:color w:val="000000" w:themeColor="text1"/>
          <w:highlight w:val="yellow"/>
          <w:lang w:eastAsia="zh-CN"/>
        </w:rPr>
      </w:r>
      <w:r w:rsidR="00775DCD" w:rsidRPr="17414CDE">
        <w:rPr>
          <w:noProof/>
          <w:color w:val="000000" w:themeColor="text1"/>
          <w:highlight w:val="yellow"/>
          <w:lang w:eastAsia="zh-CN"/>
        </w:rPr>
        <w:fldChar w:fldCharType="separate"/>
      </w:r>
      <w:r w:rsidR="00775DCD" w:rsidRPr="17414CDE">
        <w:rPr>
          <w:noProof/>
          <w:color w:val="000000" w:themeColor="text1"/>
          <w:highlight w:val="yellow"/>
          <w:lang w:eastAsia="zh-CN"/>
        </w:rPr>
        <w:t>[physical PPAs, virtual PPAs, and/or sleeved PPAs within a full requirements electricity contract]</w:t>
      </w:r>
      <w:r w:rsidR="00775DCD" w:rsidRPr="17414CDE">
        <w:rPr>
          <w:noProof/>
          <w:color w:val="000000" w:themeColor="text1"/>
          <w:highlight w:val="yellow"/>
          <w:lang w:eastAsia="zh-CN"/>
        </w:rPr>
        <w:fldChar w:fldCharType="end"/>
      </w:r>
      <w:bookmarkEnd w:id="13"/>
      <w:r w:rsidR="00775DCD" w:rsidRPr="17414CDE">
        <w:rPr>
          <w:color w:val="000000" w:themeColor="text1"/>
          <w:lang w:eastAsia="zh-CN"/>
        </w:rPr>
        <w:t>.</w:t>
      </w:r>
      <w:bookmarkStart w:id="14" w:name="_Toc36048459"/>
      <w:r w:rsidR="009946ED">
        <w:rPr>
          <w:color w:val="000000" w:themeColor="text1"/>
          <w:lang w:eastAsia="zh-CN"/>
        </w:rPr>
        <w:t xml:space="preserve"> </w:t>
      </w:r>
      <w:r w:rsidR="000B3C1E" w:rsidRPr="0D472B86">
        <w:rPr>
          <w:color w:val="000000" w:themeColor="text1"/>
          <w:shd w:val="clear" w:color="auto" w:fill="E6E6E6"/>
          <w:lang w:eastAsia="zh-CN"/>
        </w:rPr>
        <w:fldChar w:fldCharType="begin">
          <w:ffData>
            <w:name w:val=""/>
            <w:enabled/>
            <w:calcOnExit w:val="0"/>
            <w:textInput>
              <w:default w:val="[City/County]"/>
            </w:textInput>
          </w:ffData>
        </w:fldChar>
      </w:r>
      <w:r w:rsidR="000B3C1E" w:rsidRPr="0D472B86">
        <w:rPr>
          <w:color w:val="000000" w:themeColor="text1"/>
          <w:lang w:eastAsia="zh-CN"/>
        </w:rPr>
        <w:instrText xml:space="preserve"> FORMTEXT </w:instrText>
      </w:r>
      <w:r w:rsidR="000B3C1E" w:rsidRPr="0D472B86">
        <w:rPr>
          <w:color w:val="000000" w:themeColor="text1"/>
          <w:shd w:val="clear" w:color="auto" w:fill="E6E6E6"/>
          <w:lang w:eastAsia="zh-CN"/>
        </w:rPr>
      </w:r>
      <w:r w:rsidR="000B3C1E" w:rsidRPr="0D472B86">
        <w:rPr>
          <w:color w:val="000000" w:themeColor="text1"/>
          <w:shd w:val="clear" w:color="auto" w:fill="E6E6E6"/>
          <w:lang w:eastAsia="zh-CN"/>
        </w:rPr>
        <w:fldChar w:fldCharType="separate"/>
      </w:r>
      <w:r w:rsidR="00CA7359" w:rsidRPr="0D472B86">
        <w:rPr>
          <w:color w:val="000000" w:themeColor="text1"/>
          <w:lang w:eastAsia="zh-CN"/>
        </w:rPr>
        <w:t>T</w:t>
      </w:r>
      <w:r w:rsidR="00C649F5" w:rsidRPr="0D472B86">
        <w:rPr>
          <w:color w:val="000000" w:themeColor="text1"/>
          <w:lang w:eastAsia="zh-CN"/>
        </w:rPr>
        <w:t>he [</w:t>
      </w:r>
      <w:r w:rsidR="00511E26" w:rsidRPr="0D472B86">
        <w:rPr>
          <w:color w:val="000000" w:themeColor="text1"/>
          <w:lang w:eastAsia="zh-CN"/>
        </w:rPr>
        <w:t>Group/Lead</w:t>
      </w:r>
      <w:r w:rsidR="00C649F5" w:rsidRPr="0D472B86">
        <w:rPr>
          <w:color w:val="000000" w:themeColor="text1"/>
          <w:lang w:eastAsia="zh-CN"/>
        </w:rPr>
        <w:t>]</w:t>
      </w:r>
      <w:r w:rsidR="000B3C1E" w:rsidRPr="0D472B86">
        <w:rPr>
          <w:color w:val="000000" w:themeColor="text1"/>
          <w:shd w:val="clear" w:color="auto" w:fill="E6E6E6"/>
          <w:lang w:eastAsia="zh-CN"/>
        </w:rPr>
        <w:fldChar w:fldCharType="end"/>
      </w:r>
      <w:r w:rsidR="000B3C1E" w:rsidRPr="0D472B86">
        <w:rPr>
          <w:color w:val="000000" w:themeColor="text1"/>
          <w:lang w:eastAsia="zh-CN"/>
        </w:rPr>
        <w:t xml:space="preserve"> will consider multiple plants in varying sizes or stages of development provided the </w:t>
      </w:r>
      <w:r w:rsidR="00B14AF6" w:rsidRPr="0D472B86">
        <w:rPr>
          <w:color w:val="000000" w:themeColor="text1"/>
          <w:lang w:eastAsia="zh-CN"/>
        </w:rPr>
        <w:t>Proposer</w:t>
      </w:r>
      <w:r w:rsidR="000B3C1E" w:rsidRPr="0D472B86">
        <w:rPr>
          <w:color w:val="000000" w:themeColor="text1"/>
          <w:lang w:eastAsia="zh-CN"/>
        </w:rPr>
        <w:t xml:space="preserve"> presents a suitable plan to achieve the project goals. </w:t>
      </w:r>
      <w:r w:rsidR="00CA7359" w:rsidRPr="0D472B86">
        <w:rPr>
          <w:color w:val="000000" w:themeColor="text1"/>
          <w:lang w:eastAsia="zh-CN"/>
        </w:rPr>
        <w:t>The [</w:t>
      </w:r>
      <w:r w:rsidR="00511E26" w:rsidRPr="0D472B86">
        <w:rPr>
          <w:color w:val="000000" w:themeColor="text1"/>
          <w:lang w:eastAsia="zh-CN"/>
        </w:rPr>
        <w:t>Group/Lead</w:t>
      </w:r>
      <w:r w:rsidR="00CA7359" w:rsidRPr="0D472B86">
        <w:rPr>
          <w:color w:val="000000" w:themeColor="text1"/>
          <w:lang w:eastAsia="zh-CN"/>
        </w:rPr>
        <w:t>]</w:t>
      </w:r>
      <w:r w:rsidR="00775DCD" w:rsidRPr="0D472B86">
        <w:rPr>
          <w:color w:val="000000" w:themeColor="text1"/>
          <w:lang w:eastAsia="zh-CN"/>
        </w:rPr>
        <w:t xml:space="preserve"> has </w:t>
      </w:r>
      <w:r w:rsidR="00775DCD" w:rsidRPr="0D472B86">
        <w:rPr>
          <w:color w:val="000000" w:themeColor="text1"/>
          <w:highlight w:val="yellow"/>
          <w:lang w:eastAsia="zh-CN"/>
        </w:rPr>
        <w:fldChar w:fldCharType="begin">
          <w:ffData>
            <w:name w:val="Text1"/>
            <w:enabled/>
            <w:calcOnExit w:val="0"/>
            <w:textInput>
              <w:default w:val="[XX]"/>
            </w:textInput>
          </w:ffData>
        </w:fldChar>
      </w:r>
      <w:r w:rsidR="00775DCD" w:rsidRPr="0D472B86">
        <w:rPr>
          <w:color w:val="000000" w:themeColor="text1"/>
          <w:highlight w:val="yellow"/>
          <w:lang w:eastAsia="zh-CN"/>
        </w:rPr>
        <w:instrText xml:space="preserve"> FORMTEXT </w:instrText>
      </w:r>
      <w:r w:rsidR="00775DCD" w:rsidRPr="0D472B86">
        <w:rPr>
          <w:color w:val="000000" w:themeColor="text1"/>
          <w:highlight w:val="yellow"/>
          <w:lang w:eastAsia="zh-CN"/>
        </w:rPr>
      </w:r>
      <w:r w:rsidR="00775DCD" w:rsidRPr="0D472B86">
        <w:rPr>
          <w:color w:val="000000" w:themeColor="text1"/>
          <w:highlight w:val="yellow"/>
          <w:lang w:eastAsia="zh-CN"/>
        </w:rPr>
        <w:fldChar w:fldCharType="separate"/>
      </w:r>
      <w:r w:rsidR="00775DCD" w:rsidRPr="0D472B86">
        <w:rPr>
          <w:color w:val="000000" w:themeColor="text1"/>
          <w:highlight w:val="yellow"/>
          <w:lang w:eastAsia="zh-CN"/>
        </w:rPr>
        <w:t>[XX]</w:t>
      </w:r>
      <w:r w:rsidR="00775DCD" w:rsidRPr="0D472B86">
        <w:rPr>
          <w:color w:val="000000" w:themeColor="text1"/>
          <w:highlight w:val="yellow"/>
          <w:lang w:eastAsia="zh-CN"/>
        </w:rPr>
        <w:fldChar w:fldCharType="end"/>
      </w:r>
      <w:r w:rsidR="00775DCD" w:rsidRPr="0D472B86">
        <w:rPr>
          <w:color w:val="000000" w:themeColor="text1"/>
          <w:lang w:eastAsia="zh-CN"/>
        </w:rPr>
        <w:t xml:space="preserve"> specific goals in issuing this solicitation for the development of a renewable energy facility</w:t>
      </w:r>
      <w:r w:rsidR="000B3C1E" w:rsidRPr="0D472B86">
        <w:rPr>
          <w:color w:val="000000" w:themeColor="text1"/>
          <w:lang w:eastAsia="zh-CN"/>
        </w:rPr>
        <w:t>:</w:t>
      </w:r>
      <w:r w:rsidR="00D2520A" w:rsidRPr="0D472B86">
        <w:rPr>
          <w:color w:val="000000" w:themeColor="text1"/>
          <w:lang w:eastAsia="zh-CN"/>
        </w:rPr>
        <w:t xml:space="preserve"> </w:t>
      </w:r>
      <w:r w:rsidR="008741B6" w:rsidRPr="0D472B86">
        <w:rPr>
          <w:color w:val="000000" w:themeColor="text1"/>
          <w:highlight w:val="yellow"/>
          <w:lang w:eastAsia="zh-CN"/>
        </w:rPr>
        <w:fldChar w:fldCharType="begin">
          <w:ffData>
            <w:name w:val="Text20"/>
            <w:enabled/>
            <w:calcOnExit w:val="0"/>
            <w:textInput>
              <w:default w:val="[Describe the high-level project goals in several short sentences and align them with Section 2.2. (&quot;Project Objectives&quot;) and 5.2. (&quot;Evaluation Criteria&quot;)]"/>
            </w:textInput>
          </w:ffData>
        </w:fldChar>
      </w:r>
      <w:bookmarkStart w:id="15" w:name="Text20"/>
      <w:r w:rsidR="008741B6" w:rsidRPr="0D472B86">
        <w:rPr>
          <w:color w:val="000000" w:themeColor="text1"/>
          <w:highlight w:val="yellow"/>
          <w:lang w:eastAsia="zh-CN"/>
        </w:rPr>
        <w:instrText xml:space="preserve"> FORMTEXT </w:instrText>
      </w:r>
      <w:r w:rsidR="008741B6" w:rsidRPr="0D472B86">
        <w:rPr>
          <w:color w:val="000000" w:themeColor="text1"/>
          <w:highlight w:val="yellow"/>
          <w:lang w:eastAsia="zh-CN"/>
        </w:rPr>
      </w:r>
      <w:r w:rsidR="008741B6" w:rsidRPr="0D472B86">
        <w:rPr>
          <w:color w:val="000000" w:themeColor="text1"/>
          <w:highlight w:val="yellow"/>
          <w:lang w:eastAsia="zh-CN"/>
        </w:rPr>
        <w:fldChar w:fldCharType="separate"/>
      </w:r>
      <w:r w:rsidR="008741B6" w:rsidRPr="0D472B86">
        <w:rPr>
          <w:color w:val="000000" w:themeColor="text1"/>
          <w:highlight w:val="yellow"/>
          <w:lang w:eastAsia="zh-CN"/>
        </w:rPr>
        <w:t>[Describe the high-level project goals in several short sentences and align them with Section 2.2. ("Project Objectives") and 5.2. ("Evaluation Criteria")]</w:t>
      </w:r>
      <w:r w:rsidR="008741B6" w:rsidRPr="0D472B86">
        <w:rPr>
          <w:color w:val="000000" w:themeColor="text1"/>
          <w:highlight w:val="yellow"/>
          <w:lang w:eastAsia="zh-CN"/>
        </w:rPr>
        <w:fldChar w:fldCharType="end"/>
      </w:r>
      <w:bookmarkEnd w:id="15"/>
      <w:r w:rsidR="00D2520A" w:rsidRPr="0D472B86">
        <w:rPr>
          <w:color w:val="000000" w:themeColor="text1"/>
          <w:lang w:eastAsia="zh-CN"/>
        </w:rPr>
        <w:t>.</w:t>
      </w:r>
      <w:r w:rsidRPr="0D472B86">
        <w:rPr>
          <w:color w:val="000000" w:themeColor="text1"/>
          <w:lang w:eastAsia="zh-CN"/>
        </w:rPr>
        <w:t xml:space="preserve"> </w:t>
      </w:r>
      <w:r w:rsidRPr="0D472B86">
        <w:rPr>
          <w:color w:val="000000" w:themeColor="text1"/>
          <w:highlight w:val="yellow"/>
          <w:lang w:eastAsia="zh-CN"/>
        </w:rPr>
        <w:t>[</w:t>
      </w:r>
      <w:r w:rsidR="006C26FF">
        <w:rPr>
          <w:color w:val="000000" w:themeColor="text1"/>
          <w:highlight w:val="yellow"/>
          <w:lang w:eastAsia="zh-CN"/>
        </w:rPr>
        <w:t>Optional:</w:t>
      </w:r>
      <w:r w:rsidRPr="0D472B86">
        <w:rPr>
          <w:color w:val="000000" w:themeColor="text1"/>
          <w:highlight w:val="yellow"/>
          <w:lang w:eastAsia="zh-CN"/>
        </w:rPr>
        <w:t xml:space="preserve"> </w:t>
      </w:r>
      <w:r w:rsidR="4FBE0E11" w:rsidRPr="0D472B86">
        <w:rPr>
          <w:color w:val="000000" w:themeColor="text1"/>
          <w:highlight w:val="yellow"/>
          <w:lang w:eastAsia="zh-CN"/>
        </w:rPr>
        <w:t>The</w:t>
      </w:r>
      <w:r w:rsidRPr="0D472B86">
        <w:rPr>
          <w:color w:val="000000" w:themeColor="text1"/>
          <w:highlight w:val="yellow"/>
          <w:lang w:eastAsia="zh-CN"/>
        </w:rPr>
        <w:t xml:space="preserve"> </w:t>
      </w:r>
      <w:r w:rsidR="00B7450B" w:rsidRPr="0D472B86">
        <w:rPr>
          <w:color w:val="000000" w:themeColor="text1"/>
          <w:highlight w:val="yellow"/>
          <w:lang w:eastAsia="zh-CN"/>
        </w:rPr>
        <w:t>[Group/Lead]</w:t>
      </w:r>
      <w:r w:rsidRPr="0D472B86">
        <w:rPr>
          <w:color w:val="000000" w:themeColor="text1"/>
          <w:highlight w:val="yellow"/>
          <w:lang w:eastAsia="zh-CN"/>
        </w:rPr>
        <w:t xml:space="preserve"> reserves the right to select multiple </w:t>
      </w:r>
      <w:r w:rsidR="00B7450B" w:rsidRPr="0D472B86">
        <w:rPr>
          <w:color w:val="000000" w:themeColor="text1"/>
          <w:highlight w:val="yellow"/>
          <w:lang w:eastAsia="zh-CN"/>
        </w:rPr>
        <w:t>proposals</w:t>
      </w:r>
      <w:r w:rsidRPr="0D472B86">
        <w:rPr>
          <w:color w:val="000000" w:themeColor="text1"/>
          <w:highlight w:val="yellow"/>
          <w:lang w:eastAsia="zh-CN"/>
        </w:rPr>
        <w:t xml:space="preserve"> to meet the aggregated needs of the </w:t>
      </w:r>
      <w:r w:rsidR="00B7450B" w:rsidRPr="0D472B86">
        <w:rPr>
          <w:color w:val="000000" w:themeColor="text1"/>
          <w:highlight w:val="yellow"/>
          <w:lang w:eastAsia="zh-CN"/>
        </w:rPr>
        <w:t>Group’s members</w:t>
      </w:r>
      <w:r w:rsidRPr="0D472B86">
        <w:rPr>
          <w:color w:val="000000" w:themeColor="text1"/>
          <w:highlight w:val="yellow"/>
          <w:lang w:eastAsia="zh-CN"/>
        </w:rPr>
        <w:t>, as a means of reducing risk through diversification or for other reasons in accordance with the evaluation criteria.]</w:t>
      </w:r>
      <w:r w:rsidRPr="0D472B86">
        <w:rPr>
          <w:rFonts w:cs="Arial"/>
          <w:sz w:val="20"/>
          <w:szCs w:val="20"/>
        </w:rPr>
        <w:t xml:space="preserve">  </w:t>
      </w:r>
    </w:p>
    <w:p w14:paraId="5643AD42" w14:textId="3748063F" w:rsidR="00D2520A" w:rsidRPr="00B66F13" w:rsidRDefault="00D2520A" w:rsidP="00A83E85">
      <w:pPr>
        <w:spacing w:line="264" w:lineRule="auto"/>
        <w:rPr>
          <w:color w:val="000000" w:themeColor="text1"/>
          <w:szCs w:val="21"/>
          <w:lang w:eastAsia="zh-CN"/>
        </w:rPr>
      </w:pPr>
    </w:p>
    <w:p w14:paraId="2C3284ED" w14:textId="66D73AE5" w:rsidR="00EB6ADF" w:rsidRPr="00B66F13" w:rsidRDefault="00EB6ADF" w:rsidP="00A83E85">
      <w:pPr>
        <w:pStyle w:val="Heading2"/>
        <w:spacing w:before="0" w:line="264" w:lineRule="auto"/>
        <w:rPr>
          <w:rFonts w:cs="Arial"/>
          <w:color w:val="000000" w:themeColor="text1"/>
        </w:rPr>
      </w:pPr>
      <w:bookmarkStart w:id="16" w:name="_Toc36414869"/>
      <w:bookmarkStart w:id="17" w:name="_Toc75186297"/>
      <w:r w:rsidRPr="00B66F13">
        <w:rPr>
          <w:rFonts w:cs="Arial"/>
          <w:color w:val="000000" w:themeColor="text1"/>
        </w:rPr>
        <w:t>1.</w:t>
      </w:r>
      <w:r w:rsidR="00D2520A" w:rsidRPr="00B66F13">
        <w:rPr>
          <w:rFonts w:cs="Arial"/>
          <w:color w:val="000000" w:themeColor="text1"/>
        </w:rPr>
        <w:t>2</w:t>
      </w:r>
      <w:r w:rsidR="00CA7359">
        <w:rPr>
          <w:rFonts w:cs="Arial"/>
          <w:color w:val="000000" w:themeColor="text1"/>
        </w:rPr>
        <w:t xml:space="preserve">. </w:t>
      </w:r>
      <w:proofErr w:type="spellStart"/>
      <w:r w:rsidR="002F2873">
        <w:rPr>
          <w:rFonts w:cs="Arial"/>
          <w:color w:val="000000" w:themeColor="text1"/>
        </w:rPr>
        <w:t>Offtaker</w:t>
      </w:r>
      <w:proofErr w:type="spellEnd"/>
      <w:r w:rsidR="002F2873">
        <w:rPr>
          <w:rFonts w:cs="Arial"/>
          <w:color w:val="000000" w:themeColor="text1"/>
        </w:rPr>
        <w:t xml:space="preserve"> </w:t>
      </w:r>
      <w:r w:rsidR="004713CB">
        <w:rPr>
          <w:rFonts w:cs="Arial"/>
          <w:color w:val="000000" w:themeColor="text1"/>
        </w:rPr>
        <w:t>Entities</w:t>
      </w:r>
      <w:bookmarkEnd w:id="14"/>
      <w:bookmarkEnd w:id="16"/>
      <w:bookmarkEnd w:id="17"/>
    </w:p>
    <w:p w14:paraId="43BB625C" w14:textId="5CF9C0A1" w:rsidR="002F2873" w:rsidRDefault="002F2873" w:rsidP="002F2873">
      <w:pPr>
        <w:spacing w:line="264" w:lineRule="auto"/>
        <w:rPr>
          <w:rFonts w:cs="Arial"/>
          <w:color w:val="000000" w:themeColor="text1"/>
          <w:szCs w:val="21"/>
        </w:rPr>
      </w:pPr>
    </w:p>
    <w:p w14:paraId="4C6D2DF4" w14:textId="2520C83A" w:rsidR="00F83F02" w:rsidRDefault="002F2873" w:rsidP="00F83F02">
      <w:pPr>
        <w:spacing w:line="264" w:lineRule="auto"/>
        <w:ind w:left="450"/>
        <w:rPr>
          <w:color w:val="000000" w:themeColor="text1"/>
          <w:lang w:eastAsia="zh-CN"/>
        </w:rPr>
      </w:pPr>
      <w:r w:rsidRPr="17414CDE">
        <w:rPr>
          <w:color w:val="000000" w:themeColor="text1"/>
          <w:lang w:eastAsia="zh-CN"/>
        </w:rPr>
        <w:t xml:space="preserve">The </w:t>
      </w:r>
      <w:r w:rsidR="001E73AA" w:rsidRPr="00BE5EAC">
        <w:rPr>
          <w:color w:val="000000" w:themeColor="text1"/>
          <w:highlight w:val="yellow"/>
          <w:lang w:eastAsia="zh-CN"/>
        </w:rPr>
        <w:t>[XX]</w:t>
      </w:r>
      <w:r w:rsidR="00CB53A3">
        <w:rPr>
          <w:color w:val="000000" w:themeColor="text1"/>
          <w:lang w:eastAsia="zh-CN"/>
        </w:rPr>
        <w:t xml:space="preserve"> offtakers </w:t>
      </w:r>
      <w:r w:rsidR="00B65B33">
        <w:rPr>
          <w:color w:val="000000" w:themeColor="text1"/>
          <w:lang w:eastAsia="zh-CN"/>
        </w:rPr>
        <w:t>composing</w:t>
      </w:r>
      <w:r w:rsidR="001E73AA">
        <w:rPr>
          <w:color w:val="000000" w:themeColor="text1"/>
          <w:lang w:eastAsia="zh-CN"/>
        </w:rPr>
        <w:t xml:space="preserve"> </w:t>
      </w:r>
      <w:r w:rsidRPr="17414CDE">
        <w:rPr>
          <w:color w:val="000000" w:themeColor="text1"/>
          <w:lang w:eastAsia="zh-CN"/>
        </w:rPr>
        <w:t>[</w:t>
      </w:r>
      <w:r>
        <w:rPr>
          <w:color w:val="000000" w:themeColor="text1"/>
          <w:lang w:eastAsia="zh-CN"/>
        </w:rPr>
        <w:t>Group</w:t>
      </w:r>
      <w:r w:rsidRPr="17414CDE">
        <w:rPr>
          <w:color w:val="000000" w:themeColor="text1"/>
          <w:lang w:eastAsia="zh-CN"/>
        </w:rPr>
        <w:t>]</w:t>
      </w:r>
      <w:r w:rsidR="00862359">
        <w:rPr>
          <w:color w:val="000000" w:themeColor="text1"/>
          <w:lang w:eastAsia="zh-CN"/>
        </w:rPr>
        <w:t xml:space="preserve"> </w:t>
      </w:r>
      <w:r w:rsidR="00BA48E0">
        <w:rPr>
          <w:color w:val="000000" w:themeColor="text1"/>
          <w:lang w:eastAsia="zh-CN"/>
        </w:rPr>
        <w:t xml:space="preserve">and their desired offtake amounts are </w:t>
      </w:r>
      <w:r w:rsidR="0038337E">
        <w:rPr>
          <w:color w:val="000000" w:themeColor="text1"/>
          <w:lang w:eastAsia="zh-CN"/>
        </w:rPr>
        <w:t xml:space="preserve">listed below. </w:t>
      </w:r>
      <w:r w:rsidR="00D11C7F">
        <w:rPr>
          <w:color w:val="000000" w:themeColor="text1"/>
          <w:lang w:eastAsia="zh-CN"/>
        </w:rPr>
        <w:t>While e</w:t>
      </w:r>
      <w:r w:rsidR="007923FD">
        <w:rPr>
          <w:color w:val="000000" w:themeColor="text1"/>
          <w:lang w:eastAsia="zh-CN"/>
        </w:rPr>
        <w:t>ach</w:t>
      </w:r>
      <w:r w:rsidR="00F8349D">
        <w:rPr>
          <w:color w:val="000000" w:themeColor="text1"/>
          <w:lang w:eastAsia="zh-CN"/>
        </w:rPr>
        <w:t xml:space="preserve"> </w:t>
      </w:r>
      <w:r w:rsidR="007923FD">
        <w:rPr>
          <w:color w:val="000000" w:themeColor="text1"/>
          <w:lang w:eastAsia="zh-CN"/>
        </w:rPr>
        <w:t xml:space="preserve">[Group] </w:t>
      </w:r>
      <w:r w:rsidR="00F8349D">
        <w:rPr>
          <w:color w:val="000000" w:themeColor="text1"/>
          <w:lang w:eastAsia="zh-CN"/>
        </w:rPr>
        <w:t xml:space="preserve">member </w:t>
      </w:r>
      <w:r w:rsidR="007923FD">
        <w:rPr>
          <w:color w:val="000000" w:themeColor="text1"/>
          <w:lang w:eastAsia="zh-CN"/>
        </w:rPr>
        <w:t xml:space="preserve">will enter </w:t>
      </w:r>
      <w:r w:rsidR="004E66BE">
        <w:rPr>
          <w:color w:val="000000" w:themeColor="text1"/>
          <w:lang w:eastAsia="zh-CN"/>
        </w:rPr>
        <w:t xml:space="preserve">into a separate contract with the </w:t>
      </w:r>
      <w:r w:rsidR="00A36A11">
        <w:rPr>
          <w:color w:val="000000" w:themeColor="text1"/>
          <w:lang w:eastAsia="zh-CN"/>
        </w:rPr>
        <w:t>selected proposer</w:t>
      </w:r>
      <w:r w:rsidR="00D11C7F">
        <w:rPr>
          <w:color w:val="000000" w:themeColor="text1"/>
          <w:lang w:eastAsia="zh-CN"/>
        </w:rPr>
        <w:t xml:space="preserve">, negotiations will be conducted in a centralized fashion, without the need for the </w:t>
      </w:r>
      <w:r w:rsidR="00AD57DD">
        <w:rPr>
          <w:color w:val="000000" w:themeColor="text1"/>
          <w:lang w:eastAsia="zh-CN"/>
        </w:rPr>
        <w:t xml:space="preserve">Selected </w:t>
      </w:r>
      <w:r w:rsidR="00D11C7F">
        <w:rPr>
          <w:color w:val="000000" w:themeColor="text1"/>
          <w:lang w:eastAsia="zh-CN"/>
        </w:rPr>
        <w:t xml:space="preserve">Proposer to negotiate individually with each [Group] member. </w:t>
      </w:r>
      <w:r w:rsidR="00D11C7F" w:rsidRPr="002B4D32">
        <w:rPr>
          <w:color w:val="000000" w:themeColor="text1"/>
          <w:highlight w:val="yellow"/>
          <w:lang w:eastAsia="zh-CN"/>
        </w:rPr>
        <w:t>[</w:t>
      </w:r>
      <w:r w:rsidR="00170F56">
        <w:rPr>
          <w:color w:val="000000" w:themeColor="text1"/>
          <w:highlight w:val="yellow"/>
          <w:lang w:eastAsia="zh-CN"/>
        </w:rPr>
        <w:t xml:space="preserve">Optional: </w:t>
      </w:r>
      <w:r w:rsidR="00D11C7F" w:rsidRPr="002B4D32">
        <w:rPr>
          <w:color w:val="000000" w:themeColor="text1"/>
          <w:highlight w:val="yellow"/>
          <w:lang w:eastAsia="zh-CN"/>
        </w:rPr>
        <w:t xml:space="preserve">That said, </w:t>
      </w:r>
      <w:r w:rsidR="00DA4327" w:rsidRPr="002B4D32">
        <w:rPr>
          <w:color w:val="000000" w:themeColor="text1"/>
          <w:highlight w:val="yellow"/>
          <w:lang w:eastAsia="zh-CN"/>
        </w:rPr>
        <w:t xml:space="preserve">in recognition of the [Group] members’ </w:t>
      </w:r>
      <w:r w:rsidR="00466A22">
        <w:rPr>
          <w:color w:val="000000" w:themeColor="text1"/>
          <w:highlight w:val="yellow"/>
          <w:lang w:eastAsia="zh-CN"/>
        </w:rPr>
        <w:t>diverse</w:t>
      </w:r>
      <w:r w:rsidR="00DA4327" w:rsidRPr="002B4D32">
        <w:rPr>
          <w:color w:val="000000" w:themeColor="text1"/>
          <w:highlight w:val="yellow"/>
          <w:lang w:eastAsia="zh-CN"/>
        </w:rPr>
        <w:t xml:space="preserve"> preferences </w:t>
      </w:r>
      <w:r w:rsidR="00DA4327" w:rsidRPr="0051673E">
        <w:rPr>
          <w:color w:val="000000" w:themeColor="text1"/>
          <w:highlight w:val="yellow"/>
          <w:lang w:eastAsia="zh-CN"/>
        </w:rPr>
        <w:t xml:space="preserve">regarding </w:t>
      </w:r>
      <w:r w:rsidR="00714066" w:rsidRPr="008F1893">
        <w:rPr>
          <w:color w:val="000000" w:themeColor="text1"/>
          <w:highlight w:val="yellow"/>
          <w:lang w:eastAsia="zh-CN"/>
        </w:rPr>
        <w:t>[</w:t>
      </w:r>
      <w:r w:rsidR="00C801C6" w:rsidRPr="008E4D3A">
        <w:rPr>
          <w:color w:val="000000" w:themeColor="text1"/>
          <w:highlight w:val="yellow"/>
          <w:lang w:eastAsia="zh-CN"/>
        </w:rPr>
        <w:t>Renewable Energy Certificates</w:t>
      </w:r>
      <w:r w:rsidR="00FF130E">
        <w:rPr>
          <w:color w:val="000000" w:themeColor="text1"/>
          <w:highlight w:val="yellow"/>
          <w:lang w:eastAsia="zh-CN"/>
        </w:rPr>
        <w:t>, other</w:t>
      </w:r>
      <w:r w:rsidR="00EF4AB5">
        <w:rPr>
          <w:color w:val="000000" w:themeColor="text1"/>
          <w:highlight w:val="yellow"/>
          <w:lang w:eastAsia="zh-CN"/>
        </w:rPr>
        <w:t xml:space="preserve"> attributes</w:t>
      </w:r>
      <w:r w:rsidR="00714066" w:rsidRPr="0051673E">
        <w:rPr>
          <w:color w:val="000000" w:themeColor="text1"/>
          <w:highlight w:val="yellow"/>
          <w:lang w:eastAsia="zh-CN"/>
        </w:rPr>
        <w:t>]</w:t>
      </w:r>
      <w:r w:rsidR="00466A22" w:rsidRPr="008F1893">
        <w:rPr>
          <w:color w:val="000000" w:themeColor="text1"/>
          <w:highlight w:val="yellow"/>
          <w:lang w:eastAsia="zh-CN"/>
        </w:rPr>
        <w:t xml:space="preserve">, </w:t>
      </w:r>
      <w:r w:rsidR="00DA4327" w:rsidRPr="002B4D32">
        <w:rPr>
          <w:color w:val="000000" w:themeColor="text1"/>
          <w:highlight w:val="yellow"/>
          <w:lang w:eastAsia="zh-CN"/>
        </w:rPr>
        <w:t xml:space="preserve">separate negotiations may take place on </w:t>
      </w:r>
      <w:r w:rsidR="00466A22">
        <w:rPr>
          <w:color w:val="000000" w:themeColor="text1"/>
          <w:highlight w:val="yellow"/>
          <w:lang w:eastAsia="zh-CN"/>
        </w:rPr>
        <w:t>that/</w:t>
      </w:r>
      <w:r w:rsidR="00DA4327" w:rsidRPr="002B4D32">
        <w:rPr>
          <w:color w:val="000000" w:themeColor="text1"/>
          <w:highlight w:val="yellow"/>
          <w:lang w:eastAsia="zh-CN"/>
        </w:rPr>
        <w:t>those</w:t>
      </w:r>
      <w:r w:rsidR="008A2402">
        <w:rPr>
          <w:color w:val="000000" w:themeColor="text1"/>
          <w:highlight w:val="yellow"/>
          <w:lang w:eastAsia="zh-CN"/>
        </w:rPr>
        <w:t xml:space="preserve"> specific</w:t>
      </w:r>
      <w:r w:rsidR="00DA4327" w:rsidRPr="002B4D32">
        <w:rPr>
          <w:color w:val="000000" w:themeColor="text1"/>
          <w:highlight w:val="yellow"/>
          <w:lang w:eastAsia="zh-CN"/>
        </w:rPr>
        <w:t xml:space="preserve"> topic</w:t>
      </w:r>
      <w:r w:rsidR="00466A22">
        <w:rPr>
          <w:color w:val="000000" w:themeColor="text1"/>
          <w:highlight w:val="yellow"/>
          <w:lang w:eastAsia="zh-CN"/>
        </w:rPr>
        <w:t>(</w:t>
      </w:r>
      <w:r w:rsidR="00DA4327" w:rsidRPr="002B4D32">
        <w:rPr>
          <w:color w:val="000000" w:themeColor="text1"/>
          <w:highlight w:val="yellow"/>
          <w:lang w:eastAsia="zh-CN"/>
        </w:rPr>
        <w:t>s</w:t>
      </w:r>
      <w:r w:rsidR="00466A22">
        <w:rPr>
          <w:color w:val="000000" w:themeColor="text1"/>
          <w:highlight w:val="yellow"/>
          <w:lang w:eastAsia="zh-CN"/>
        </w:rPr>
        <w:t>)</w:t>
      </w:r>
      <w:r w:rsidR="00D11C7F" w:rsidRPr="002B4D32">
        <w:rPr>
          <w:color w:val="000000" w:themeColor="text1"/>
          <w:highlight w:val="yellow"/>
          <w:lang w:eastAsia="zh-CN"/>
        </w:rPr>
        <w:t>.</w:t>
      </w:r>
      <w:r w:rsidR="00E32FF4" w:rsidRPr="002B4D32">
        <w:rPr>
          <w:color w:val="000000" w:themeColor="text1"/>
          <w:highlight w:val="yellow"/>
          <w:lang w:eastAsia="zh-CN"/>
        </w:rPr>
        <w:t>]</w:t>
      </w:r>
      <w:r w:rsidR="00D11C7F">
        <w:rPr>
          <w:color w:val="000000" w:themeColor="text1"/>
          <w:lang w:eastAsia="zh-CN"/>
        </w:rPr>
        <w:t xml:space="preserve"> </w:t>
      </w:r>
      <w:r w:rsidR="00E70EB3">
        <w:rPr>
          <w:color w:val="000000" w:themeColor="text1"/>
          <w:lang w:eastAsia="zh-CN"/>
        </w:rPr>
        <w:t>Proposers</w:t>
      </w:r>
      <w:r w:rsidR="009F6D35">
        <w:rPr>
          <w:color w:val="000000" w:themeColor="text1"/>
          <w:lang w:eastAsia="zh-CN"/>
        </w:rPr>
        <w:t xml:space="preserve"> may not </w:t>
      </w:r>
      <w:r w:rsidR="00E70EB3">
        <w:rPr>
          <w:color w:val="000000" w:themeColor="text1"/>
          <w:lang w:eastAsia="zh-CN"/>
        </w:rPr>
        <w:t>propose</w:t>
      </w:r>
      <w:r w:rsidR="009F6D35">
        <w:rPr>
          <w:color w:val="000000" w:themeColor="text1"/>
          <w:lang w:eastAsia="zh-CN"/>
        </w:rPr>
        <w:t xml:space="preserve"> to one member but not to others.</w:t>
      </w:r>
      <w:r w:rsidR="00A95A7D">
        <w:rPr>
          <w:color w:val="000000" w:themeColor="text1"/>
          <w:lang w:eastAsia="zh-CN"/>
        </w:rPr>
        <w:t xml:space="preserve"> </w:t>
      </w:r>
      <w:r w:rsidR="00A95A7D" w:rsidRPr="00EA0677">
        <w:rPr>
          <w:color w:val="000000" w:themeColor="text1"/>
          <w:highlight w:val="yellow"/>
          <w:lang w:eastAsia="zh-CN"/>
        </w:rPr>
        <w:t xml:space="preserve">[Optional: They can, however, submit </w:t>
      </w:r>
      <w:r w:rsidR="00411856" w:rsidRPr="00EA0677">
        <w:rPr>
          <w:color w:val="000000" w:themeColor="text1"/>
          <w:highlight w:val="yellow"/>
          <w:lang w:eastAsia="zh-CN"/>
        </w:rPr>
        <w:t>multiple bids</w:t>
      </w:r>
      <w:r w:rsidR="00942FDF" w:rsidRPr="00EA0677">
        <w:rPr>
          <w:color w:val="000000" w:themeColor="text1"/>
          <w:highlight w:val="yellow"/>
          <w:lang w:eastAsia="zh-CN"/>
        </w:rPr>
        <w:t>, up to a total of [XX]</w:t>
      </w:r>
      <w:r w:rsidR="00742514">
        <w:rPr>
          <w:color w:val="000000" w:themeColor="text1"/>
          <w:highlight w:val="yellow"/>
          <w:lang w:eastAsia="zh-CN"/>
        </w:rPr>
        <w:t>.</w:t>
      </w:r>
      <w:r w:rsidR="000C2413" w:rsidRPr="00EA0677">
        <w:rPr>
          <w:color w:val="000000" w:themeColor="text1"/>
          <w:highlight w:val="yellow"/>
          <w:lang w:eastAsia="zh-CN"/>
        </w:rPr>
        <w:t>]</w:t>
      </w:r>
    </w:p>
    <w:tbl>
      <w:tblPr>
        <w:tblStyle w:val="TableGrid"/>
        <w:tblW w:w="0" w:type="auto"/>
        <w:tblInd w:w="450" w:type="dxa"/>
        <w:tblLook w:val="04A0" w:firstRow="1" w:lastRow="0" w:firstColumn="1" w:lastColumn="0" w:noHBand="0" w:noVBand="1"/>
      </w:tblPr>
      <w:tblGrid>
        <w:gridCol w:w="4783"/>
        <w:gridCol w:w="4837"/>
      </w:tblGrid>
      <w:tr w:rsidR="007F3765" w14:paraId="23720FB6" w14:textId="77777777" w:rsidTr="002B4D32">
        <w:tc>
          <w:tcPr>
            <w:tcW w:w="4783" w:type="dxa"/>
          </w:tcPr>
          <w:p w14:paraId="5D1340EA" w14:textId="4B0C8693" w:rsidR="007F3765" w:rsidRPr="00F87F29" w:rsidRDefault="007F3765" w:rsidP="0F7B3A7E">
            <w:pPr>
              <w:spacing w:line="264" w:lineRule="auto"/>
              <w:rPr>
                <w:color w:val="000000" w:themeColor="text1"/>
                <w:lang w:eastAsia="zh-CN"/>
              </w:rPr>
            </w:pPr>
            <w:r w:rsidRPr="0F7B3A7E">
              <w:rPr>
                <w:color w:val="000000" w:themeColor="text1"/>
                <w:lang w:eastAsia="zh-CN"/>
              </w:rPr>
              <w:lastRenderedPageBreak/>
              <w:t>Offtaker Entity</w:t>
            </w:r>
          </w:p>
        </w:tc>
        <w:tc>
          <w:tcPr>
            <w:tcW w:w="4837" w:type="dxa"/>
          </w:tcPr>
          <w:p w14:paraId="46AE2FF1" w14:textId="4C495706" w:rsidR="007F3765" w:rsidRPr="00C87632" w:rsidRDefault="007F3765" w:rsidP="002F2873">
            <w:pPr>
              <w:spacing w:line="264" w:lineRule="auto"/>
              <w:rPr>
                <w:color w:val="000000" w:themeColor="text1"/>
                <w:szCs w:val="21"/>
                <w:lang w:eastAsia="zh-CN"/>
              </w:rPr>
            </w:pPr>
            <w:r w:rsidRPr="00762394">
              <w:rPr>
                <w:color w:val="000000" w:themeColor="text1"/>
                <w:szCs w:val="21"/>
                <w:highlight w:val="yellow"/>
                <w:lang w:eastAsia="zh-CN"/>
              </w:rPr>
              <w:t>[Desired/Maximum]</w:t>
            </w:r>
            <w:r w:rsidRPr="00C87632">
              <w:rPr>
                <w:color w:val="000000" w:themeColor="text1"/>
                <w:szCs w:val="21"/>
                <w:lang w:eastAsia="zh-CN"/>
              </w:rPr>
              <w:t xml:space="preserve"> Offtake</w:t>
            </w:r>
            <w:r w:rsidRPr="00707F60">
              <w:rPr>
                <w:color w:val="000000" w:themeColor="text1"/>
                <w:szCs w:val="21"/>
                <w:lang w:eastAsia="zh-CN"/>
              </w:rPr>
              <w:t xml:space="preserve"> </w:t>
            </w:r>
            <w:r w:rsidR="00F87F29">
              <w:rPr>
                <w:color w:val="000000" w:themeColor="text1"/>
                <w:szCs w:val="21"/>
                <w:lang w:eastAsia="zh-CN"/>
              </w:rPr>
              <w:t>Amount</w:t>
            </w:r>
            <w:r w:rsidR="00F87F29" w:rsidRPr="00762394">
              <w:rPr>
                <w:color w:val="000000" w:themeColor="text1"/>
                <w:szCs w:val="21"/>
                <w:lang w:eastAsia="zh-CN"/>
              </w:rPr>
              <w:t xml:space="preserve"> </w:t>
            </w:r>
            <w:r w:rsidR="00F87F29">
              <w:rPr>
                <w:color w:val="000000" w:themeColor="text1"/>
                <w:szCs w:val="21"/>
                <w:lang w:eastAsia="zh-CN"/>
              </w:rPr>
              <w:t>(</w:t>
            </w:r>
            <w:r w:rsidR="00F87F29" w:rsidRPr="00762394">
              <w:rPr>
                <w:color w:val="000000" w:themeColor="text1"/>
                <w:szCs w:val="21"/>
                <w:highlight w:val="yellow"/>
                <w:lang w:eastAsia="zh-CN"/>
              </w:rPr>
              <w:t>[MWh</w:t>
            </w:r>
            <w:r w:rsidR="005F5CC9">
              <w:rPr>
                <w:color w:val="000000" w:themeColor="text1"/>
                <w:szCs w:val="21"/>
                <w:highlight w:val="yellow"/>
                <w:lang w:eastAsia="zh-CN"/>
              </w:rPr>
              <w:t>/year</w:t>
            </w:r>
            <w:r w:rsidR="00F87F29" w:rsidRPr="00762394">
              <w:rPr>
                <w:color w:val="000000" w:themeColor="text1"/>
                <w:szCs w:val="21"/>
                <w:highlight w:val="yellow"/>
                <w:lang w:eastAsia="zh-CN"/>
              </w:rPr>
              <w:t>]</w:t>
            </w:r>
            <w:r w:rsidR="00F87F29">
              <w:rPr>
                <w:color w:val="000000" w:themeColor="text1"/>
                <w:szCs w:val="21"/>
                <w:lang w:eastAsia="zh-CN"/>
              </w:rPr>
              <w:t>)</w:t>
            </w:r>
          </w:p>
        </w:tc>
      </w:tr>
      <w:tr w:rsidR="007F3765" w14:paraId="4A1BCDF3" w14:textId="77777777" w:rsidTr="002B4D32">
        <w:tc>
          <w:tcPr>
            <w:tcW w:w="4783" w:type="dxa"/>
          </w:tcPr>
          <w:p w14:paraId="69D186D1" w14:textId="63B5AEB6" w:rsidR="007F3765" w:rsidRDefault="00D504E0" w:rsidP="002F2873">
            <w:pPr>
              <w:spacing w:line="264" w:lineRule="auto"/>
              <w:rPr>
                <w:color w:val="000000" w:themeColor="text1"/>
                <w:lang w:eastAsia="zh-CN"/>
              </w:rPr>
            </w:pPr>
            <w:r w:rsidRPr="00762394">
              <w:rPr>
                <w:color w:val="000000" w:themeColor="text1"/>
                <w:highlight w:val="yellow"/>
                <w:lang w:eastAsia="zh-CN"/>
              </w:rPr>
              <w:t>[Entity A]</w:t>
            </w:r>
          </w:p>
        </w:tc>
        <w:tc>
          <w:tcPr>
            <w:tcW w:w="4837" w:type="dxa"/>
          </w:tcPr>
          <w:p w14:paraId="262DE7A1" w14:textId="585B09D2"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762394">
              <w:rPr>
                <w:color w:val="000000" w:themeColor="text1"/>
                <w:highlight w:val="yellow"/>
                <w:lang w:eastAsia="zh-CN"/>
              </w:rPr>
              <w:t>Amount A</w:t>
            </w:r>
            <w:r w:rsidRPr="00762394">
              <w:rPr>
                <w:color w:val="000000" w:themeColor="text1"/>
                <w:highlight w:val="yellow"/>
                <w:lang w:eastAsia="zh-CN"/>
              </w:rPr>
              <w:t>]</w:t>
            </w:r>
          </w:p>
        </w:tc>
      </w:tr>
      <w:tr w:rsidR="007F3765" w14:paraId="031C96FB" w14:textId="77777777" w:rsidTr="002B4D32">
        <w:tc>
          <w:tcPr>
            <w:tcW w:w="4783" w:type="dxa"/>
          </w:tcPr>
          <w:p w14:paraId="27B8C18A" w14:textId="006AA752" w:rsidR="007F3765" w:rsidRDefault="00D504E0" w:rsidP="002F2873">
            <w:pPr>
              <w:spacing w:line="264" w:lineRule="auto"/>
              <w:rPr>
                <w:color w:val="000000" w:themeColor="text1"/>
                <w:lang w:eastAsia="zh-CN"/>
              </w:rPr>
            </w:pPr>
            <w:r w:rsidRPr="00762394">
              <w:rPr>
                <w:color w:val="000000" w:themeColor="text1"/>
                <w:highlight w:val="yellow"/>
                <w:lang w:eastAsia="zh-CN"/>
              </w:rPr>
              <w:t>[Entity B]</w:t>
            </w:r>
            <w:r w:rsidR="00E03992">
              <w:rPr>
                <w:color w:val="000000" w:themeColor="text1"/>
                <w:lang w:eastAsia="zh-CN"/>
              </w:rPr>
              <w:t>*</w:t>
            </w:r>
          </w:p>
        </w:tc>
        <w:tc>
          <w:tcPr>
            <w:tcW w:w="4837" w:type="dxa"/>
          </w:tcPr>
          <w:p w14:paraId="75E591F0" w14:textId="2EFDC428"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C87632">
              <w:rPr>
                <w:color w:val="000000" w:themeColor="text1"/>
                <w:highlight w:val="yellow"/>
                <w:lang w:eastAsia="zh-CN"/>
              </w:rPr>
              <w:t xml:space="preserve">Amount </w:t>
            </w:r>
            <w:r w:rsidR="00F87F29" w:rsidRPr="00762394">
              <w:rPr>
                <w:color w:val="000000" w:themeColor="text1"/>
                <w:highlight w:val="yellow"/>
                <w:lang w:eastAsia="zh-CN"/>
              </w:rPr>
              <w:t>B</w:t>
            </w:r>
            <w:r w:rsidRPr="00762394">
              <w:rPr>
                <w:color w:val="000000" w:themeColor="text1"/>
                <w:highlight w:val="yellow"/>
                <w:lang w:eastAsia="zh-CN"/>
              </w:rPr>
              <w:t>]</w:t>
            </w:r>
          </w:p>
        </w:tc>
      </w:tr>
      <w:tr w:rsidR="007F3765" w14:paraId="263A9457" w14:textId="77777777" w:rsidTr="002B4D32">
        <w:tc>
          <w:tcPr>
            <w:tcW w:w="4783" w:type="dxa"/>
          </w:tcPr>
          <w:p w14:paraId="7AD8D925" w14:textId="52736DDE" w:rsidR="007F3765" w:rsidRDefault="00D504E0" w:rsidP="002F2873">
            <w:pPr>
              <w:spacing w:line="264" w:lineRule="auto"/>
              <w:rPr>
                <w:color w:val="000000" w:themeColor="text1"/>
                <w:lang w:eastAsia="zh-CN"/>
              </w:rPr>
            </w:pPr>
            <w:r w:rsidRPr="00762394">
              <w:rPr>
                <w:color w:val="000000" w:themeColor="text1"/>
                <w:highlight w:val="yellow"/>
                <w:lang w:eastAsia="zh-CN"/>
              </w:rPr>
              <w:t>[Entity C]</w:t>
            </w:r>
            <w:r w:rsidR="00E03992">
              <w:rPr>
                <w:color w:val="000000" w:themeColor="text1"/>
                <w:lang w:eastAsia="zh-CN"/>
              </w:rPr>
              <w:t>**</w:t>
            </w:r>
          </w:p>
        </w:tc>
        <w:tc>
          <w:tcPr>
            <w:tcW w:w="4837" w:type="dxa"/>
          </w:tcPr>
          <w:p w14:paraId="6C0F68F6" w14:textId="1152C289"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C87632">
              <w:rPr>
                <w:color w:val="000000" w:themeColor="text1"/>
                <w:highlight w:val="yellow"/>
                <w:lang w:eastAsia="zh-CN"/>
              </w:rPr>
              <w:t xml:space="preserve">Amount </w:t>
            </w:r>
            <w:r w:rsidR="00F87F29" w:rsidRPr="00762394">
              <w:rPr>
                <w:color w:val="000000" w:themeColor="text1"/>
                <w:highlight w:val="yellow"/>
                <w:lang w:eastAsia="zh-CN"/>
              </w:rPr>
              <w:t>C</w:t>
            </w:r>
            <w:r w:rsidRPr="00762394">
              <w:rPr>
                <w:color w:val="000000" w:themeColor="text1"/>
                <w:highlight w:val="yellow"/>
                <w:lang w:eastAsia="zh-CN"/>
              </w:rPr>
              <w:t>]</w:t>
            </w:r>
          </w:p>
        </w:tc>
      </w:tr>
      <w:tr w:rsidR="007F3765" w14:paraId="2DB8E2B5" w14:textId="77777777" w:rsidTr="002B4D32">
        <w:tc>
          <w:tcPr>
            <w:tcW w:w="4783" w:type="dxa"/>
          </w:tcPr>
          <w:p w14:paraId="30598188" w14:textId="44763F36" w:rsidR="007F3765" w:rsidRDefault="00D504E0" w:rsidP="002F2873">
            <w:pPr>
              <w:spacing w:line="264" w:lineRule="auto"/>
              <w:rPr>
                <w:color w:val="000000" w:themeColor="text1"/>
                <w:lang w:eastAsia="zh-CN"/>
              </w:rPr>
            </w:pPr>
            <w:r w:rsidRPr="00762394">
              <w:rPr>
                <w:color w:val="000000" w:themeColor="text1"/>
                <w:highlight w:val="yellow"/>
                <w:lang w:eastAsia="zh-CN"/>
              </w:rPr>
              <w:t>[Additional rows as needed]</w:t>
            </w:r>
          </w:p>
        </w:tc>
        <w:tc>
          <w:tcPr>
            <w:tcW w:w="4837" w:type="dxa"/>
          </w:tcPr>
          <w:p w14:paraId="74CB1386" w14:textId="7141E7D9" w:rsidR="007F3765" w:rsidRDefault="00F87F29" w:rsidP="002F2873">
            <w:pPr>
              <w:spacing w:line="264" w:lineRule="auto"/>
              <w:rPr>
                <w:color w:val="000000" w:themeColor="text1"/>
                <w:lang w:eastAsia="zh-CN"/>
              </w:rPr>
            </w:pPr>
            <w:r w:rsidRPr="00762394">
              <w:rPr>
                <w:color w:val="000000" w:themeColor="text1"/>
                <w:highlight w:val="yellow"/>
                <w:lang w:eastAsia="zh-CN"/>
              </w:rPr>
              <w:t>[</w:t>
            </w:r>
            <w:r w:rsidR="00E07171" w:rsidRPr="00762394">
              <w:rPr>
                <w:color w:val="000000" w:themeColor="text1"/>
                <w:highlight w:val="yellow"/>
                <w:lang w:eastAsia="zh-CN"/>
              </w:rPr>
              <w:t>Additional rows as needed]</w:t>
            </w:r>
          </w:p>
        </w:tc>
      </w:tr>
    </w:tbl>
    <w:p w14:paraId="3947490B" w14:textId="1BFA1C12" w:rsidR="00D324AD" w:rsidRDefault="00087788" w:rsidP="00873B77">
      <w:pPr>
        <w:spacing w:line="264" w:lineRule="auto"/>
        <w:ind w:left="450"/>
        <w:rPr>
          <w:color w:val="000000" w:themeColor="text1"/>
          <w:lang w:eastAsia="zh-CN"/>
        </w:rPr>
      </w:pPr>
      <w:r>
        <w:rPr>
          <w:color w:val="000000" w:themeColor="text1"/>
          <w:lang w:eastAsia="zh-CN"/>
        </w:rPr>
        <w:t xml:space="preserve">* Steering Committee </w:t>
      </w:r>
      <w:r w:rsidR="00E14F84">
        <w:rPr>
          <w:color w:val="000000" w:themeColor="text1"/>
          <w:lang w:eastAsia="zh-CN"/>
        </w:rPr>
        <w:t>m</w:t>
      </w:r>
      <w:r>
        <w:rPr>
          <w:color w:val="000000" w:themeColor="text1"/>
          <w:lang w:eastAsia="zh-CN"/>
        </w:rPr>
        <w:t>ember.</w:t>
      </w:r>
    </w:p>
    <w:p w14:paraId="5B4F83DA" w14:textId="5DA79A0A" w:rsidR="00E14F84" w:rsidRDefault="00E14F84" w:rsidP="00873B77">
      <w:pPr>
        <w:spacing w:line="264" w:lineRule="auto"/>
        <w:ind w:left="450"/>
        <w:rPr>
          <w:color w:val="000000" w:themeColor="text1"/>
          <w:lang w:eastAsia="zh-CN"/>
        </w:rPr>
      </w:pPr>
      <w:r>
        <w:rPr>
          <w:color w:val="000000" w:themeColor="text1"/>
          <w:lang w:eastAsia="zh-CN"/>
        </w:rPr>
        <w:t>** Evaluation Panel member.</w:t>
      </w:r>
    </w:p>
    <w:p w14:paraId="367625CC" w14:textId="272E60E0" w:rsidR="00873B77" w:rsidRDefault="00873B77" w:rsidP="00873B77">
      <w:pPr>
        <w:spacing w:line="264" w:lineRule="auto"/>
        <w:ind w:left="450"/>
        <w:rPr>
          <w:color w:val="000000" w:themeColor="text1"/>
          <w:lang w:eastAsia="zh-CN"/>
        </w:rPr>
      </w:pPr>
    </w:p>
    <w:p w14:paraId="4433B53B" w14:textId="00955DA2" w:rsidR="00DE1FD3" w:rsidRDefault="00F04127" w:rsidP="00620E3D">
      <w:pPr>
        <w:spacing w:line="264" w:lineRule="auto"/>
        <w:ind w:left="450"/>
        <w:rPr>
          <w:color w:val="000000" w:themeColor="text1"/>
          <w:lang w:eastAsia="zh-CN"/>
        </w:rPr>
      </w:pPr>
      <w:r w:rsidRPr="00661339">
        <w:rPr>
          <w:color w:val="000000" w:themeColor="text1"/>
          <w:lang w:eastAsia="zh-CN"/>
        </w:rPr>
        <w:t xml:space="preserve">The </w:t>
      </w:r>
      <w:r w:rsidRPr="00BE5EAC">
        <w:rPr>
          <w:color w:val="000000" w:themeColor="text1"/>
          <w:highlight w:val="yellow"/>
          <w:lang w:eastAsia="zh-CN"/>
        </w:rPr>
        <w:t>[maximum]</w:t>
      </w:r>
      <w:r w:rsidRPr="00661339">
        <w:rPr>
          <w:color w:val="000000" w:themeColor="text1"/>
          <w:lang w:eastAsia="zh-CN"/>
        </w:rPr>
        <w:t xml:space="preserve"> combined offtake amount is </w:t>
      </w:r>
      <w:r w:rsidRPr="00BE5EAC">
        <w:rPr>
          <w:color w:val="000000" w:themeColor="text1"/>
          <w:highlight w:val="yellow"/>
          <w:lang w:eastAsia="zh-CN"/>
        </w:rPr>
        <w:t>[XX]</w:t>
      </w:r>
      <w:r w:rsidRPr="00661339">
        <w:rPr>
          <w:color w:val="000000" w:themeColor="text1"/>
          <w:lang w:eastAsia="zh-CN"/>
        </w:rPr>
        <w:t xml:space="preserve"> </w:t>
      </w:r>
      <w:r w:rsidRPr="00257A86">
        <w:rPr>
          <w:color w:val="000000" w:themeColor="text1"/>
          <w:lang w:eastAsia="zh-CN"/>
        </w:rPr>
        <w:t>MWh</w:t>
      </w:r>
      <w:r>
        <w:rPr>
          <w:color w:val="000000" w:themeColor="text1"/>
          <w:lang w:eastAsia="zh-CN"/>
        </w:rPr>
        <w:t xml:space="preserve"> per year</w:t>
      </w:r>
      <w:r w:rsidRPr="00BE5EAC">
        <w:rPr>
          <w:color w:val="000000" w:themeColor="text1"/>
          <w:lang w:eastAsia="zh-CN"/>
        </w:rPr>
        <w:t>.</w:t>
      </w:r>
      <w:r>
        <w:rPr>
          <w:color w:val="000000" w:themeColor="text1"/>
          <w:lang w:eastAsia="zh-CN"/>
        </w:rPr>
        <w:t xml:space="preserve"> </w:t>
      </w:r>
      <w:r w:rsidR="00C51E8F" w:rsidRPr="00BE5EAC">
        <w:rPr>
          <w:color w:val="000000" w:themeColor="text1"/>
          <w:lang w:eastAsia="zh-CN"/>
        </w:rPr>
        <w:t xml:space="preserve">Proposers are encouraged to submit offers for a range of volumes to support the </w:t>
      </w:r>
      <w:r w:rsidR="00C51E8F" w:rsidRPr="000F6EE2">
        <w:rPr>
          <w:color w:val="000000" w:themeColor="text1"/>
          <w:lang w:eastAsia="zh-CN"/>
        </w:rPr>
        <w:t>[Group]</w:t>
      </w:r>
      <w:r w:rsidR="00C51E8F" w:rsidRPr="00BE5EAC">
        <w:rPr>
          <w:color w:val="000000" w:themeColor="text1"/>
          <w:lang w:eastAsia="zh-CN"/>
        </w:rPr>
        <w:t>’s portfolio optimization.</w:t>
      </w:r>
      <w:r w:rsidR="00C10ACA">
        <w:rPr>
          <w:color w:val="000000" w:themeColor="text1"/>
          <w:lang w:eastAsia="zh-CN"/>
        </w:rPr>
        <w:t xml:space="preserve"> </w:t>
      </w:r>
      <w:r w:rsidR="004C7AE4" w:rsidRPr="002B4D32">
        <w:rPr>
          <w:color w:val="000000" w:themeColor="text1"/>
          <w:highlight w:val="yellow"/>
          <w:lang w:eastAsia="zh-CN"/>
        </w:rPr>
        <w:t>[If traditional model]</w:t>
      </w:r>
      <w:r w:rsidR="004C7AE4">
        <w:rPr>
          <w:color w:val="000000" w:themeColor="text1"/>
          <w:lang w:eastAsia="zh-CN"/>
        </w:rPr>
        <w:t xml:space="preserve"> </w:t>
      </w:r>
      <w:r w:rsidR="009D64FE" w:rsidRPr="000F6EE2">
        <w:rPr>
          <w:color w:val="000000" w:themeColor="text1"/>
          <w:lang w:eastAsia="zh-CN"/>
        </w:rPr>
        <w:t>[Group]</w:t>
      </w:r>
      <w:r w:rsidR="009D64FE">
        <w:rPr>
          <w:color w:val="000000" w:themeColor="text1"/>
          <w:lang w:eastAsia="zh-CN"/>
        </w:rPr>
        <w:t xml:space="preserve"> members are expected to </w:t>
      </w:r>
      <w:r w:rsidR="00B71160">
        <w:rPr>
          <w:color w:val="000000" w:themeColor="text1"/>
          <w:lang w:eastAsia="zh-CN"/>
        </w:rPr>
        <w:t>follow through with</w:t>
      </w:r>
      <w:r w:rsidR="009D64FE">
        <w:rPr>
          <w:color w:val="000000" w:themeColor="text1"/>
          <w:lang w:eastAsia="zh-CN"/>
        </w:rPr>
        <w:t xml:space="preserve"> their desired offtake amount</w:t>
      </w:r>
      <w:r w:rsidR="00631EBE">
        <w:rPr>
          <w:color w:val="000000" w:themeColor="text1"/>
          <w:lang w:eastAsia="zh-CN"/>
        </w:rPr>
        <w:t>s</w:t>
      </w:r>
      <w:r w:rsidR="009D64FE">
        <w:rPr>
          <w:color w:val="000000" w:themeColor="text1"/>
          <w:lang w:eastAsia="zh-CN"/>
        </w:rPr>
        <w:t xml:space="preserve"> as long as a Proposal </w:t>
      </w:r>
      <w:r w:rsidR="00631EBE">
        <w:rPr>
          <w:color w:val="000000" w:themeColor="text1"/>
          <w:lang w:eastAsia="zh-CN"/>
        </w:rPr>
        <w:t xml:space="preserve">that meets </w:t>
      </w:r>
      <w:r w:rsidR="004C7AE4">
        <w:rPr>
          <w:color w:val="000000" w:themeColor="text1"/>
          <w:lang w:eastAsia="zh-CN"/>
        </w:rPr>
        <w:t xml:space="preserve">the </w:t>
      </w:r>
      <w:r w:rsidR="00631EBE">
        <w:rPr>
          <w:color w:val="000000" w:themeColor="text1"/>
          <w:lang w:eastAsia="zh-CN"/>
        </w:rPr>
        <w:t xml:space="preserve">minimum requirements </w:t>
      </w:r>
      <w:r w:rsidR="004C7AE4">
        <w:rPr>
          <w:color w:val="000000" w:themeColor="text1"/>
          <w:lang w:eastAsia="zh-CN"/>
        </w:rPr>
        <w:t xml:space="preserve">outlined in </w:t>
      </w:r>
      <w:r w:rsidR="008D29EC" w:rsidRPr="008D29EC">
        <w:rPr>
          <w:color w:val="000000" w:themeColor="text1"/>
          <w:lang w:eastAsia="zh-CN"/>
        </w:rPr>
        <w:t xml:space="preserve">Section </w:t>
      </w:r>
      <w:r w:rsidR="004C7AE4" w:rsidRPr="008D29EC">
        <w:rPr>
          <w:color w:val="000000" w:themeColor="text1"/>
          <w:lang w:eastAsia="zh-CN"/>
        </w:rPr>
        <w:t xml:space="preserve">2.1 </w:t>
      </w:r>
      <w:r w:rsidR="008D29EC">
        <w:rPr>
          <w:color w:val="000000" w:themeColor="text1"/>
          <w:lang w:eastAsia="zh-CN"/>
        </w:rPr>
        <w:t>“</w:t>
      </w:r>
      <w:r w:rsidR="004C7AE4" w:rsidRPr="008D29EC">
        <w:rPr>
          <w:color w:val="000000" w:themeColor="text1"/>
          <w:lang w:eastAsia="zh-CN"/>
        </w:rPr>
        <w:t>Project Details</w:t>
      </w:r>
      <w:r w:rsidR="008D29EC">
        <w:rPr>
          <w:color w:val="000000" w:themeColor="text1"/>
          <w:lang w:eastAsia="zh-CN"/>
        </w:rPr>
        <w:t>”</w:t>
      </w:r>
      <w:r w:rsidR="004C7AE4">
        <w:rPr>
          <w:color w:val="000000" w:themeColor="text1"/>
          <w:lang w:eastAsia="zh-CN"/>
        </w:rPr>
        <w:t xml:space="preserve"> is ultimately selected.</w:t>
      </w:r>
      <w:r w:rsidR="00DE1FD3">
        <w:rPr>
          <w:color w:val="000000" w:themeColor="text1"/>
          <w:lang w:eastAsia="zh-CN"/>
        </w:rPr>
        <w:t xml:space="preserve"> </w:t>
      </w:r>
      <w:r w:rsidR="00DE1FD3" w:rsidRPr="002B4D32">
        <w:rPr>
          <w:color w:val="000000" w:themeColor="text1"/>
          <w:highlight w:val="yellow"/>
          <w:lang w:eastAsia="zh-CN"/>
        </w:rPr>
        <w:t>[Alternatively, if piggybacking]</w:t>
      </w:r>
      <w:r w:rsidR="00DE1FD3">
        <w:rPr>
          <w:color w:val="000000" w:themeColor="text1"/>
          <w:lang w:eastAsia="zh-CN"/>
        </w:rPr>
        <w:t xml:space="preserve"> </w:t>
      </w:r>
      <w:r w:rsidR="00647759" w:rsidRPr="000F6EE2">
        <w:rPr>
          <w:color w:val="000000" w:themeColor="text1"/>
          <w:lang w:eastAsia="zh-CN"/>
        </w:rPr>
        <w:t>[Group] members</w:t>
      </w:r>
      <w:r w:rsidR="00647759">
        <w:rPr>
          <w:color w:val="000000" w:themeColor="text1"/>
          <w:lang w:eastAsia="zh-CN"/>
        </w:rPr>
        <w:t xml:space="preserve"> have indicated </w:t>
      </w:r>
      <w:r w:rsidR="00C73299">
        <w:rPr>
          <w:color w:val="000000" w:themeColor="text1"/>
          <w:lang w:eastAsia="zh-CN"/>
        </w:rPr>
        <w:t xml:space="preserve">their maximum desired offtake amount but can </w:t>
      </w:r>
      <w:r w:rsidR="005F6147">
        <w:rPr>
          <w:color w:val="000000" w:themeColor="text1"/>
          <w:lang w:eastAsia="zh-CN"/>
        </w:rPr>
        <w:t xml:space="preserve">elect not to </w:t>
      </w:r>
      <w:r w:rsidR="007A5D0C">
        <w:rPr>
          <w:color w:val="000000" w:themeColor="text1"/>
          <w:lang w:eastAsia="zh-CN"/>
        </w:rPr>
        <w:t xml:space="preserve">sign an agreement with the selected Proposer </w:t>
      </w:r>
      <w:r w:rsidR="00FA0230">
        <w:rPr>
          <w:color w:val="000000" w:themeColor="text1"/>
          <w:lang w:eastAsia="zh-CN"/>
        </w:rPr>
        <w:t>if so</w:t>
      </w:r>
      <w:r w:rsidR="00C73299">
        <w:rPr>
          <w:color w:val="000000" w:themeColor="text1"/>
          <w:lang w:eastAsia="zh-CN"/>
        </w:rPr>
        <w:t xml:space="preserve"> desired. </w:t>
      </w:r>
    </w:p>
    <w:p w14:paraId="73F7D005" w14:textId="349C6057" w:rsidR="002F2873" w:rsidRPr="00ED63C6" w:rsidRDefault="002F2873" w:rsidP="008F1893">
      <w:pPr>
        <w:spacing w:line="264" w:lineRule="auto"/>
        <w:rPr>
          <w:color w:val="000000" w:themeColor="text1"/>
          <w:lang w:eastAsia="zh-CN"/>
        </w:rPr>
      </w:pPr>
    </w:p>
    <w:p w14:paraId="1E6517BA" w14:textId="77777777" w:rsidR="00006B63" w:rsidRPr="00762394" w:rsidRDefault="00006B63" w:rsidP="000944A8">
      <w:pPr>
        <w:pStyle w:val="ListParagraph"/>
        <w:numPr>
          <w:ilvl w:val="0"/>
          <w:numId w:val="2"/>
        </w:numPr>
        <w:spacing w:line="264" w:lineRule="auto"/>
        <w:rPr>
          <w:rFonts w:cs="Arial"/>
          <w:color w:val="000000" w:themeColor="text1"/>
        </w:rPr>
      </w:pPr>
      <w:r w:rsidRPr="6D770A04">
        <w:rPr>
          <w:rFonts w:cs="Arial"/>
          <w:b/>
          <w:color w:val="000000" w:themeColor="text1"/>
          <w:u w:val="single"/>
        </w:rPr>
        <w:t>Entity A</w:t>
      </w:r>
    </w:p>
    <w:p w14:paraId="38B80B55" w14:textId="77777777" w:rsidR="00006B63" w:rsidRDefault="00006B63" w:rsidP="00006B63">
      <w:pPr>
        <w:pStyle w:val="ListParagraph"/>
        <w:spacing w:line="264" w:lineRule="auto"/>
        <w:ind w:left="810"/>
        <w:rPr>
          <w:rFonts w:cs="Arial"/>
          <w:b/>
          <w:color w:val="000000" w:themeColor="text1"/>
          <w:szCs w:val="21"/>
          <w:u w:val="single"/>
        </w:rPr>
      </w:pPr>
    </w:p>
    <w:p w14:paraId="05792619" w14:textId="7A3805D3" w:rsidR="00AB06AC" w:rsidRPr="00762394" w:rsidRDefault="00D2520A" w:rsidP="00762394">
      <w:pPr>
        <w:pStyle w:val="ListParagraph"/>
        <w:spacing w:line="264" w:lineRule="auto"/>
        <w:ind w:left="810"/>
        <w:rPr>
          <w:rFonts w:cs="Arial"/>
          <w:color w:val="000000" w:themeColor="text1"/>
          <w:szCs w:val="21"/>
        </w:rPr>
      </w:pPr>
      <w:r w:rsidRPr="00762394">
        <w:rPr>
          <w:rFonts w:cs="Arial"/>
          <w:b/>
          <w:color w:val="000000" w:themeColor="text1"/>
          <w:szCs w:val="21"/>
        </w:rPr>
        <w:t xml:space="preserve">Renewable </w:t>
      </w:r>
      <w:r w:rsidR="006D6A34" w:rsidRPr="00762394">
        <w:rPr>
          <w:rFonts w:cs="Arial"/>
          <w:b/>
          <w:color w:val="000000" w:themeColor="text1"/>
          <w:szCs w:val="21"/>
        </w:rPr>
        <w:t>E</w:t>
      </w:r>
      <w:r w:rsidRPr="00762394">
        <w:rPr>
          <w:rFonts w:cs="Arial"/>
          <w:b/>
          <w:color w:val="000000" w:themeColor="text1"/>
          <w:szCs w:val="21"/>
        </w:rPr>
        <w:t xml:space="preserve">nergy </w:t>
      </w:r>
      <w:r w:rsidR="006D6A34" w:rsidRPr="00762394">
        <w:rPr>
          <w:rFonts w:cs="Arial"/>
          <w:b/>
          <w:color w:val="000000" w:themeColor="text1"/>
          <w:szCs w:val="21"/>
        </w:rPr>
        <w:t>G</w:t>
      </w:r>
      <w:r w:rsidRPr="00762394">
        <w:rPr>
          <w:rFonts w:cs="Arial"/>
          <w:b/>
          <w:color w:val="000000" w:themeColor="text1"/>
          <w:szCs w:val="21"/>
        </w:rPr>
        <w:t>oals</w:t>
      </w:r>
      <w:r w:rsidRPr="00762394">
        <w:rPr>
          <w:rFonts w:cs="Arial"/>
          <w:color w:val="000000" w:themeColor="text1"/>
          <w:szCs w:val="21"/>
        </w:rPr>
        <w:t xml:space="preserve">: </w:t>
      </w:r>
      <w:r w:rsidR="00AB06AC" w:rsidRPr="00762394">
        <w:rPr>
          <w:rFonts w:cs="Arial"/>
          <w:color w:val="000000" w:themeColor="text1"/>
          <w:szCs w:val="21"/>
        </w:rPr>
        <w:t xml:space="preserve">The </w:t>
      </w:r>
      <w:r w:rsidR="00AB06AC" w:rsidRPr="00A03CAC">
        <w:rPr>
          <w:color w:val="000000" w:themeColor="text1"/>
          <w:szCs w:val="21"/>
          <w:highlight w:val="yellow"/>
          <w:shd w:val="clear" w:color="auto" w:fill="E6E6E6"/>
          <w:lang w:eastAsia="zh-CN"/>
        </w:rPr>
        <w:fldChar w:fldCharType="begin">
          <w:ffData>
            <w:name w:val=""/>
            <w:enabled/>
            <w:calcOnExit w:val="0"/>
            <w:textInput>
              <w:default w:val="[City/County]"/>
            </w:textInput>
          </w:ffData>
        </w:fldChar>
      </w:r>
      <w:r w:rsidR="00AB06AC" w:rsidRPr="00A03CAC">
        <w:rPr>
          <w:color w:val="000000" w:themeColor="text1"/>
          <w:szCs w:val="21"/>
          <w:highlight w:val="yellow"/>
          <w:lang w:eastAsia="zh-CN"/>
        </w:rPr>
        <w:instrText xml:space="preserve"> FORMTEXT </w:instrText>
      </w:r>
      <w:r w:rsidR="00AB06AC" w:rsidRPr="00A03CAC">
        <w:rPr>
          <w:color w:val="000000" w:themeColor="text1"/>
          <w:szCs w:val="21"/>
          <w:highlight w:val="yellow"/>
          <w:shd w:val="clear" w:color="auto" w:fill="E6E6E6"/>
          <w:lang w:eastAsia="zh-CN"/>
        </w:rPr>
      </w:r>
      <w:r w:rsidR="00AB06AC" w:rsidRPr="00A03CAC">
        <w:rPr>
          <w:color w:val="000000" w:themeColor="text1"/>
          <w:szCs w:val="21"/>
          <w:highlight w:val="yellow"/>
          <w:shd w:val="clear" w:color="auto" w:fill="E6E6E6"/>
          <w:lang w:eastAsia="zh-CN"/>
        </w:rPr>
        <w:fldChar w:fldCharType="separate"/>
      </w:r>
      <w:r w:rsidR="00C649F5" w:rsidRPr="00A03CAC">
        <w:rPr>
          <w:noProof/>
          <w:color w:val="000000" w:themeColor="text1"/>
          <w:szCs w:val="21"/>
          <w:highlight w:val="yellow"/>
          <w:lang w:eastAsia="zh-CN"/>
        </w:rPr>
        <w:t>[</w:t>
      </w:r>
      <w:r w:rsidR="002B0486" w:rsidRPr="00A03CAC">
        <w:rPr>
          <w:noProof/>
          <w:color w:val="000000" w:themeColor="text1"/>
          <w:szCs w:val="21"/>
          <w:highlight w:val="yellow"/>
          <w:lang w:eastAsia="zh-CN"/>
        </w:rPr>
        <w:t>Entity</w:t>
      </w:r>
      <w:r w:rsidR="00C649F5" w:rsidRPr="00A03CAC">
        <w:rPr>
          <w:noProof/>
          <w:color w:val="000000" w:themeColor="text1"/>
          <w:szCs w:val="21"/>
          <w:highlight w:val="yellow"/>
          <w:lang w:eastAsia="zh-CN"/>
        </w:rPr>
        <w:t>]</w:t>
      </w:r>
      <w:r w:rsidR="00AB06AC" w:rsidRPr="00A03CAC">
        <w:rPr>
          <w:color w:val="000000" w:themeColor="text1"/>
          <w:szCs w:val="21"/>
          <w:highlight w:val="yellow"/>
          <w:shd w:val="clear" w:color="auto" w:fill="E6E6E6"/>
          <w:lang w:eastAsia="zh-CN"/>
        </w:rPr>
        <w:fldChar w:fldCharType="end"/>
      </w:r>
      <w:r w:rsidR="00AB06AC" w:rsidRPr="00762394">
        <w:rPr>
          <w:rFonts w:cs="Arial"/>
          <w:color w:val="000000" w:themeColor="text1"/>
          <w:szCs w:val="21"/>
        </w:rPr>
        <w:t xml:space="preserve"> has committed to transitioning to </w:t>
      </w:r>
      <w:r w:rsidR="009A5979" w:rsidRPr="00762394">
        <w:rPr>
          <w:noProof/>
          <w:color w:val="000000" w:themeColor="text1"/>
          <w:szCs w:val="21"/>
          <w:highlight w:val="yellow"/>
          <w:lang w:eastAsia="zh-CN"/>
        </w:rPr>
        <w:fldChar w:fldCharType="begin">
          <w:ffData>
            <w:name w:val="Text1"/>
            <w:enabled/>
            <w:calcOnExit w:val="0"/>
            <w:textInput>
              <w:default w:val="[XX]"/>
            </w:textInput>
          </w:ffData>
        </w:fldChar>
      </w:r>
      <w:r w:rsidR="009A5979" w:rsidRPr="00762394">
        <w:rPr>
          <w:noProof/>
          <w:color w:val="000000" w:themeColor="text1"/>
          <w:szCs w:val="21"/>
          <w:highlight w:val="yellow"/>
          <w:lang w:eastAsia="zh-CN"/>
        </w:rPr>
        <w:instrText xml:space="preserve"> FORMTEXT </w:instrText>
      </w:r>
      <w:r w:rsidR="009A5979" w:rsidRPr="00762394">
        <w:rPr>
          <w:noProof/>
          <w:color w:val="000000" w:themeColor="text1"/>
          <w:szCs w:val="21"/>
          <w:highlight w:val="yellow"/>
          <w:lang w:eastAsia="zh-CN"/>
        </w:rPr>
      </w:r>
      <w:r w:rsidR="009A5979" w:rsidRPr="00762394">
        <w:rPr>
          <w:noProof/>
          <w:color w:val="000000" w:themeColor="text1"/>
          <w:szCs w:val="21"/>
          <w:highlight w:val="yellow"/>
          <w:lang w:eastAsia="zh-CN"/>
        </w:rPr>
        <w:fldChar w:fldCharType="separate"/>
      </w:r>
      <w:r w:rsidR="009A5979" w:rsidRPr="00762394">
        <w:rPr>
          <w:noProof/>
          <w:color w:val="000000" w:themeColor="text1"/>
          <w:szCs w:val="21"/>
          <w:highlight w:val="yellow"/>
          <w:lang w:eastAsia="zh-CN"/>
        </w:rPr>
        <w:t>[XX]</w:t>
      </w:r>
      <w:r w:rsidR="009A5979" w:rsidRPr="00762394">
        <w:rPr>
          <w:noProof/>
          <w:color w:val="000000" w:themeColor="text1"/>
          <w:szCs w:val="21"/>
          <w:highlight w:val="yellow"/>
          <w:lang w:eastAsia="zh-CN"/>
        </w:rPr>
        <w:fldChar w:fldCharType="end"/>
      </w:r>
      <w:r w:rsidR="00AB06AC" w:rsidRPr="00762394">
        <w:rPr>
          <w:rFonts w:cs="Arial"/>
          <w:color w:val="000000" w:themeColor="text1"/>
          <w:szCs w:val="21"/>
        </w:rPr>
        <w:t>% renewable electricity for all</w:t>
      </w:r>
      <w:r w:rsidR="00A03CAC">
        <w:rPr>
          <w:rFonts w:cs="Arial"/>
          <w:color w:val="000000" w:themeColor="text1"/>
          <w:szCs w:val="21"/>
        </w:rPr>
        <w:t xml:space="preserve"> the </w:t>
      </w:r>
      <w:r w:rsidR="00A03CAC" w:rsidRPr="00A03CAC">
        <w:rPr>
          <w:rFonts w:cs="Arial"/>
          <w:color w:val="000000" w:themeColor="text1"/>
          <w:szCs w:val="21"/>
          <w:highlight w:val="yellow"/>
        </w:rPr>
        <w:t>[Entity]</w:t>
      </w:r>
      <w:r w:rsidR="00AB06AC" w:rsidRPr="00762394">
        <w:rPr>
          <w:rFonts w:cs="Arial"/>
          <w:color w:val="000000" w:themeColor="text1"/>
          <w:szCs w:val="21"/>
        </w:rPr>
        <w:t xml:space="preserve"> operations by </w:t>
      </w:r>
      <w:r w:rsidR="009A5979" w:rsidRPr="00762394">
        <w:rPr>
          <w:noProof/>
          <w:color w:val="000000" w:themeColor="text1"/>
          <w:szCs w:val="21"/>
          <w:highlight w:val="yellow"/>
          <w:lang w:eastAsia="zh-CN"/>
        </w:rPr>
        <w:fldChar w:fldCharType="begin">
          <w:ffData>
            <w:name w:val="Text5"/>
            <w:enabled/>
            <w:calcOnExit w:val="0"/>
            <w:textInput>
              <w:default w:val="[year]"/>
            </w:textInput>
          </w:ffData>
        </w:fldChar>
      </w:r>
      <w:bookmarkStart w:id="18" w:name="Text5"/>
      <w:r w:rsidR="009A5979" w:rsidRPr="00762394">
        <w:rPr>
          <w:noProof/>
          <w:color w:val="000000" w:themeColor="text1"/>
          <w:szCs w:val="21"/>
          <w:highlight w:val="yellow"/>
          <w:lang w:eastAsia="zh-CN"/>
        </w:rPr>
        <w:instrText xml:space="preserve"> FORMTEXT </w:instrText>
      </w:r>
      <w:r w:rsidR="009A5979" w:rsidRPr="00762394">
        <w:rPr>
          <w:noProof/>
          <w:color w:val="000000" w:themeColor="text1"/>
          <w:szCs w:val="21"/>
          <w:highlight w:val="yellow"/>
          <w:lang w:eastAsia="zh-CN"/>
        </w:rPr>
      </w:r>
      <w:r w:rsidR="009A5979" w:rsidRPr="00762394">
        <w:rPr>
          <w:noProof/>
          <w:color w:val="000000" w:themeColor="text1"/>
          <w:szCs w:val="21"/>
          <w:highlight w:val="yellow"/>
          <w:lang w:eastAsia="zh-CN"/>
        </w:rPr>
        <w:fldChar w:fldCharType="separate"/>
      </w:r>
      <w:r w:rsidR="009A5979" w:rsidRPr="00762394">
        <w:rPr>
          <w:noProof/>
          <w:color w:val="000000" w:themeColor="text1"/>
          <w:szCs w:val="21"/>
          <w:highlight w:val="yellow"/>
          <w:lang w:eastAsia="zh-CN"/>
        </w:rPr>
        <w:t>[year]</w:t>
      </w:r>
      <w:r w:rsidR="009A5979" w:rsidRPr="00762394">
        <w:rPr>
          <w:noProof/>
          <w:color w:val="000000" w:themeColor="text1"/>
          <w:szCs w:val="21"/>
          <w:highlight w:val="yellow"/>
          <w:lang w:eastAsia="zh-CN"/>
        </w:rPr>
        <w:fldChar w:fldCharType="end"/>
      </w:r>
      <w:bookmarkEnd w:id="18"/>
      <w:r w:rsidR="00AB06AC" w:rsidRPr="00762394">
        <w:rPr>
          <w:rFonts w:cs="Arial"/>
          <w:color w:val="000000" w:themeColor="text1"/>
          <w:szCs w:val="21"/>
        </w:rPr>
        <w:t>.</w:t>
      </w:r>
      <w:r w:rsidR="009A5979" w:rsidRPr="00762394">
        <w:rPr>
          <w:rFonts w:cs="Arial"/>
          <w:color w:val="000000" w:themeColor="text1"/>
          <w:szCs w:val="21"/>
        </w:rPr>
        <w:t xml:space="preserve"> </w:t>
      </w:r>
    </w:p>
    <w:p w14:paraId="5FA37948" w14:textId="31C82DEE" w:rsidR="005015D5" w:rsidRPr="00B66F13" w:rsidRDefault="005015D5" w:rsidP="00762394">
      <w:pPr>
        <w:spacing w:line="264" w:lineRule="auto"/>
        <w:rPr>
          <w:rFonts w:cs="Arial"/>
          <w:color w:val="000000" w:themeColor="text1"/>
          <w:szCs w:val="21"/>
        </w:rPr>
      </w:pPr>
      <w:bookmarkStart w:id="19" w:name="_Toc36048460"/>
    </w:p>
    <w:p w14:paraId="11B5FDFC" w14:textId="36EC4FD1" w:rsidR="009361C3" w:rsidRPr="00B66F13" w:rsidRDefault="00902E11" w:rsidP="00BE5EAC">
      <w:pPr>
        <w:pStyle w:val="ListParagraph"/>
        <w:spacing w:line="264" w:lineRule="auto"/>
        <w:ind w:left="810"/>
        <w:rPr>
          <w:rFonts w:cs="Arial"/>
        </w:rPr>
      </w:pPr>
      <w:r w:rsidRPr="00A03CAC">
        <w:rPr>
          <w:rFonts w:cs="Arial"/>
          <w:b/>
          <w:bCs/>
          <w:color w:val="000000" w:themeColor="text1"/>
          <w:highlight w:val="yellow"/>
        </w:rPr>
        <w:t>[</w:t>
      </w:r>
      <w:r w:rsidR="003E550C" w:rsidRPr="00A03CAC">
        <w:rPr>
          <w:rFonts w:cs="Arial"/>
          <w:b/>
          <w:bCs/>
          <w:color w:val="000000" w:themeColor="text1"/>
          <w:highlight w:val="yellow"/>
        </w:rPr>
        <w:t>Entity]</w:t>
      </w:r>
      <w:r w:rsidR="003E550C">
        <w:rPr>
          <w:rFonts w:cs="Arial"/>
          <w:b/>
          <w:bCs/>
          <w:color w:val="000000" w:themeColor="text1"/>
        </w:rPr>
        <w:t xml:space="preserve">’s </w:t>
      </w:r>
      <w:r w:rsidR="13E4F91E" w:rsidRPr="00762394">
        <w:rPr>
          <w:rFonts w:cs="Arial"/>
          <w:b/>
          <w:bCs/>
          <w:color w:val="000000" w:themeColor="text1"/>
        </w:rPr>
        <w:t>E</w:t>
      </w:r>
      <w:r w:rsidR="754454A8" w:rsidRPr="00762394">
        <w:rPr>
          <w:rFonts w:cs="Arial"/>
          <w:b/>
          <w:bCs/>
          <w:color w:val="000000" w:themeColor="text1"/>
        </w:rPr>
        <w:t xml:space="preserve">nergy </w:t>
      </w:r>
      <w:r w:rsidR="13E4F91E" w:rsidRPr="00762394">
        <w:rPr>
          <w:rFonts w:cs="Arial"/>
          <w:b/>
          <w:bCs/>
          <w:color w:val="000000" w:themeColor="text1"/>
        </w:rPr>
        <w:t>P</w:t>
      </w:r>
      <w:r w:rsidR="754454A8" w:rsidRPr="00762394">
        <w:rPr>
          <w:rFonts w:cs="Arial"/>
          <w:b/>
          <w:bCs/>
          <w:color w:val="000000" w:themeColor="text1"/>
        </w:rPr>
        <w:t>rofile</w:t>
      </w:r>
      <w:r w:rsidR="754454A8" w:rsidRPr="1CE4DA54">
        <w:rPr>
          <w:rFonts w:cs="Arial"/>
          <w:color w:val="000000" w:themeColor="text1"/>
        </w:rPr>
        <w:t xml:space="preserve">: </w:t>
      </w:r>
      <w:r w:rsidR="538C7C7F" w:rsidRPr="1CE4DA54">
        <w:rPr>
          <w:rFonts w:cs="Arial"/>
          <w:color w:val="000000" w:themeColor="text1"/>
        </w:rPr>
        <w:t xml:space="preserve">During the period from </w:t>
      </w:r>
      <w:r w:rsidR="00D71D62" w:rsidRPr="1CE4DA54">
        <w:rPr>
          <w:color w:val="000000" w:themeColor="text1"/>
          <w:highlight w:val="yellow"/>
          <w:lang w:eastAsia="zh-CN"/>
        </w:rPr>
        <w:fldChar w:fldCharType="begin">
          <w:ffData>
            <w:name w:val=""/>
            <w:enabled/>
            <w:calcOnExit w:val="0"/>
            <w:textInput>
              <w:default w:val="[Month, Year]"/>
            </w:textInput>
          </w:ffData>
        </w:fldChar>
      </w:r>
      <w:r w:rsidR="00D71D62" w:rsidRPr="1CE4DA54">
        <w:rPr>
          <w:color w:val="000000" w:themeColor="text1"/>
          <w:highlight w:val="yellow"/>
          <w:lang w:eastAsia="zh-CN"/>
        </w:rPr>
        <w:instrText xml:space="preserve"> FORMTEXT </w:instrText>
      </w:r>
      <w:r w:rsidR="00D71D62" w:rsidRPr="1CE4DA54">
        <w:rPr>
          <w:color w:val="000000" w:themeColor="text1"/>
          <w:highlight w:val="yellow"/>
          <w:lang w:eastAsia="zh-CN"/>
        </w:rPr>
      </w:r>
      <w:r w:rsidR="00D71D62" w:rsidRPr="1CE4DA54">
        <w:rPr>
          <w:color w:val="000000" w:themeColor="text1"/>
          <w:highlight w:val="yellow"/>
          <w:lang w:eastAsia="zh-CN"/>
        </w:rPr>
        <w:fldChar w:fldCharType="separate"/>
      </w:r>
      <w:r w:rsidR="461734DB" w:rsidRPr="1CE4DA54">
        <w:rPr>
          <w:color w:val="000000" w:themeColor="text1"/>
          <w:highlight w:val="yellow"/>
          <w:lang w:eastAsia="zh-CN"/>
        </w:rPr>
        <w:t>[Month, Year]</w:t>
      </w:r>
      <w:r w:rsidR="00D71D62" w:rsidRPr="1CE4DA54">
        <w:rPr>
          <w:color w:val="000000" w:themeColor="text1"/>
          <w:highlight w:val="yellow"/>
          <w:lang w:eastAsia="zh-CN"/>
        </w:rPr>
        <w:fldChar w:fldCharType="end"/>
      </w:r>
      <w:r w:rsidR="538C7C7F" w:rsidRPr="1CE4DA54">
        <w:rPr>
          <w:rFonts w:cs="Arial"/>
          <w:color w:val="000000" w:themeColor="text1"/>
        </w:rPr>
        <w:t xml:space="preserve"> to </w:t>
      </w:r>
      <w:r w:rsidR="00D71D62" w:rsidRPr="1CE4DA54">
        <w:rPr>
          <w:color w:val="000000" w:themeColor="text1"/>
          <w:highlight w:val="yellow"/>
          <w:lang w:eastAsia="zh-CN"/>
        </w:rPr>
        <w:fldChar w:fldCharType="begin">
          <w:ffData>
            <w:name w:val=""/>
            <w:enabled/>
            <w:calcOnExit w:val="0"/>
            <w:textInput>
              <w:default w:val="[Month, Year]"/>
            </w:textInput>
          </w:ffData>
        </w:fldChar>
      </w:r>
      <w:r w:rsidR="00D71D62" w:rsidRPr="1CE4DA54">
        <w:rPr>
          <w:color w:val="000000" w:themeColor="text1"/>
          <w:highlight w:val="yellow"/>
          <w:lang w:eastAsia="zh-CN"/>
        </w:rPr>
        <w:instrText xml:space="preserve"> FORMTEXT </w:instrText>
      </w:r>
      <w:r w:rsidR="00D71D62" w:rsidRPr="1CE4DA54">
        <w:rPr>
          <w:color w:val="000000" w:themeColor="text1"/>
          <w:highlight w:val="yellow"/>
          <w:lang w:eastAsia="zh-CN"/>
        </w:rPr>
      </w:r>
      <w:r w:rsidR="00D71D62" w:rsidRPr="1CE4DA54">
        <w:rPr>
          <w:color w:val="000000" w:themeColor="text1"/>
          <w:highlight w:val="yellow"/>
          <w:lang w:eastAsia="zh-CN"/>
        </w:rPr>
        <w:fldChar w:fldCharType="separate"/>
      </w:r>
      <w:r w:rsidR="461734DB" w:rsidRPr="1CE4DA54">
        <w:rPr>
          <w:color w:val="000000" w:themeColor="text1"/>
          <w:highlight w:val="yellow"/>
          <w:lang w:eastAsia="zh-CN"/>
        </w:rPr>
        <w:t>[Month, Year]</w:t>
      </w:r>
      <w:r w:rsidR="00D71D62" w:rsidRPr="1CE4DA54">
        <w:rPr>
          <w:color w:val="000000" w:themeColor="text1"/>
          <w:highlight w:val="yellow"/>
          <w:lang w:eastAsia="zh-CN"/>
        </w:rPr>
        <w:fldChar w:fldCharType="end"/>
      </w:r>
      <w:r w:rsidR="538C7C7F" w:rsidRPr="1CE4DA54">
        <w:rPr>
          <w:rFonts w:cs="Arial"/>
          <w:color w:val="000000" w:themeColor="text1"/>
        </w:rPr>
        <w:t>,</w:t>
      </w:r>
      <w:r w:rsidR="00A03CAC">
        <w:rPr>
          <w:rFonts w:cs="Arial"/>
          <w:color w:val="000000" w:themeColor="text1"/>
        </w:rPr>
        <w:t xml:space="preserve"> the </w:t>
      </w:r>
      <w:r w:rsidR="00A03CAC" w:rsidRPr="00A03CAC">
        <w:rPr>
          <w:rFonts w:cs="Arial"/>
          <w:color w:val="000000" w:themeColor="text1"/>
          <w:highlight w:val="yellow"/>
        </w:rPr>
        <w:t>[Entity]</w:t>
      </w:r>
      <w:r w:rsidR="538C7C7F" w:rsidRPr="1CE4DA54">
        <w:rPr>
          <w:rFonts w:cs="Arial"/>
          <w:color w:val="000000" w:themeColor="text1"/>
        </w:rPr>
        <w:t xml:space="preserve"> consumed approximately </w:t>
      </w:r>
      <w:r w:rsidR="008F100E" w:rsidRPr="1CE4DA54">
        <w:rPr>
          <w:color w:val="000000" w:themeColor="text1"/>
          <w:highlight w:val="yellow"/>
          <w:lang w:eastAsia="zh-CN"/>
        </w:rPr>
        <w:fldChar w:fldCharType="begin">
          <w:ffData>
            <w:name w:val="Text1"/>
            <w:enabled/>
            <w:calcOnExit w:val="0"/>
            <w:textInput>
              <w:default w:val="[XX]"/>
            </w:textInput>
          </w:ffData>
        </w:fldChar>
      </w:r>
      <w:r w:rsidR="008F100E" w:rsidRPr="1CE4DA54">
        <w:rPr>
          <w:color w:val="000000" w:themeColor="text1"/>
          <w:highlight w:val="yellow"/>
          <w:lang w:eastAsia="zh-CN"/>
        </w:rPr>
        <w:instrText xml:space="preserve"> FORMTEXT </w:instrText>
      </w:r>
      <w:r w:rsidR="008F100E" w:rsidRPr="1CE4DA54">
        <w:rPr>
          <w:color w:val="000000" w:themeColor="text1"/>
          <w:highlight w:val="yellow"/>
          <w:lang w:eastAsia="zh-CN"/>
        </w:rPr>
      </w:r>
      <w:r w:rsidR="008F100E" w:rsidRPr="1CE4DA54">
        <w:rPr>
          <w:color w:val="000000" w:themeColor="text1"/>
          <w:highlight w:val="yellow"/>
          <w:lang w:eastAsia="zh-CN"/>
        </w:rPr>
        <w:fldChar w:fldCharType="separate"/>
      </w:r>
      <w:r w:rsidR="538C7C7F" w:rsidRPr="1CE4DA54">
        <w:rPr>
          <w:color w:val="000000" w:themeColor="text1"/>
          <w:highlight w:val="yellow"/>
          <w:lang w:eastAsia="zh-CN"/>
        </w:rPr>
        <w:t>[XX]</w:t>
      </w:r>
      <w:r w:rsidR="008F100E" w:rsidRPr="1CE4DA54">
        <w:rPr>
          <w:color w:val="000000" w:themeColor="text1"/>
          <w:highlight w:val="yellow"/>
          <w:lang w:eastAsia="zh-CN"/>
        </w:rPr>
        <w:fldChar w:fldCharType="end"/>
      </w:r>
      <w:r w:rsidR="538C7C7F" w:rsidRPr="1CE4DA54">
        <w:rPr>
          <w:rFonts w:cs="Arial"/>
          <w:color w:val="000000" w:themeColor="text1"/>
        </w:rPr>
        <w:t xml:space="preserve"> MWh. </w:t>
      </w:r>
      <w:r w:rsidR="4C21BA65" w:rsidRPr="1CE4DA54">
        <w:rPr>
          <w:rFonts w:cs="Arial"/>
          <w:color w:val="000000" w:themeColor="text1"/>
        </w:rPr>
        <w:t xml:space="preserve">The </w:t>
      </w:r>
      <w:r w:rsidR="4C21BA65" w:rsidRPr="00E91F4D">
        <w:rPr>
          <w:rFonts w:cs="Arial"/>
          <w:color w:val="000000" w:themeColor="text1"/>
          <w:highlight w:val="yellow"/>
        </w:rPr>
        <w:t>[</w:t>
      </w:r>
      <w:r w:rsidR="0D14E189" w:rsidRPr="00E91F4D">
        <w:rPr>
          <w:rFonts w:cs="Arial"/>
          <w:color w:val="000000" w:themeColor="text1"/>
          <w:highlight w:val="yellow"/>
        </w:rPr>
        <w:t>Entity</w:t>
      </w:r>
      <w:r w:rsidR="4C21BA65" w:rsidRPr="00E91F4D">
        <w:rPr>
          <w:rFonts w:cs="Arial"/>
          <w:color w:val="000000" w:themeColor="text1"/>
          <w:highlight w:val="yellow"/>
        </w:rPr>
        <w:t>]</w:t>
      </w:r>
      <w:r w:rsidR="34389581" w:rsidRPr="1CE4DA54">
        <w:rPr>
          <w:color w:val="000000" w:themeColor="text1"/>
          <w:lang w:eastAsia="zh-CN"/>
        </w:rPr>
        <w:t xml:space="preserve">’s </w:t>
      </w:r>
      <w:r w:rsidR="3AF205D3" w:rsidRPr="1CE4DA54">
        <w:rPr>
          <w:color w:val="000000" w:themeColor="text1"/>
          <w:lang w:eastAsia="zh-CN"/>
        </w:rPr>
        <w:t xml:space="preserve">average </w:t>
      </w:r>
      <w:r w:rsidR="0076134C">
        <w:rPr>
          <w:rFonts w:cs="Arial"/>
          <w:color w:val="000000" w:themeColor="text1"/>
        </w:rPr>
        <w:t>individual</w:t>
      </w:r>
      <w:r w:rsidR="0076134C" w:rsidRPr="1CE4DA54">
        <w:rPr>
          <w:rFonts w:cs="Arial"/>
          <w:color w:val="000000" w:themeColor="text1"/>
        </w:rPr>
        <w:t xml:space="preserve"> </w:t>
      </w:r>
      <w:r w:rsidR="73D4E11D" w:rsidRPr="1CE4DA54">
        <w:rPr>
          <w:rFonts w:cs="Arial"/>
          <w:color w:val="000000" w:themeColor="text1"/>
        </w:rPr>
        <w:t xml:space="preserve">power </w:t>
      </w:r>
      <w:r w:rsidR="538C7C7F" w:rsidRPr="1CE4DA54">
        <w:rPr>
          <w:rFonts w:cs="Arial"/>
          <w:color w:val="000000" w:themeColor="text1"/>
        </w:rPr>
        <w:t xml:space="preserve">demand is approximately </w:t>
      </w:r>
      <w:r w:rsidR="00190267" w:rsidRPr="1CE4DA54">
        <w:rPr>
          <w:color w:val="000000" w:themeColor="text1"/>
          <w:highlight w:val="yellow"/>
          <w:lang w:eastAsia="zh-CN"/>
        </w:rPr>
        <w:fldChar w:fldCharType="begin">
          <w:ffData>
            <w:name w:val="Text1"/>
            <w:enabled/>
            <w:calcOnExit w:val="0"/>
            <w:textInput>
              <w:default w:val="[XX]"/>
            </w:textInput>
          </w:ffData>
        </w:fldChar>
      </w:r>
      <w:r w:rsidR="00190267" w:rsidRPr="1CE4DA54">
        <w:rPr>
          <w:color w:val="000000" w:themeColor="text1"/>
          <w:highlight w:val="yellow"/>
          <w:lang w:eastAsia="zh-CN"/>
        </w:rPr>
        <w:instrText xml:space="preserve"> FORMTEXT </w:instrText>
      </w:r>
      <w:r w:rsidR="00190267" w:rsidRPr="1CE4DA54">
        <w:rPr>
          <w:color w:val="000000" w:themeColor="text1"/>
          <w:highlight w:val="yellow"/>
          <w:lang w:eastAsia="zh-CN"/>
        </w:rPr>
      </w:r>
      <w:r w:rsidR="00190267" w:rsidRPr="1CE4DA54">
        <w:rPr>
          <w:color w:val="000000" w:themeColor="text1"/>
          <w:highlight w:val="yellow"/>
          <w:lang w:eastAsia="zh-CN"/>
        </w:rPr>
        <w:fldChar w:fldCharType="separate"/>
      </w:r>
      <w:r w:rsidR="34389581" w:rsidRPr="1CE4DA54">
        <w:rPr>
          <w:color w:val="000000" w:themeColor="text1"/>
          <w:highlight w:val="yellow"/>
          <w:lang w:eastAsia="zh-CN"/>
        </w:rPr>
        <w:t>[XX]</w:t>
      </w:r>
      <w:r w:rsidR="00190267" w:rsidRPr="1CE4DA54">
        <w:rPr>
          <w:color w:val="000000" w:themeColor="text1"/>
          <w:highlight w:val="yellow"/>
          <w:lang w:eastAsia="zh-CN"/>
        </w:rPr>
        <w:fldChar w:fldCharType="end"/>
      </w:r>
      <w:r w:rsidR="538C7C7F" w:rsidRPr="1CE4DA54">
        <w:rPr>
          <w:rFonts w:cs="Arial"/>
          <w:color w:val="000000" w:themeColor="text1"/>
        </w:rPr>
        <w:t xml:space="preserve"> MW</w:t>
      </w:r>
      <w:r w:rsidR="68783727" w:rsidRPr="1CE4DA54">
        <w:rPr>
          <w:rFonts w:cs="Arial"/>
          <w:color w:val="000000" w:themeColor="text1"/>
        </w:rPr>
        <w:t xml:space="preserve">, </w:t>
      </w:r>
      <w:r w:rsidR="4D43B431" w:rsidRPr="1CE4DA54">
        <w:rPr>
          <w:rFonts w:cs="Arial"/>
          <w:color w:val="000000" w:themeColor="text1"/>
        </w:rPr>
        <w:t xml:space="preserve">and </w:t>
      </w:r>
      <w:r w:rsidR="68783727" w:rsidRPr="1CE4DA54">
        <w:rPr>
          <w:rFonts w:cs="Arial"/>
          <w:color w:val="000000" w:themeColor="text1"/>
        </w:rPr>
        <w:t xml:space="preserve">max power demand in the past year was </w:t>
      </w:r>
      <w:r w:rsidR="001F5405" w:rsidRPr="1CE4DA54">
        <w:rPr>
          <w:color w:val="000000" w:themeColor="text1"/>
          <w:highlight w:val="yellow"/>
          <w:lang w:eastAsia="zh-CN"/>
        </w:rPr>
        <w:fldChar w:fldCharType="begin">
          <w:ffData>
            <w:name w:val="Text1"/>
            <w:enabled/>
            <w:calcOnExit w:val="0"/>
            <w:textInput>
              <w:default w:val="[XX]"/>
            </w:textInput>
          </w:ffData>
        </w:fldChar>
      </w:r>
      <w:r w:rsidR="001F5405" w:rsidRPr="1CE4DA54">
        <w:rPr>
          <w:color w:val="000000" w:themeColor="text1"/>
          <w:highlight w:val="yellow"/>
          <w:lang w:eastAsia="zh-CN"/>
        </w:rPr>
        <w:instrText xml:space="preserve"> FORMTEXT </w:instrText>
      </w:r>
      <w:r w:rsidR="001F5405" w:rsidRPr="1CE4DA54">
        <w:rPr>
          <w:color w:val="000000" w:themeColor="text1"/>
          <w:highlight w:val="yellow"/>
          <w:lang w:eastAsia="zh-CN"/>
        </w:rPr>
      </w:r>
      <w:r w:rsidR="001F5405" w:rsidRPr="1CE4DA54">
        <w:rPr>
          <w:color w:val="000000" w:themeColor="text1"/>
          <w:highlight w:val="yellow"/>
          <w:lang w:eastAsia="zh-CN"/>
        </w:rPr>
        <w:fldChar w:fldCharType="separate"/>
      </w:r>
      <w:r w:rsidR="68783727" w:rsidRPr="1CE4DA54">
        <w:rPr>
          <w:color w:val="000000" w:themeColor="text1"/>
          <w:highlight w:val="yellow"/>
          <w:lang w:eastAsia="zh-CN"/>
        </w:rPr>
        <w:t>[XX]</w:t>
      </w:r>
      <w:r w:rsidR="001F5405" w:rsidRPr="1CE4DA54">
        <w:rPr>
          <w:color w:val="000000" w:themeColor="text1"/>
          <w:highlight w:val="yellow"/>
          <w:lang w:eastAsia="zh-CN"/>
        </w:rPr>
        <w:fldChar w:fldCharType="end"/>
      </w:r>
      <w:r w:rsidR="68783727" w:rsidRPr="1CE4DA54">
        <w:rPr>
          <w:rFonts w:cs="Arial"/>
          <w:color w:val="000000" w:themeColor="text1"/>
        </w:rPr>
        <w:t xml:space="preserve"> MW</w:t>
      </w:r>
      <w:r w:rsidR="538C7C7F" w:rsidRPr="1CE4DA54">
        <w:rPr>
          <w:rFonts w:cs="Arial"/>
          <w:color w:val="000000" w:themeColor="text1"/>
        </w:rPr>
        <w:t xml:space="preserve">. </w:t>
      </w:r>
      <w:r w:rsidR="4C21BA65" w:rsidRPr="1CE4DA54">
        <w:rPr>
          <w:rFonts w:cs="Arial"/>
          <w:color w:val="000000" w:themeColor="text1"/>
        </w:rPr>
        <w:t xml:space="preserve">The </w:t>
      </w:r>
      <w:r w:rsidR="4C21BA65" w:rsidRPr="00A03CAC">
        <w:rPr>
          <w:rFonts w:cs="Arial"/>
          <w:color w:val="000000" w:themeColor="text1"/>
          <w:highlight w:val="yellow"/>
        </w:rPr>
        <w:t>[</w:t>
      </w:r>
      <w:r w:rsidR="0D14E189" w:rsidRPr="00A03CAC">
        <w:rPr>
          <w:rFonts w:cs="Arial"/>
          <w:color w:val="000000" w:themeColor="text1"/>
          <w:highlight w:val="yellow"/>
        </w:rPr>
        <w:t>Entity</w:t>
      </w:r>
      <w:r w:rsidR="4C21BA65" w:rsidRPr="00A03CAC">
        <w:rPr>
          <w:rFonts w:cs="Arial"/>
          <w:color w:val="000000" w:themeColor="text1"/>
          <w:highlight w:val="yellow"/>
        </w:rPr>
        <w:t>]</w:t>
      </w:r>
      <w:r w:rsidR="538C7C7F" w:rsidRPr="1CE4DA54">
        <w:rPr>
          <w:rFonts w:cs="Arial"/>
          <w:color w:val="000000" w:themeColor="text1"/>
        </w:rPr>
        <w:t xml:space="preserve"> </w:t>
      </w:r>
      <w:proofErr w:type="gramStart"/>
      <w:r w:rsidR="538C7C7F" w:rsidRPr="1CE4DA54">
        <w:rPr>
          <w:rFonts w:cs="Arial"/>
          <w:color w:val="000000" w:themeColor="text1"/>
        </w:rPr>
        <w:t>purchases</w:t>
      </w:r>
      <w:proofErr w:type="gramEnd"/>
      <w:r w:rsidR="538C7C7F" w:rsidRPr="1CE4DA54">
        <w:rPr>
          <w:rFonts w:cs="Arial"/>
          <w:color w:val="000000" w:themeColor="text1"/>
        </w:rPr>
        <w:t xml:space="preserve"> its electricity through </w:t>
      </w:r>
      <w:r w:rsidR="00190267" w:rsidRPr="1CE4DA54">
        <w:rPr>
          <w:color w:val="000000" w:themeColor="text1"/>
          <w:highlight w:val="yellow"/>
          <w:lang w:eastAsia="zh-CN"/>
        </w:rPr>
        <w:fldChar w:fldCharType="begin">
          <w:ffData>
            <w:name w:val="Text13"/>
            <w:enabled/>
            <w:calcOnExit w:val="0"/>
            <w:textInput>
              <w:default w:val="[utility name]"/>
            </w:textInput>
          </w:ffData>
        </w:fldChar>
      </w:r>
      <w:bookmarkStart w:id="20" w:name="Text13"/>
      <w:r w:rsidR="00190267" w:rsidRPr="1CE4DA54">
        <w:rPr>
          <w:color w:val="000000" w:themeColor="text1"/>
          <w:highlight w:val="yellow"/>
          <w:lang w:eastAsia="zh-CN"/>
        </w:rPr>
        <w:instrText xml:space="preserve"> FORMTEXT </w:instrText>
      </w:r>
      <w:r w:rsidR="00190267" w:rsidRPr="1CE4DA54">
        <w:rPr>
          <w:color w:val="000000" w:themeColor="text1"/>
          <w:highlight w:val="yellow"/>
          <w:lang w:eastAsia="zh-CN"/>
        </w:rPr>
      </w:r>
      <w:r w:rsidR="00190267" w:rsidRPr="1CE4DA54">
        <w:rPr>
          <w:color w:val="000000" w:themeColor="text1"/>
          <w:highlight w:val="yellow"/>
          <w:lang w:eastAsia="zh-CN"/>
        </w:rPr>
        <w:fldChar w:fldCharType="separate"/>
      </w:r>
      <w:r w:rsidR="34389581" w:rsidRPr="1CE4DA54">
        <w:rPr>
          <w:color w:val="000000" w:themeColor="text1"/>
          <w:highlight w:val="yellow"/>
          <w:lang w:eastAsia="zh-CN"/>
        </w:rPr>
        <w:t>[utility name</w:t>
      </w:r>
      <w:r w:rsidR="001C042D">
        <w:rPr>
          <w:color w:val="000000" w:themeColor="text1"/>
          <w:highlight w:val="yellow"/>
          <w:lang w:eastAsia="zh-CN"/>
        </w:rPr>
        <w:t xml:space="preserve"> / retail supplier</w:t>
      </w:r>
      <w:r w:rsidR="34389581" w:rsidRPr="1CE4DA54">
        <w:rPr>
          <w:color w:val="000000" w:themeColor="text1"/>
          <w:highlight w:val="yellow"/>
          <w:lang w:eastAsia="zh-CN"/>
        </w:rPr>
        <w:t>]</w:t>
      </w:r>
      <w:r w:rsidR="00190267" w:rsidRPr="1CE4DA54">
        <w:rPr>
          <w:color w:val="000000" w:themeColor="text1"/>
          <w:highlight w:val="yellow"/>
          <w:lang w:eastAsia="zh-CN"/>
        </w:rPr>
        <w:fldChar w:fldCharType="end"/>
      </w:r>
      <w:bookmarkEnd w:id="20"/>
      <w:r w:rsidR="538C7C7F" w:rsidRPr="1CE4DA54">
        <w:rPr>
          <w:rFonts w:cs="Arial"/>
          <w:color w:val="000000" w:themeColor="text1"/>
        </w:rPr>
        <w:t>.</w:t>
      </w:r>
      <w:bookmarkEnd w:id="19"/>
    </w:p>
    <w:p w14:paraId="2265D6B0" w14:textId="3F91FC4A" w:rsidR="00CB578C" w:rsidRDefault="00CB578C" w:rsidP="00A83E85">
      <w:pPr>
        <w:spacing w:line="264" w:lineRule="auto"/>
        <w:rPr>
          <w:rFonts w:cs="Arial"/>
          <w:color w:val="000000" w:themeColor="text1"/>
          <w:szCs w:val="21"/>
        </w:rPr>
      </w:pPr>
    </w:p>
    <w:p w14:paraId="5E8886E9" w14:textId="39BE649A" w:rsidR="00C87632" w:rsidRPr="00762394" w:rsidRDefault="00DD14FE" w:rsidP="00762394">
      <w:pPr>
        <w:pStyle w:val="ListParagraph"/>
        <w:numPr>
          <w:ilvl w:val="0"/>
          <w:numId w:val="2"/>
        </w:numPr>
        <w:spacing w:line="264" w:lineRule="auto"/>
        <w:rPr>
          <w:rFonts w:cs="Arial"/>
          <w:b/>
          <w:color w:val="000000" w:themeColor="text1"/>
          <w:szCs w:val="21"/>
          <w:u w:val="single"/>
        </w:rPr>
      </w:pPr>
      <w:r w:rsidRPr="00762394">
        <w:rPr>
          <w:rFonts w:cs="Arial"/>
          <w:b/>
          <w:color w:val="000000" w:themeColor="text1"/>
          <w:szCs w:val="21"/>
          <w:highlight w:val="yellow"/>
          <w:u w:val="single"/>
        </w:rPr>
        <w:t>[</w:t>
      </w:r>
      <w:r w:rsidR="008339FF" w:rsidRPr="00762394">
        <w:rPr>
          <w:rFonts w:cs="Arial"/>
          <w:b/>
          <w:color w:val="000000" w:themeColor="text1"/>
          <w:szCs w:val="21"/>
          <w:highlight w:val="yellow"/>
          <w:u w:val="single"/>
        </w:rPr>
        <w:t>Additional Entities as Needed</w:t>
      </w:r>
      <w:r w:rsidRPr="00762394">
        <w:rPr>
          <w:rFonts w:cs="Arial"/>
          <w:b/>
          <w:color w:val="000000" w:themeColor="text1"/>
          <w:szCs w:val="21"/>
          <w:highlight w:val="yellow"/>
          <w:u w:val="single"/>
        </w:rPr>
        <w:t>]</w:t>
      </w:r>
    </w:p>
    <w:p w14:paraId="13825043" w14:textId="77777777" w:rsidR="00C87632" w:rsidRPr="00B66F13" w:rsidRDefault="00C87632" w:rsidP="00A83E85">
      <w:pPr>
        <w:spacing w:line="264" w:lineRule="auto"/>
        <w:rPr>
          <w:rFonts w:cs="Arial"/>
          <w:color w:val="000000" w:themeColor="text1"/>
          <w:szCs w:val="21"/>
        </w:rPr>
      </w:pPr>
    </w:p>
    <w:p w14:paraId="72217B5B" w14:textId="0EB27865" w:rsidR="00EB6ADF" w:rsidRPr="00B66F13" w:rsidRDefault="00EB6ADF" w:rsidP="00A83E85">
      <w:pPr>
        <w:pStyle w:val="Heading1"/>
        <w:spacing w:before="0" w:line="264" w:lineRule="auto"/>
        <w:rPr>
          <w:color w:val="000000" w:themeColor="text1"/>
          <w:lang w:eastAsia="zh-CN"/>
        </w:rPr>
      </w:pPr>
      <w:bookmarkStart w:id="21" w:name="_Toc36048461"/>
      <w:bookmarkStart w:id="22" w:name="_Toc36414870"/>
      <w:bookmarkStart w:id="23" w:name="_Toc75186298"/>
      <w:r w:rsidRPr="00B66F13">
        <w:rPr>
          <w:color w:val="000000" w:themeColor="text1"/>
        </w:rPr>
        <w:t>2. Scope of Work</w:t>
      </w:r>
      <w:bookmarkEnd w:id="21"/>
      <w:bookmarkEnd w:id="22"/>
      <w:bookmarkEnd w:id="23"/>
    </w:p>
    <w:p w14:paraId="6FC1610D" w14:textId="6C52AB30" w:rsidR="00EB6ADF" w:rsidRPr="00B66F13" w:rsidRDefault="00EB6ADF" w:rsidP="00A83E85">
      <w:pPr>
        <w:pStyle w:val="Heading2"/>
        <w:spacing w:before="0" w:line="264" w:lineRule="auto"/>
        <w:rPr>
          <w:rFonts w:cs="Arial"/>
          <w:color w:val="000000" w:themeColor="text1"/>
        </w:rPr>
      </w:pPr>
      <w:bookmarkStart w:id="24" w:name="_Toc36048462"/>
      <w:bookmarkStart w:id="25" w:name="_Toc36414871"/>
      <w:bookmarkStart w:id="26" w:name="_Toc75186299"/>
      <w:r w:rsidRPr="00B66F13">
        <w:rPr>
          <w:rFonts w:cs="Arial"/>
          <w:color w:val="000000" w:themeColor="text1"/>
        </w:rPr>
        <w:t>2.1. Project Details</w:t>
      </w:r>
      <w:bookmarkEnd w:id="24"/>
      <w:bookmarkEnd w:id="25"/>
      <w:bookmarkEnd w:id="26"/>
    </w:p>
    <w:p w14:paraId="26CEC1AC" w14:textId="30C45C23" w:rsidR="005E2D46" w:rsidRPr="00B66F13" w:rsidRDefault="009361C3" w:rsidP="00BA4DCC">
      <w:pPr>
        <w:spacing w:line="264" w:lineRule="auto"/>
        <w:ind w:left="450"/>
        <w:rPr>
          <w:rFonts w:cs="Arial"/>
          <w:color w:val="000000" w:themeColor="text1"/>
          <w:szCs w:val="21"/>
        </w:rPr>
      </w:pPr>
      <w:r w:rsidRPr="00B66F13">
        <w:rPr>
          <w:rFonts w:cs="Arial"/>
          <w:color w:val="000000" w:themeColor="text1"/>
          <w:szCs w:val="21"/>
        </w:rPr>
        <w:t xml:space="preserve">This RFP seeks knowledgeable and experienced renewable energy development firms willing to supply </w:t>
      </w:r>
      <w:r w:rsidR="005E2D4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5E2D46" w:rsidRPr="00B66F13">
        <w:rPr>
          <w:color w:val="000000" w:themeColor="text1"/>
          <w:szCs w:val="21"/>
          <w:lang w:eastAsia="zh-CN"/>
        </w:rPr>
        <w:instrText xml:space="preserve"> FORMTEXT </w:instrText>
      </w:r>
      <w:r w:rsidR="005E2D46" w:rsidRPr="00B66F13">
        <w:rPr>
          <w:color w:val="000000" w:themeColor="text1"/>
          <w:szCs w:val="21"/>
          <w:shd w:val="clear" w:color="auto" w:fill="E6E6E6"/>
          <w:lang w:eastAsia="zh-CN"/>
        </w:rPr>
      </w:r>
      <w:r w:rsidR="005E2D4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 </w:t>
      </w:r>
      <w:r w:rsidR="00C649F5">
        <w:rPr>
          <w:noProof/>
          <w:color w:val="000000" w:themeColor="text1"/>
          <w:szCs w:val="21"/>
          <w:lang w:eastAsia="zh-CN"/>
        </w:rPr>
        <w:t>[</w:t>
      </w:r>
      <w:r w:rsidR="002518A6">
        <w:rPr>
          <w:noProof/>
          <w:color w:val="000000" w:themeColor="text1"/>
          <w:szCs w:val="21"/>
          <w:lang w:eastAsia="zh-CN"/>
        </w:rPr>
        <w:t>Group</w:t>
      </w:r>
      <w:r w:rsidR="00C50B0E">
        <w:rPr>
          <w:noProof/>
          <w:color w:val="000000" w:themeColor="text1"/>
          <w:szCs w:val="21"/>
          <w:lang w:eastAsia="zh-CN"/>
        </w:rPr>
        <w:t>/Lead</w:t>
      </w:r>
      <w:r w:rsidR="00C649F5">
        <w:rPr>
          <w:noProof/>
          <w:color w:val="000000" w:themeColor="text1"/>
          <w:szCs w:val="21"/>
          <w:lang w:eastAsia="zh-CN"/>
        </w:rPr>
        <w:t>]</w:t>
      </w:r>
      <w:r w:rsidR="005E2D46" w:rsidRPr="00B66F13">
        <w:rPr>
          <w:color w:val="000000" w:themeColor="text1"/>
          <w:szCs w:val="21"/>
          <w:shd w:val="clear" w:color="auto" w:fill="E6E6E6"/>
          <w:lang w:eastAsia="zh-CN"/>
        </w:rPr>
        <w:fldChar w:fldCharType="end"/>
      </w:r>
      <w:r w:rsidRPr="00B66F13">
        <w:rPr>
          <w:rFonts w:cs="Arial"/>
          <w:color w:val="000000" w:themeColor="text1"/>
          <w:szCs w:val="21"/>
        </w:rPr>
        <w:t xml:space="preserve"> with </w:t>
      </w:r>
      <w:r w:rsidR="00312ED3" w:rsidRPr="00B66F13">
        <w:rPr>
          <w:color w:val="000000" w:themeColor="text1"/>
          <w:szCs w:val="21"/>
          <w:shd w:val="clear" w:color="auto" w:fill="E6E6E6"/>
          <w:lang w:eastAsia="zh-CN"/>
        </w:rPr>
        <w:fldChar w:fldCharType="begin">
          <w:ffData>
            <w:name w:val="Text2"/>
            <w:enabled/>
            <w:calcOnExit w:val="0"/>
            <w:textInput>
              <w:default w:val="[solar/wind]"/>
            </w:textInput>
          </w:ffData>
        </w:fldChar>
      </w:r>
      <w:r w:rsidR="00312ED3" w:rsidRPr="00B66F13">
        <w:rPr>
          <w:color w:val="000000" w:themeColor="text1"/>
          <w:szCs w:val="21"/>
          <w:lang w:eastAsia="zh-CN"/>
        </w:rPr>
        <w:instrText xml:space="preserve"> FORMTEXT </w:instrText>
      </w:r>
      <w:r w:rsidR="00312ED3" w:rsidRPr="00B66F13">
        <w:rPr>
          <w:color w:val="000000" w:themeColor="text1"/>
          <w:szCs w:val="21"/>
          <w:shd w:val="clear" w:color="auto" w:fill="E6E6E6"/>
          <w:lang w:eastAsia="zh-CN"/>
        </w:rPr>
      </w:r>
      <w:r w:rsidR="00312ED3" w:rsidRPr="00B66F13">
        <w:rPr>
          <w:color w:val="000000" w:themeColor="text1"/>
          <w:szCs w:val="21"/>
          <w:shd w:val="clear" w:color="auto" w:fill="E6E6E6"/>
          <w:lang w:eastAsia="zh-CN"/>
        </w:rPr>
        <w:fldChar w:fldCharType="separate"/>
      </w:r>
      <w:r w:rsidR="00312ED3" w:rsidRPr="00B66F13">
        <w:rPr>
          <w:noProof/>
          <w:color w:val="000000" w:themeColor="text1"/>
          <w:szCs w:val="21"/>
          <w:lang w:eastAsia="zh-CN"/>
        </w:rPr>
        <w:t>[solar/wind]</w:t>
      </w:r>
      <w:r w:rsidR="00312ED3" w:rsidRPr="00B66F13">
        <w:rPr>
          <w:color w:val="000000" w:themeColor="text1"/>
          <w:szCs w:val="21"/>
          <w:shd w:val="clear" w:color="auto" w:fill="E6E6E6"/>
          <w:lang w:eastAsia="zh-CN"/>
        </w:rPr>
        <w:fldChar w:fldCharType="end"/>
      </w:r>
      <w:r w:rsidRPr="00B66F13">
        <w:rPr>
          <w:rFonts w:cs="Arial"/>
          <w:color w:val="000000" w:themeColor="text1"/>
          <w:szCs w:val="21"/>
        </w:rPr>
        <w:t xml:space="preserve"> energy under a </w:t>
      </w:r>
      <w:r w:rsidR="00C645DF" w:rsidRPr="00B66F13">
        <w:rPr>
          <w:color w:val="000000" w:themeColor="text1"/>
          <w:szCs w:val="21"/>
          <w:lang w:eastAsia="zh-CN"/>
        </w:rPr>
        <w:t>long-term</w:t>
      </w:r>
      <w:r w:rsidRPr="00B66F13">
        <w:rPr>
          <w:rFonts w:cs="Arial"/>
          <w:color w:val="000000" w:themeColor="text1"/>
          <w:szCs w:val="21"/>
        </w:rPr>
        <w:t xml:space="preserve"> </w:t>
      </w:r>
      <w:r w:rsidR="005E2D46" w:rsidRPr="00B66F13">
        <w:rPr>
          <w:rFonts w:cs="Arial"/>
          <w:color w:val="000000" w:themeColor="text1"/>
          <w:szCs w:val="21"/>
        </w:rPr>
        <w:t>PPA</w:t>
      </w:r>
      <w:r w:rsidRPr="00B66F13">
        <w:rPr>
          <w:rFonts w:cs="Arial"/>
          <w:color w:val="000000" w:themeColor="text1"/>
          <w:szCs w:val="21"/>
        </w:rPr>
        <w:t xml:space="preserve">. </w:t>
      </w:r>
      <w:r w:rsidR="00D616A5">
        <w:rPr>
          <w:rFonts w:cs="Arial"/>
          <w:color w:val="000000" w:themeColor="text1"/>
          <w:szCs w:val="21"/>
        </w:rPr>
        <w:t>More</w:t>
      </w:r>
      <w:r w:rsidR="00A80FCB">
        <w:rPr>
          <w:rFonts w:cs="Arial"/>
          <w:color w:val="000000" w:themeColor="text1"/>
          <w:szCs w:val="21"/>
        </w:rPr>
        <w:t xml:space="preserve"> details on the [</w:t>
      </w:r>
      <w:r w:rsidR="00C50B0E">
        <w:rPr>
          <w:rFonts w:cs="Arial"/>
          <w:color w:val="000000" w:themeColor="text1"/>
          <w:szCs w:val="21"/>
        </w:rPr>
        <w:t>Group/</w:t>
      </w:r>
      <w:r w:rsidR="005A1090">
        <w:rPr>
          <w:rFonts w:cs="Arial"/>
          <w:color w:val="000000" w:themeColor="text1"/>
          <w:szCs w:val="21"/>
        </w:rPr>
        <w:t>Lead</w:t>
      </w:r>
      <w:r w:rsidR="00A80FCB">
        <w:rPr>
          <w:rFonts w:cs="Arial"/>
          <w:color w:val="000000" w:themeColor="text1"/>
          <w:szCs w:val="21"/>
        </w:rPr>
        <w:t xml:space="preserve">]’s </w:t>
      </w:r>
      <w:r w:rsidR="00D616A5">
        <w:rPr>
          <w:rFonts w:cs="Arial"/>
          <w:color w:val="000000" w:themeColor="text1"/>
          <w:szCs w:val="21"/>
        </w:rPr>
        <w:t>requirements</w:t>
      </w:r>
      <w:r w:rsidRPr="00B66F13">
        <w:rPr>
          <w:rFonts w:cs="Arial"/>
          <w:color w:val="000000" w:themeColor="text1"/>
          <w:szCs w:val="21"/>
        </w:rPr>
        <w:t xml:space="preserve"> are outlined below: </w:t>
      </w:r>
    </w:p>
    <w:p w14:paraId="6A602E1B" w14:textId="77777777" w:rsidR="0083033D" w:rsidRPr="00B66F13" w:rsidRDefault="0083033D" w:rsidP="00BA4DCC">
      <w:pPr>
        <w:spacing w:line="264" w:lineRule="auto"/>
        <w:ind w:left="450"/>
        <w:rPr>
          <w:rFonts w:cs="Arial"/>
          <w:color w:val="000000" w:themeColor="text1"/>
          <w:szCs w:val="21"/>
        </w:rPr>
      </w:pPr>
    </w:p>
    <w:p w14:paraId="56D932BA" w14:textId="044969D6" w:rsidR="0083033D" w:rsidRDefault="4967B0CE" w:rsidP="1CE4DA54">
      <w:pPr>
        <w:pStyle w:val="ListParagraph"/>
        <w:numPr>
          <w:ilvl w:val="0"/>
          <w:numId w:val="1"/>
        </w:numPr>
        <w:spacing w:line="264" w:lineRule="auto"/>
        <w:rPr>
          <w:rFonts w:cs="Arial"/>
          <w:color w:val="000000" w:themeColor="text1"/>
        </w:rPr>
      </w:pPr>
      <w:r w:rsidRPr="1CE4DA54">
        <w:rPr>
          <w:rFonts w:cs="Arial"/>
          <w:b/>
          <w:bCs/>
          <w:color w:val="000000" w:themeColor="text1"/>
          <w:u w:val="single"/>
        </w:rPr>
        <w:t>Size</w:t>
      </w:r>
      <w:r w:rsidRPr="1CE4DA54">
        <w:rPr>
          <w:rFonts w:cs="Arial"/>
          <w:color w:val="000000" w:themeColor="text1"/>
        </w:rPr>
        <w:t xml:space="preserve">: </w:t>
      </w:r>
      <w:r w:rsidR="186EB6F9" w:rsidRPr="1CE4DA54">
        <w:rPr>
          <w:rFonts w:cs="Arial"/>
          <w:color w:val="000000" w:themeColor="text1"/>
        </w:rPr>
        <w:t>The [</w:t>
      </w:r>
      <w:r w:rsidR="7E9C71B4" w:rsidRPr="1CE4DA54">
        <w:rPr>
          <w:rFonts w:cs="Arial"/>
          <w:color w:val="000000" w:themeColor="text1"/>
        </w:rPr>
        <w:t>Group/</w:t>
      </w:r>
      <w:r w:rsidR="1E66A748" w:rsidRPr="1CE4DA54">
        <w:rPr>
          <w:rFonts w:cs="Arial"/>
          <w:color w:val="000000" w:themeColor="text1"/>
        </w:rPr>
        <w:t>Lead</w:t>
      </w:r>
      <w:r w:rsidR="186EB6F9" w:rsidRPr="1CE4DA54">
        <w:rPr>
          <w:rFonts w:cs="Arial"/>
          <w:color w:val="000000" w:themeColor="text1"/>
        </w:rPr>
        <w:t>]</w:t>
      </w:r>
      <w:r w:rsidRPr="1CE4DA54">
        <w:rPr>
          <w:color w:val="000000" w:themeColor="text1"/>
          <w:lang w:eastAsia="zh-CN"/>
        </w:rPr>
        <w:t xml:space="preserve"> </w:t>
      </w:r>
      <w:r w:rsidRPr="1CE4DA54">
        <w:rPr>
          <w:rFonts w:cs="Arial"/>
          <w:color w:val="000000" w:themeColor="text1"/>
        </w:rPr>
        <w:t xml:space="preserve">is interested in purchasing </w:t>
      </w:r>
      <w:r w:rsidR="412E36C0" w:rsidRPr="00762394">
        <w:rPr>
          <w:rFonts w:cs="Arial"/>
          <w:color w:val="000000" w:themeColor="text1"/>
          <w:highlight w:val="yellow"/>
        </w:rPr>
        <w:t>[up to]</w:t>
      </w:r>
      <w:r w:rsidR="412E36C0" w:rsidRPr="1CE4DA54">
        <w:rPr>
          <w:rFonts w:cs="Arial"/>
          <w:color w:val="000000" w:themeColor="text1"/>
        </w:rPr>
        <w:t xml:space="preserve"> </w:t>
      </w:r>
      <w:r w:rsidR="00EA3D20" w:rsidRPr="00ED63C6">
        <w:rPr>
          <w:rFonts w:cs="Arial"/>
          <w:color w:val="000000" w:themeColor="text1"/>
          <w:highlight w:val="yellow"/>
        </w:rPr>
        <w:t>[XX]</w:t>
      </w:r>
      <w:r w:rsidR="00EA3D20">
        <w:rPr>
          <w:rFonts w:cs="Arial"/>
          <w:color w:val="000000" w:themeColor="text1"/>
        </w:rPr>
        <w:t xml:space="preserve"> </w:t>
      </w:r>
      <w:r w:rsidRPr="1CE4DA54">
        <w:rPr>
          <w:color w:val="000000" w:themeColor="text1"/>
          <w:lang w:eastAsia="zh-CN"/>
        </w:rPr>
        <w:t>MWh</w:t>
      </w:r>
      <w:r w:rsidRPr="1CE4DA54">
        <w:rPr>
          <w:rFonts w:cs="Arial"/>
          <w:color w:val="000000" w:themeColor="text1"/>
        </w:rPr>
        <w:t xml:space="preserve"> of </w:t>
      </w:r>
      <w:r w:rsidR="00312ED3" w:rsidRPr="1CE4DA54">
        <w:rPr>
          <w:noProof/>
          <w:color w:val="000000" w:themeColor="text1"/>
          <w:highlight w:val="yellow"/>
          <w:lang w:eastAsia="zh-CN"/>
        </w:rPr>
        <w:fldChar w:fldCharType="begin">
          <w:ffData>
            <w:name w:val="Text2"/>
            <w:enabled/>
            <w:calcOnExit w:val="0"/>
            <w:textInput>
              <w:default w:val="[solar/wind]"/>
            </w:textInput>
          </w:ffData>
        </w:fldChar>
      </w:r>
      <w:r w:rsidR="00312ED3" w:rsidRPr="1CE4DA54">
        <w:rPr>
          <w:noProof/>
          <w:color w:val="000000" w:themeColor="text1"/>
          <w:highlight w:val="yellow"/>
          <w:lang w:eastAsia="zh-CN"/>
        </w:rPr>
        <w:instrText xml:space="preserve"> FORMTEXT </w:instrText>
      </w:r>
      <w:r w:rsidR="00312ED3" w:rsidRPr="1CE4DA54">
        <w:rPr>
          <w:noProof/>
          <w:color w:val="000000" w:themeColor="text1"/>
          <w:highlight w:val="yellow"/>
          <w:lang w:eastAsia="zh-CN"/>
        </w:rPr>
      </w:r>
      <w:r w:rsidR="00312ED3" w:rsidRPr="1CE4DA54">
        <w:rPr>
          <w:noProof/>
          <w:color w:val="000000" w:themeColor="text1"/>
          <w:highlight w:val="yellow"/>
          <w:lang w:eastAsia="zh-CN"/>
        </w:rPr>
        <w:fldChar w:fldCharType="separate"/>
      </w:r>
      <w:r w:rsidR="18F70888" w:rsidRPr="1CE4DA54">
        <w:rPr>
          <w:noProof/>
          <w:color w:val="000000" w:themeColor="text1"/>
          <w:highlight w:val="yellow"/>
          <w:lang w:eastAsia="zh-CN"/>
        </w:rPr>
        <w:t>[solar/wind]</w:t>
      </w:r>
      <w:r w:rsidR="00312ED3" w:rsidRPr="1CE4DA54">
        <w:rPr>
          <w:noProof/>
          <w:color w:val="000000" w:themeColor="text1"/>
          <w:highlight w:val="yellow"/>
          <w:lang w:eastAsia="zh-CN"/>
        </w:rPr>
        <w:fldChar w:fldCharType="end"/>
      </w:r>
      <w:r w:rsidRPr="1CE4DA54">
        <w:rPr>
          <w:rFonts w:cs="Arial"/>
          <w:color w:val="000000" w:themeColor="text1"/>
        </w:rPr>
        <w:t xml:space="preserve"> energy </w:t>
      </w:r>
      <w:r w:rsidR="008F2E45" w:rsidRPr="004464B1">
        <w:rPr>
          <w:rFonts w:cs="Arial"/>
          <w:color w:val="000000" w:themeColor="text1"/>
          <w:highlight w:val="yellow"/>
        </w:rPr>
        <w:t>[</w:t>
      </w:r>
      <w:r w:rsidRPr="004464B1">
        <w:rPr>
          <w:rFonts w:cs="Arial"/>
          <w:color w:val="000000" w:themeColor="text1"/>
          <w:highlight w:val="yellow"/>
        </w:rPr>
        <w:t>and</w:t>
      </w:r>
      <w:r w:rsidR="000F164E">
        <w:rPr>
          <w:rFonts w:cs="Arial"/>
          <w:color w:val="000000" w:themeColor="text1"/>
          <w:highlight w:val="yellow"/>
        </w:rPr>
        <w:t>]</w:t>
      </w:r>
      <w:r w:rsidRPr="004464B1">
        <w:rPr>
          <w:rFonts w:cs="Arial"/>
          <w:color w:val="000000" w:themeColor="text1"/>
          <w:highlight w:val="yellow"/>
        </w:rPr>
        <w:t xml:space="preserve"> </w:t>
      </w:r>
      <w:r w:rsidR="00CB2E31">
        <w:rPr>
          <w:rFonts w:cs="Arial"/>
          <w:color w:val="000000" w:themeColor="text1"/>
          <w:highlight w:val="yellow"/>
        </w:rPr>
        <w:t>[XX MWh</w:t>
      </w:r>
      <w:r w:rsidR="008F2E45" w:rsidRPr="004464B1">
        <w:rPr>
          <w:rFonts w:cs="Arial"/>
          <w:color w:val="000000" w:themeColor="text1"/>
          <w:highlight w:val="yellow"/>
        </w:rPr>
        <w:t xml:space="preserve"> of]</w:t>
      </w:r>
      <w:r w:rsidR="008F2E45">
        <w:rPr>
          <w:rFonts w:cs="Arial"/>
          <w:color w:val="000000" w:themeColor="text1"/>
        </w:rPr>
        <w:t xml:space="preserve"> </w:t>
      </w:r>
      <w:r w:rsidR="008F2E45" w:rsidRPr="004464B1">
        <w:rPr>
          <w:rFonts w:cs="Arial"/>
          <w:color w:val="000000" w:themeColor="text1"/>
          <w:highlight w:val="yellow"/>
        </w:rPr>
        <w:t>[</w:t>
      </w:r>
      <w:r w:rsidRPr="004464B1">
        <w:rPr>
          <w:rFonts w:cs="Arial"/>
          <w:color w:val="000000" w:themeColor="text1"/>
          <w:highlight w:val="yellow"/>
        </w:rPr>
        <w:t>associated RECs annually</w:t>
      </w:r>
      <w:r w:rsidR="008F2E45" w:rsidRPr="004464B1">
        <w:rPr>
          <w:rFonts w:cs="Arial"/>
          <w:color w:val="000000" w:themeColor="text1"/>
          <w:highlight w:val="yellow"/>
        </w:rPr>
        <w:t>]</w:t>
      </w:r>
      <w:r w:rsidRPr="1CE4DA54">
        <w:rPr>
          <w:rFonts w:cs="Arial"/>
          <w:color w:val="000000" w:themeColor="text1"/>
        </w:rPr>
        <w:t>.</w:t>
      </w:r>
      <w:r w:rsidR="005813FF">
        <w:rPr>
          <w:rFonts w:cs="Arial"/>
          <w:color w:val="000000" w:themeColor="text1"/>
        </w:rPr>
        <w:t xml:space="preserve"> </w:t>
      </w:r>
      <w:r w:rsidR="005813FF" w:rsidRPr="004464B1">
        <w:rPr>
          <w:rFonts w:cs="Arial"/>
          <w:color w:val="000000" w:themeColor="text1"/>
          <w:highlight w:val="yellow"/>
        </w:rPr>
        <w:t xml:space="preserve">[Optional: </w:t>
      </w:r>
      <w:r w:rsidR="003A1E9F" w:rsidRPr="004464B1">
        <w:rPr>
          <w:rFonts w:cs="Arial"/>
          <w:color w:val="000000" w:themeColor="text1"/>
          <w:highlight w:val="yellow"/>
        </w:rPr>
        <w:t>The [Group/Lead] is also interested in proposals that combine [solar/wind] with up to XX</w:t>
      </w:r>
      <w:r w:rsidR="00935865">
        <w:rPr>
          <w:rFonts w:cs="Arial"/>
          <w:color w:val="000000" w:themeColor="text1"/>
          <w:highlight w:val="yellow"/>
        </w:rPr>
        <w:t xml:space="preserve"> MW / XX</w:t>
      </w:r>
      <w:r w:rsidR="003A1E9F" w:rsidRPr="004464B1">
        <w:rPr>
          <w:rFonts w:cs="Arial"/>
          <w:color w:val="000000" w:themeColor="text1"/>
          <w:highlight w:val="yellow"/>
        </w:rPr>
        <w:t xml:space="preserve"> </w:t>
      </w:r>
      <w:r w:rsidR="003A1E9F" w:rsidRPr="6D770A04">
        <w:rPr>
          <w:rFonts w:cs="Arial"/>
          <w:color w:val="000000" w:themeColor="text1"/>
          <w:highlight w:val="yellow"/>
        </w:rPr>
        <w:t>MWh</w:t>
      </w:r>
      <w:r w:rsidR="003A1E9F" w:rsidRPr="004464B1">
        <w:rPr>
          <w:rFonts w:cs="Arial"/>
          <w:color w:val="000000" w:themeColor="text1"/>
          <w:highlight w:val="yellow"/>
        </w:rPr>
        <w:t xml:space="preserve"> of </w:t>
      </w:r>
      <w:r w:rsidR="00935865">
        <w:rPr>
          <w:rFonts w:cs="Arial"/>
          <w:color w:val="000000" w:themeColor="text1"/>
          <w:highlight w:val="yellow"/>
        </w:rPr>
        <w:t xml:space="preserve">battery </w:t>
      </w:r>
      <w:r w:rsidR="003A1E9F" w:rsidRPr="004464B1">
        <w:rPr>
          <w:rFonts w:cs="Arial"/>
          <w:color w:val="000000" w:themeColor="text1"/>
          <w:highlight w:val="yellow"/>
        </w:rPr>
        <w:t>storage.</w:t>
      </w:r>
      <w:r w:rsidR="00E57225" w:rsidRPr="004464B1">
        <w:rPr>
          <w:rFonts w:cs="Arial"/>
          <w:color w:val="000000" w:themeColor="text1"/>
          <w:highlight w:val="yellow"/>
        </w:rPr>
        <w:t>]</w:t>
      </w:r>
    </w:p>
    <w:p w14:paraId="2F4BB55D" w14:textId="77777777" w:rsidR="00C238DC" w:rsidRPr="00C238DC" w:rsidRDefault="00C238DC" w:rsidP="00C238DC">
      <w:pPr>
        <w:pStyle w:val="ListParagraph"/>
        <w:spacing w:line="264" w:lineRule="auto"/>
        <w:ind w:left="810"/>
        <w:rPr>
          <w:rFonts w:cs="Arial"/>
          <w:color w:val="000000" w:themeColor="text1"/>
          <w:szCs w:val="21"/>
        </w:rPr>
      </w:pPr>
    </w:p>
    <w:p w14:paraId="1D504E67" w14:textId="2531D5FF" w:rsidR="00C16559" w:rsidRPr="00BA4DCC" w:rsidRDefault="005E2D46" w:rsidP="000944A8">
      <w:pPr>
        <w:pStyle w:val="ListParagraph"/>
        <w:numPr>
          <w:ilvl w:val="0"/>
          <w:numId w:val="1"/>
        </w:numPr>
        <w:spacing w:line="264" w:lineRule="auto"/>
        <w:rPr>
          <w:rFonts w:cs="Arial"/>
          <w:color w:val="000000" w:themeColor="text1"/>
        </w:rPr>
      </w:pPr>
      <w:r w:rsidRPr="6D770A04">
        <w:rPr>
          <w:rFonts w:cs="Arial"/>
          <w:b/>
          <w:color w:val="000000" w:themeColor="text1"/>
          <w:u w:val="single"/>
        </w:rPr>
        <w:t>Location</w:t>
      </w:r>
      <w:r w:rsidRPr="6D770A04">
        <w:rPr>
          <w:rFonts w:cs="Arial"/>
          <w:color w:val="000000" w:themeColor="text1"/>
        </w:rPr>
        <w:t xml:space="preserve">: </w:t>
      </w:r>
      <w:r w:rsidR="00563CFF" w:rsidRPr="6D770A04">
        <w:rPr>
          <w:rFonts w:cs="Arial"/>
          <w:color w:val="000000" w:themeColor="text1"/>
        </w:rPr>
        <w:t>The [</w:t>
      </w:r>
      <w:r w:rsidR="004924D1" w:rsidRPr="6D770A04">
        <w:rPr>
          <w:rFonts w:cs="Arial"/>
          <w:color w:val="000000" w:themeColor="text1"/>
        </w:rPr>
        <w:t>Group/Lead</w:t>
      </w:r>
      <w:r w:rsidR="00563CFF" w:rsidRPr="6D770A04">
        <w:rPr>
          <w:rFonts w:cs="Arial"/>
          <w:color w:val="000000" w:themeColor="text1"/>
        </w:rPr>
        <w:t>]</w:t>
      </w:r>
      <w:r w:rsidRPr="6D770A04">
        <w:rPr>
          <w:rFonts w:cs="Arial"/>
          <w:color w:val="000000" w:themeColor="text1"/>
        </w:rPr>
        <w:t xml:space="preserve"> is interested in </w:t>
      </w:r>
      <w:r w:rsidR="00C16559" w:rsidRPr="6D770A04">
        <w:rPr>
          <w:color w:val="000000" w:themeColor="text1"/>
          <w:highlight w:val="yellow"/>
          <w:lang w:eastAsia="zh-CN"/>
        </w:rPr>
        <w:fldChar w:fldCharType="begin">
          <w:ffData>
            <w:name w:val=""/>
            <w:enabled/>
            <w:calcOnExit w:val="0"/>
            <w:textInput>
              <w:default w:val="[XX]"/>
            </w:textInput>
          </w:ffData>
        </w:fldChar>
      </w:r>
      <w:r w:rsidR="00C16559" w:rsidRPr="6D770A04">
        <w:rPr>
          <w:color w:val="000000" w:themeColor="text1"/>
          <w:highlight w:val="yellow"/>
          <w:lang w:eastAsia="zh-CN"/>
        </w:rPr>
        <w:instrText xml:space="preserve"> FORMTEXT </w:instrText>
      </w:r>
      <w:r w:rsidR="00000000">
        <w:rPr>
          <w:color w:val="000000" w:themeColor="text1"/>
          <w:highlight w:val="yellow"/>
          <w:lang w:eastAsia="zh-CN"/>
        </w:rPr>
      </w:r>
      <w:r w:rsidR="00000000">
        <w:rPr>
          <w:color w:val="000000" w:themeColor="text1"/>
          <w:highlight w:val="yellow"/>
          <w:lang w:eastAsia="zh-CN"/>
        </w:rPr>
        <w:fldChar w:fldCharType="separate"/>
      </w:r>
      <w:r w:rsidR="00C16559" w:rsidRPr="6D770A04">
        <w:rPr>
          <w:color w:val="000000" w:themeColor="text1"/>
          <w:highlight w:val="yellow"/>
          <w:lang w:eastAsia="zh-CN"/>
        </w:rPr>
        <w:fldChar w:fldCharType="end"/>
      </w:r>
      <w:r w:rsidRPr="6D770A04">
        <w:rPr>
          <w:rFonts w:cs="Arial"/>
          <w:color w:val="000000" w:themeColor="text1"/>
        </w:rPr>
        <w:t>facilitie</w:t>
      </w:r>
      <w:r w:rsidR="00C16559" w:rsidRPr="6D770A04">
        <w:rPr>
          <w:rFonts w:cs="Arial"/>
          <w:color w:val="000000" w:themeColor="text1"/>
        </w:rPr>
        <w:t>s</w:t>
      </w:r>
      <w:r w:rsidRPr="6D770A04">
        <w:rPr>
          <w:rFonts w:cs="Arial"/>
          <w:color w:val="000000" w:themeColor="text1"/>
        </w:rPr>
        <w:t xml:space="preserve"> located in </w:t>
      </w:r>
      <w:r w:rsidR="00C16559" w:rsidRPr="6D770A04">
        <w:rPr>
          <w:color w:val="000000" w:themeColor="text1"/>
          <w:highlight w:val="yellow"/>
          <w:lang w:eastAsia="zh-CN"/>
        </w:rPr>
        <w:fldChar w:fldCharType="begin">
          <w:ffData>
            <w:name w:val="Text14"/>
            <w:enabled/>
            <w:calcOnExit w:val="0"/>
            <w:textInput>
              <w:default w:val="[state name / region name / ISO or RTO name]"/>
            </w:textInput>
          </w:ffData>
        </w:fldChar>
      </w:r>
      <w:bookmarkStart w:id="27" w:name="Text14"/>
      <w:r w:rsidR="00C16559" w:rsidRPr="6D770A04">
        <w:rPr>
          <w:color w:val="000000" w:themeColor="text1"/>
          <w:highlight w:val="yellow"/>
          <w:lang w:eastAsia="zh-CN"/>
        </w:rPr>
        <w:instrText xml:space="preserve"> FORMTEXT </w:instrText>
      </w:r>
      <w:r w:rsidR="00C16559" w:rsidRPr="6D770A04">
        <w:rPr>
          <w:color w:val="000000" w:themeColor="text1"/>
          <w:highlight w:val="yellow"/>
          <w:lang w:eastAsia="zh-CN"/>
        </w:rPr>
      </w:r>
      <w:r w:rsidR="00C16559" w:rsidRPr="6D770A04">
        <w:rPr>
          <w:color w:val="000000" w:themeColor="text1"/>
          <w:highlight w:val="yellow"/>
          <w:lang w:eastAsia="zh-CN"/>
        </w:rPr>
        <w:fldChar w:fldCharType="separate"/>
      </w:r>
      <w:r w:rsidR="00C16559" w:rsidRPr="6D770A04">
        <w:rPr>
          <w:color w:val="000000" w:themeColor="text1"/>
          <w:highlight w:val="yellow"/>
          <w:lang w:eastAsia="zh-CN"/>
        </w:rPr>
        <w:t>[state name / region name / ISO or RTO name]</w:t>
      </w:r>
      <w:r w:rsidR="00C16559" w:rsidRPr="6D770A04">
        <w:rPr>
          <w:color w:val="000000" w:themeColor="text1"/>
          <w:highlight w:val="yellow"/>
          <w:lang w:eastAsia="zh-CN"/>
        </w:rPr>
        <w:fldChar w:fldCharType="end"/>
      </w:r>
      <w:bookmarkEnd w:id="27"/>
      <w:r w:rsidRPr="6D770A04">
        <w:rPr>
          <w:rFonts w:cs="Arial"/>
          <w:color w:val="000000" w:themeColor="text1"/>
        </w:rPr>
        <w:t xml:space="preserve"> </w:t>
      </w:r>
      <w:r w:rsidR="00273D91" w:rsidRPr="6D770A04">
        <w:rPr>
          <w:rFonts w:cs="Arial"/>
          <w:color w:val="000000" w:themeColor="text1"/>
          <w:highlight w:val="yellow"/>
        </w:rPr>
        <w:fldChar w:fldCharType="begin">
          <w:ffData>
            <w:name w:val="Text72"/>
            <w:enabled/>
            <w:calcOnExit w:val="0"/>
            <w:textInput>
              <w:default w:val="[with a strong preference for a plant(s) located as close to the [City/County] as possible]"/>
            </w:textInput>
          </w:ffData>
        </w:fldChar>
      </w:r>
      <w:bookmarkStart w:id="28" w:name="Text72"/>
      <w:r w:rsidR="00273D91" w:rsidRPr="6D770A04">
        <w:rPr>
          <w:rFonts w:cs="Arial"/>
          <w:color w:val="000000" w:themeColor="text1"/>
          <w:highlight w:val="yellow"/>
        </w:rPr>
        <w:instrText xml:space="preserve"> FORMTEXT </w:instrText>
      </w:r>
      <w:r w:rsidR="00273D91" w:rsidRPr="6D770A04">
        <w:rPr>
          <w:rFonts w:cs="Arial"/>
          <w:color w:val="000000" w:themeColor="text1"/>
          <w:highlight w:val="yellow"/>
        </w:rPr>
      </w:r>
      <w:r w:rsidR="00273D91" w:rsidRPr="6D770A04">
        <w:rPr>
          <w:rFonts w:cs="Arial"/>
          <w:color w:val="000000" w:themeColor="text1"/>
          <w:highlight w:val="yellow"/>
        </w:rPr>
        <w:fldChar w:fldCharType="separate"/>
      </w:r>
      <w:r w:rsidR="00273D91" w:rsidRPr="6D770A04">
        <w:rPr>
          <w:rFonts w:cs="Arial"/>
          <w:color w:val="000000" w:themeColor="text1"/>
          <w:highlight w:val="yellow"/>
        </w:rPr>
        <w:t>[</w:t>
      </w:r>
      <w:r w:rsidR="005D20F8" w:rsidRPr="6D770A04">
        <w:rPr>
          <w:rFonts w:cs="Arial"/>
          <w:color w:val="000000" w:themeColor="text1"/>
          <w:highlight w:val="yellow"/>
        </w:rPr>
        <w:t>Optiona</w:t>
      </w:r>
      <w:r w:rsidR="00A679D5" w:rsidRPr="6D770A04">
        <w:rPr>
          <w:rFonts w:cs="Arial"/>
          <w:color w:val="000000" w:themeColor="text1"/>
          <w:highlight w:val="yellow"/>
        </w:rPr>
        <w:t>l</w:t>
      </w:r>
      <w:r w:rsidR="005D20F8" w:rsidRPr="6D770A04">
        <w:rPr>
          <w:rFonts w:cs="Arial"/>
          <w:color w:val="000000" w:themeColor="text1"/>
          <w:highlight w:val="yellow"/>
        </w:rPr>
        <w:t>:</w:t>
      </w:r>
      <w:r w:rsidR="00D26DB4" w:rsidRPr="6D770A04">
        <w:rPr>
          <w:rFonts w:cs="Arial"/>
          <w:color w:val="000000" w:themeColor="text1"/>
          <w:highlight w:val="yellow"/>
        </w:rPr>
        <w:t xml:space="preserve"> </w:t>
      </w:r>
      <w:r w:rsidR="00273D91" w:rsidRPr="6D770A04">
        <w:rPr>
          <w:rFonts w:cs="Arial"/>
          <w:color w:val="000000" w:themeColor="text1"/>
          <w:highlight w:val="yellow"/>
        </w:rPr>
        <w:t>with a strong preference for a plant(s) located as close to the [</w:t>
      </w:r>
      <w:r w:rsidR="004924D1" w:rsidRPr="6D770A04">
        <w:rPr>
          <w:rFonts w:cs="Arial"/>
          <w:color w:val="000000" w:themeColor="text1"/>
          <w:highlight w:val="yellow"/>
        </w:rPr>
        <w:t>Group/Lead</w:t>
      </w:r>
      <w:r w:rsidR="00273D91" w:rsidRPr="6D770A04">
        <w:rPr>
          <w:rFonts w:cs="Arial"/>
          <w:color w:val="000000" w:themeColor="text1"/>
          <w:highlight w:val="yellow"/>
        </w:rPr>
        <w:t>] as possible]</w:t>
      </w:r>
      <w:r w:rsidR="00273D91" w:rsidRPr="6D770A04">
        <w:rPr>
          <w:rFonts w:cs="Arial"/>
          <w:color w:val="000000" w:themeColor="text1"/>
          <w:highlight w:val="yellow"/>
        </w:rPr>
        <w:fldChar w:fldCharType="end"/>
      </w:r>
      <w:bookmarkEnd w:id="28"/>
      <w:r w:rsidRPr="6D770A04">
        <w:rPr>
          <w:rFonts w:cs="Arial"/>
          <w:color w:val="000000" w:themeColor="text1"/>
        </w:rPr>
        <w:t>.</w:t>
      </w:r>
      <w:r w:rsidR="00C16559" w:rsidRPr="6D770A04">
        <w:rPr>
          <w:rFonts w:cs="Arial"/>
          <w:color w:val="000000" w:themeColor="text1"/>
        </w:rPr>
        <w:t xml:space="preserve"> </w:t>
      </w:r>
    </w:p>
    <w:p w14:paraId="5EC14E71" w14:textId="77777777" w:rsidR="0083033D" w:rsidRPr="0083033D" w:rsidRDefault="0083033D" w:rsidP="0083033D">
      <w:pPr>
        <w:spacing w:line="264" w:lineRule="auto"/>
        <w:rPr>
          <w:rFonts w:cs="Arial"/>
          <w:color w:val="000000" w:themeColor="text1"/>
          <w:szCs w:val="21"/>
        </w:rPr>
      </w:pPr>
    </w:p>
    <w:p w14:paraId="4D5E1F5F" w14:textId="47A0FF2D" w:rsidR="005E2D46" w:rsidRPr="00BA4DCC" w:rsidRDefault="00815010" w:rsidP="000944A8">
      <w:pPr>
        <w:pStyle w:val="ListParagraph"/>
        <w:numPr>
          <w:ilvl w:val="0"/>
          <w:numId w:val="1"/>
        </w:numPr>
        <w:spacing w:line="264" w:lineRule="auto"/>
        <w:rPr>
          <w:rFonts w:cs="Arial"/>
          <w:color w:val="000000" w:themeColor="text1"/>
        </w:rPr>
      </w:pPr>
      <w:r>
        <w:rPr>
          <w:rFonts w:cs="Arial"/>
          <w:b/>
          <w:color w:val="000000" w:themeColor="text1"/>
          <w:u w:val="single"/>
        </w:rPr>
        <w:t xml:space="preserve">Proposer’s </w:t>
      </w:r>
      <w:r w:rsidR="007D727D" w:rsidRPr="6D770A04">
        <w:rPr>
          <w:rFonts w:cs="Arial"/>
          <w:b/>
          <w:color w:val="000000" w:themeColor="text1"/>
          <w:u w:val="single"/>
        </w:rPr>
        <w:t>Responsibilities</w:t>
      </w:r>
      <w:r w:rsidR="005E2D46" w:rsidRPr="6D770A04">
        <w:rPr>
          <w:rFonts w:cs="Arial"/>
          <w:color w:val="000000" w:themeColor="text1"/>
        </w:rPr>
        <w:t xml:space="preserve">: </w:t>
      </w:r>
      <w:r w:rsidR="00312ED3" w:rsidRPr="6D770A04">
        <w:rPr>
          <w:rFonts w:cs="Arial"/>
          <w:color w:val="000000" w:themeColor="text1"/>
        </w:rPr>
        <w:t xml:space="preserve">The selected </w:t>
      </w:r>
      <w:r w:rsidR="00B14AF6" w:rsidRPr="6D770A04">
        <w:rPr>
          <w:rFonts w:cs="Arial"/>
          <w:color w:val="000000" w:themeColor="text1"/>
        </w:rPr>
        <w:t>Proposer</w:t>
      </w:r>
      <w:r w:rsidR="005E2D46" w:rsidRPr="6D770A04">
        <w:rPr>
          <w:rFonts w:cs="Arial"/>
          <w:color w:val="000000" w:themeColor="text1"/>
        </w:rPr>
        <w:t xml:space="preserve"> will</w:t>
      </w:r>
      <w:r w:rsidR="00472A36" w:rsidRPr="6D770A04">
        <w:rPr>
          <w:rFonts w:cs="Arial"/>
          <w:color w:val="000000" w:themeColor="text1"/>
        </w:rPr>
        <w:t xml:space="preserve"> </w:t>
      </w:r>
      <w:r w:rsidR="00E751AA" w:rsidRPr="6D770A04">
        <w:rPr>
          <w:color w:val="000000" w:themeColor="text1"/>
          <w:lang w:eastAsia="zh-CN"/>
        </w:rPr>
        <w:fldChar w:fldCharType="begin">
          <w:ffData>
            <w:name w:val="Text15"/>
            <w:enabled/>
            <w:calcOnExit w:val="0"/>
            <w:textInput>
              <w:default w:val="[choose from: design, install, operate, maintain, etc.]"/>
            </w:textInput>
          </w:ffData>
        </w:fldChar>
      </w:r>
      <w:bookmarkStart w:id="29" w:name="Text15"/>
      <w:r w:rsidR="00E751AA" w:rsidRPr="6D770A04">
        <w:rPr>
          <w:color w:val="000000" w:themeColor="text1"/>
          <w:lang w:eastAsia="zh-CN"/>
        </w:rPr>
        <w:instrText xml:space="preserve"> FORMTEXT </w:instrText>
      </w:r>
      <w:r w:rsidR="00E751AA" w:rsidRPr="6D770A04">
        <w:rPr>
          <w:color w:val="000000" w:themeColor="text1"/>
          <w:lang w:eastAsia="zh-CN"/>
        </w:rPr>
      </w:r>
      <w:r w:rsidR="00E751AA" w:rsidRPr="6D770A04">
        <w:rPr>
          <w:color w:val="000000" w:themeColor="text1"/>
          <w:lang w:eastAsia="zh-CN"/>
        </w:rPr>
        <w:fldChar w:fldCharType="separate"/>
      </w:r>
      <w:r w:rsidR="00E751AA" w:rsidRPr="00496C14">
        <w:rPr>
          <w:color w:val="000000" w:themeColor="text1"/>
          <w:lang w:eastAsia="zh-CN"/>
        </w:rPr>
        <w:t>design</w:t>
      </w:r>
      <w:r w:rsidR="00A00C8A">
        <w:rPr>
          <w:color w:val="000000" w:themeColor="text1"/>
          <w:lang w:eastAsia="zh-CN"/>
        </w:rPr>
        <w:t xml:space="preserve"> and</w:t>
      </w:r>
      <w:r w:rsidR="00E751AA" w:rsidRPr="00496C14">
        <w:rPr>
          <w:color w:val="000000" w:themeColor="text1"/>
          <w:lang w:eastAsia="zh-CN"/>
        </w:rPr>
        <w:t xml:space="preserve"> install</w:t>
      </w:r>
      <w:r w:rsidR="00E751AA" w:rsidRPr="6D770A04">
        <w:rPr>
          <w:color w:val="000000" w:themeColor="text1"/>
          <w:lang w:eastAsia="zh-CN"/>
        </w:rPr>
        <w:fldChar w:fldCharType="end"/>
      </w:r>
      <w:bookmarkEnd w:id="29"/>
      <w:r w:rsidR="00472A36" w:rsidRPr="6D770A04">
        <w:rPr>
          <w:color w:val="000000" w:themeColor="text1"/>
          <w:lang w:eastAsia="zh-CN"/>
        </w:rPr>
        <w:t xml:space="preserve"> a turnkey</w:t>
      </w:r>
      <w:r w:rsidR="005E2D46" w:rsidRPr="6D770A04">
        <w:rPr>
          <w:rFonts w:cs="Arial"/>
          <w:color w:val="000000" w:themeColor="text1"/>
        </w:rPr>
        <w:t xml:space="preserve"> renewable energy plant</w:t>
      </w:r>
      <w:r w:rsidR="00C91BC0">
        <w:rPr>
          <w:rFonts w:cs="Arial"/>
          <w:color w:val="000000" w:themeColor="text1"/>
        </w:rPr>
        <w:t>. Additionally, selected Proposer</w:t>
      </w:r>
      <w:r w:rsidR="00A00C8A">
        <w:rPr>
          <w:rFonts w:cs="Arial"/>
          <w:color w:val="000000" w:themeColor="text1"/>
        </w:rPr>
        <w:t xml:space="preserve"> </w:t>
      </w:r>
      <w:r w:rsidR="00C22E47" w:rsidRPr="000398C6">
        <w:rPr>
          <w:rFonts w:cs="Arial"/>
          <w:color w:val="000000" w:themeColor="text1"/>
        </w:rPr>
        <w:t xml:space="preserve">will be responsible for all operations and maintenance over the life of the contract. This includes equipment replacement and </w:t>
      </w:r>
      <w:proofErr w:type="gramStart"/>
      <w:r w:rsidR="00C22E47" w:rsidRPr="000398C6">
        <w:rPr>
          <w:rFonts w:cs="Arial"/>
          <w:color w:val="000000" w:themeColor="text1"/>
        </w:rPr>
        <w:t>grounds</w:t>
      </w:r>
      <w:proofErr w:type="gramEnd"/>
      <w:r w:rsidR="00C22E47" w:rsidRPr="000398C6">
        <w:rPr>
          <w:rFonts w:cs="Arial"/>
          <w:color w:val="000000" w:themeColor="text1"/>
        </w:rPr>
        <w:t xml:space="preserve"> maintenance (including but not limited to vegetation management as well as equipment cleaning, preventative and corrective maintenance, and replacement due to defects, failures or storm damage).</w:t>
      </w:r>
    </w:p>
    <w:p w14:paraId="2E5C2BB7" w14:textId="77777777" w:rsidR="0083033D" w:rsidRPr="0083033D" w:rsidRDefault="0083033D" w:rsidP="0083033D">
      <w:pPr>
        <w:spacing w:line="264" w:lineRule="auto"/>
        <w:rPr>
          <w:rFonts w:cs="Arial"/>
          <w:color w:val="000000" w:themeColor="text1"/>
          <w:szCs w:val="21"/>
        </w:rPr>
      </w:pPr>
    </w:p>
    <w:p w14:paraId="588100E0" w14:textId="36647B7A" w:rsidR="006D6A34" w:rsidRPr="00BA4DCC" w:rsidRDefault="009F62DF" w:rsidP="000944A8">
      <w:pPr>
        <w:pStyle w:val="ListParagraph"/>
        <w:numPr>
          <w:ilvl w:val="0"/>
          <w:numId w:val="1"/>
        </w:numPr>
        <w:spacing w:line="264" w:lineRule="auto"/>
        <w:rPr>
          <w:rFonts w:cs="Arial"/>
          <w:color w:val="000000" w:themeColor="text1"/>
          <w:szCs w:val="21"/>
          <w:lang w:eastAsia="zh-CN"/>
        </w:rPr>
      </w:pPr>
      <w:r w:rsidRPr="00B66F13">
        <w:rPr>
          <w:rFonts w:cs="Arial"/>
          <w:b/>
          <w:color w:val="000000" w:themeColor="text1"/>
          <w:szCs w:val="21"/>
          <w:u w:val="single"/>
        </w:rPr>
        <w:t>Term/</w:t>
      </w:r>
      <w:r w:rsidR="005E2D46" w:rsidRPr="00B66F13">
        <w:rPr>
          <w:rFonts w:cs="Arial"/>
          <w:b/>
          <w:color w:val="000000" w:themeColor="text1"/>
          <w:szCs w:val="21"/>
          <w:u w:val="single"/>
        </w:rPr>
        <w:t>Timeframe</w:t>
      </w:r>
      <w:r w:rsidR="005E2D46" w:rsidRPr="00B66F13">
        <w:rPr>
          <w:rFonts w:cs="Arial"/>
          <w:color w:val="000000" w:themeColor="text1"/>
          <w:szCs w:val="21"/>
        </w:rPr>
        <w:t xml:space="preserve">: </w:t>
      </w:r>
      <w:r w:rsidR="00563CFF">
        <w:rPr>
          <w:rFonts w:cs="Arial"/>
          <w:color w:val="000000" w:themeColor="text1"/>
          <w:szCs w:val="21"/>
        </w:rPr>
        <w:t>The [</w:t>
      </w:r>
      <w:r w:rsidR="004924D1">
        <w:rPr>
          <w:rFonts w:cs="Arial"/>
          <w:color w:val="000000" w:themeColor="text1"/>
          <w:szCs w:val="21"/>
        </w:rPr>
        <w:t>Group/Lead</w:t>
      </w:r>
      <w:r w:rsidR="00563CFF">
        <w:rPr>
          <w:rFonts w:cs="Arial"/>
          <w:color w:val="000000" w:themeColor="text1"/>
          <w:szCs w:val="21"/>
        </w:rPr>
        <w:t>]</w:t>
      </w:r>
      <w:r w:rsidR="005E2D46" w:rsidRPr="00B66F13">
        <w:rPr>
          <w:rFonts w:cs="Arial"/>
          <w:color w:val="000000" w:themeColor="text1"/>
          <w:szCs w:val="21"/>
        </w:rPr>
        <w:t xml:space="preserve"> is interested in contracting for </w:t>
      </w:r>
      <w:r w:rsidR="002A597F">
        <w:rPr>
          <w:rFonts w:cs="Arial"/>
          <w:color w:val="000000" w:themeColor="text1"/>
          <w:szCs w:val="21"/>
        </w:rPr>
        <w:t xml:space="preserve">a range of </w:t>
      </w:r>
      <w:r w:rsidR="002A597F">
        <w:rPr>
          <w:noProof/>
          <w:color w:val="000000" w:themeColor="text1"/>
          <w:szCs w:val="21"/>
          <w:highlight w:val="yellow"/>
          <w:lang w:eastAsia="zh-CN"/>
        </w:rPr>
        <w:fldChar w:fldCharType="begin">
          <w:ffData>
            <w:name w:val=""/>
            <w:enabled/>
            <w:calcOnExit w:val="0"/>
            <w:textInput>
              <w:default w:val="[XX-XX]"/>
            </w:textInput>
          </w:ffData>
        </w:fldChar>
      </w:r>
      <w:r w:rsidR="002A597F">
        <w:rPr>
          <w:noProof/>
          <w:color w:val="000000" w:themeColor="text1"/>
          <w:szCs w:val="21"/>
          <w:highlight w:val="yellow"/>
          <w:lang w:eastAsia="zh-CN"/>
        </w:rPr>
        <w:instrText xml:space="preserve"> FORMTEXT </w:instrText>
      </w:r>
      <w:r w:rsidR="002A597F">
        <w:rPr>
          <w:noProof/>
          <w:color w:val="000000" w:themeColor="text1"/>
          <w:szCs w:val="21"/>
          <w:highlight w:val="yellow"/>
          <w:lang w:eastAsia="zh-CN"/>
        </w:rPr>
      </w:r>
      <w:r w:rsidR="002A597F">
        <w:rPr>
          <w:noProof/>
          <w:color w:val="000000" w:themeColor="text1"/>
          <w:szCs w:val="21"/>
          <w:highlight w:val="yellow"/>
          <w:lang w:eastAsia="zh-CN"/>
        </w:rPr>
        <w:fldChar w:fldCharType="separate"/>
      </w:r>
      <w:r w:rsidR="002A597F">
        <w:rPr>
          <w:noProof/>
          <w:color w:val="000000" w:themeColor="text1"/>
          <w:szCs w:val="21"/>
          <w:highlight w:val="yellow"/>
          <w:lang w:eastAsia="zh-CN"/>
        </w:rPr>
        <w:t>[XX-XX]</w:t>
      </w:r>
      <w:r w:rsidR="002A597F">
        <w:rPr>
          <w:noProof/>
          <w:color w:val="000000" w:themeColor="text1"/>
          <w:szCs w:val="21"/>
          <w:highlight w:val="yellow"/>
          <w:lang w:eastAsia="zh-CN"/>
        </w:rPr>
        <w:fldChar w:fldCharType="end"/>
      </w:r>
      <w:r w:rsidR="005E2D46" w:rsidRPr="00B66F13">
        <w:rPr>
          <w:rFonts w:cs="Arial"/>
          <w:color w:val="000000" w:themeColor="text1"/>
          <w:szCs w:val="21"/>
        </w:rPr>
        <w:t xml:space="preserve"> years. Projects must be completed and operating by </w:t>
      </w:r>
      <w:r w:rsidR="00D71D62" w:rsidRPr="00CA00BC">
        <w:rPr>
          <w:noProof/>
          <w:color w:val="000000" w:themeColor="text1"/>
          <w:szCs w:val="21"/>
          <w:highlight w:val="yellow"/>
          <w:lang w:eastAsia="zh-CN"/>
        </w:rPr>
        <w:fldChar w:fldCharType="begin">
          <w:ffData>
            <w:name w:val=""/>
            <w:enabled/>
            <w:calcOnExit w:val="0"/>
            <w:textInput>
              <w:default w:val="[Month, Year]"/>
            </w:textInput>
          </w:ffData>
        </w:fldChar>
      </w:r>
      <w:r w:rsidR="00D71D62" w:rsidRPr="00CA00BC">
        <w:rPr>
          <w:noProof/>
          <w:color w:val="000000" w:themeColor="text1"/>
          <w:szCs w:val="21"/>
          <w:highlight w:val="yellow"/>
          <w:lang w:eastAsia="zh-CN"/>
        </w:rPr>
        <w:instrText xml:space="preserve"> FORMTEXT </w:instrText>
      </w:r>
      <w:r w:rsidR="00D71D62" w:rsidRPr="00CA00BC">
        <w:rPr>
          <w:noProof/>
          <w:color w:val="000000" w:themeColor="text1"/>
          <w:szCs w:val="21"/>
          <w:highlight w:val="yellow"/>
          <w:lang w:eastAsia="zh-CN"/>
        </w:rPr>
      </w:r>
      <w:r w:rsidR="00D71D62" w:rsidRPr="00CA00BC">
        <w:rPr>
          <w:noProof/>
          <w:color w:val="000000" w:themeColor="text1"/>
          <w:szCs w:val="21"/>
          <w:highlight w:val="yellow"/>
          <w:lang w:eastAsia="zh-CN"/>
        </w:rPr>
        <w:fldChar w:fldCharType="separate"/>
      </w:r>
      <w:r w:rsidR="00D71D62" w:rsidRPr="00CA00BC">
        <w:rPr>
          <w:noProof/>
          <w:color w:val="000000" w:themeColor="text1"/>
          <w:szCs w:val="21"/>
          <w:highlight w:val="yellow"/>
          <w:lang w:eastAsia="zh-CN"/>
        </w:rPr>
        <w:t>[Month, Year]</w:t>
      </w:r>
      <w:r w:rsidR="00D71D62" w:rsidRPr="00CA00BC">
        <w:rPr>
          <w:noProof/>
          <w:color w:val="000000" w:themeColor="text1"/>
          <w:szCs w:val="21"/>
          <w:highlight w:val="yellow"/>
          <w:lang w:eastAsia="zh-CN"/>
        </w:rPr>
        <w:fldChar w:fldCharType="end"/>
      </w:r>
      <w:r w:rsidR="005E2D46" w:rsidRPr="00B66F13">
        <w:rPr>
          <w:rFonts w:cs="Arial"/>
          <w:color w:val="000000" w:themeColor="text1"/>
          <w:szCs w:val="21"/>
        </w:rPr>
        <w:t xml:space="preserve"> to ensure </w:t>
      </w:r>
      <w:r w:rsidR="00D71D62"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D71D62" w:rsidRPr="00B66F13">
        <w:rPr>
          <w:color w:val="000000" w:themeColor="text1"/>
          <w:szCs w:val="21"/>
          <w:lang w:eastAsia="zh-CN"/>
        </w:rPr>
        <w:instrText xml:space="preserve"> FORMTEXT </w:instrText>
      </w:r>
      <w:r w:rsidR="00D71D62" w:rsidRPr="00B66F13">
        <w:rPr>
          <w:color w:val="000000" w:themeColor="text1"/>
          <w:szCs w:val="21"/>
          <w:shd w:val="clear" w:color="auto" w:fill="E6E6E6"/>
          <w:lang w:eastAsia="zh-CN"/>
        </w:rPr>
      </w:r>
      <w:r w:rsidR="00D71D62"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71D62" w:rsidRPr="00B66F13">
        <w:rPr>
          <w:color w:val="000000" w:themeColor="text1"/>
          <w:szCs w:val="21"/>
          <w:shd w:val="clear" w:color="auto" w:fill="E6E6E6"/>
          <w:lang w:eastAsia="zh-CN"/>
        </w:rPr>
        <w:fldChar w:fldCharType="end"/>
      </w:r>
      <w:r w:rsidR="005E2D46" w:rsidRPr="00B66F13">
        <w:rPr>
          <w:rFonts w:cs="Arial"/>
          <w:color w:val="000000" w:themeColor="text1"/>
          <w:szCs w:val="21"/>
        </w:rPr>
        <w:t xml:space="preserve"> can </w:t>
      </w:r>
      <w:r w:rsidR="00CE16D2" w:rsidRPr="00CA00BC">
        <w:rPr>
          <w:noProof/>
          <w:color w:val="000000" w:themeColor="text1"/>
          <w:szCs w:val="21"/>
          <w:highlight w:val="yellow"/>
          <w:lang w:eastAsia="zh-CN"/>
        </w:rPr>
        <w:fldChar w:fldCharType="begin">
          <w:ffData>
            <w:name w:val="Text17"/>
            <w:enabled/>
            <w:calcOnExit w:val="0"/>
            <w:textInput>
              <w:default w:val="[meet / make steady progress towards]"/>
            </w:textInput>
          </w:ffData>
        </w:fldChar>
      </w:r>
      <w:bookmarkStart w:id="30" w:name="Text17"/>
      <w:r w:rsidR="00CE16D2" w:rsidRPr="00CA00BC">
        <w:rPr>
          <w:noProof/>
          <w:color w:val="000000" w:themeColor="text1"/>
          <w:szCs w:val="21"/>
          <w:highlight w:val="yellow"/>
          <w:lang w:eastAsia="zh-CN"/>
        </w:rPr>
        <w:instrText xml:space="preserve"> FORMTEXT </w:instrText>
      </w:r>
      <w:r w:rsidR="00CE16D2" w:rsidRPr="00CA00BC">
        <w:rPr>
          <w:noProof/>
          <w:color w:val="000000" w:themeColor="text1"/>
          <w:szCs w:val="21"/>
          <w:highlight w:val="yellow"/>
          <w:lang w:eastAsia="zh-CN"/>
        </w:rPr>
      </w:r>
      <w:r w:rsidR="00CE16D2" w:rsidRPr="00CA00BC">
        <w:rPr>
          <w:noProof/>
          <w:color w:val="000000" w:themeColor="text1"/>
          <w:szCs w:val="21"/>
          <w:highlight w:val="yellow"/>
          <w:lang w:eastAsia="zh-CN"/>
        </w:rPr>
        <w:fldChar w:fldCharType="separate"/>
      </w:r>
      <w:r w:rsidR="00CE16D2" w:rsidRPr="00CA00BC">
        <w:rPr>
          <w:noProof/>
          <w:color w:val="000000" w:themeColor="text1"/>
          <w:szCs w:val="21"/>
          <w:highlight w:val="yellow"/>
          <w:lang w:eastAsia="zh-CN"/>
        </w:rPr>
        <w:t>[meet / make steady progress towards]</w:t>
      </w:r>
      <w:r w:rsidR="00CE16D2" w:rsidRPr="00CA00BC">
        <w:rPr>
          <w:noProof/>
          <w:color w:val="000000" w:themeColor="text1"/>
          <w:szCs w:val="21"/>
          <w:highlight w:val="yellow"/>
          <w:lang w:eastAsia="zh-CN"/>
        </w:rPr>
        <w:fldChar w:fldCharType="end"/>
      </w:r>
      <w:bookmarkEnd w:id="30"/>
      <w:r w:rsidR="00CE16D2" w:rsidRPr="00B66F13">
        <w:rPr>
          <w:rFonts w:cs="Arial"/>
          <w:color w:val="000000" w:themeColor="text1"/>
          <w:szCs w:val="21"/>
        </w:rPr>
        <w:t xml:space="preserve"> near-term </w:t>
      </w:r>
      <w:r w:rsidR="005E2D46" w:rsidRPr="00B66F13">
        <w:rPr>
          <w:rFonts w:cs="Arial"/>
          <w:color w:val="000000" w:themeColor="text1"/>
          <w:szCs w:val="21"/>
        </w:rPr>
        <w:t>renewable electricity goals.</w:t>
      </w:r>
    </w:p>
    <w:p w14:paraId="352BD21E" w14:textId="78AFA25A" w:rsidR="00EB4A98" w:rsidRPr="00B66F13" w:rsidRDefault="006D6A34" w:rsidP="3DB0460A">
      <w:pPr>
        <w:pStyle w:val="ListParagraph"/>
        <w:numPr>
          <w:ilvl w:val="0"/>
          <w:numId w:val="1"/>
        </w:numPr>
        <w:tabs>
          <w:tab w:val="left" w:pos="810"/>
        </w:tabs>
        <w:spacing w:line="264" w:lineRule="auto"/>
        <w:rPr>
          <w:rFonts w:cs="Arial"/>
          <w:color w:val="000000" w:themeColor="text1"/>
          <w:lang w:eastAsia="zh-CN"/>
        </w:rPr>
      </w:pPr>
      <w:r w:rsidRPr="3DB0460A">
        <w:rPr>
          <w:rFonts w:cs="Arial"/>
          <w:b/>
          <w:bCs/>
          <w:color w:val="000000" w:themeColor="text1"/>
          <w:u w:val="single"/>
          <w:lang w:eastAsia="zh-CN"/>
        </w:rPr>
        <w:lastRenderedPageBreak/>
        <w:t>Price and Economics</w:t>
      </w:r>
      <w:r w:rsidRPr="3DB0460A">
        <w:rPr>
          <w:rFonts w:cs="Arial"/>
          <w:color w:val="000000" w:themeColor="text1"/>
          <w:lang w:eastAsia="zh-CN"/>
        </w:rPr>
        <w:t xml:space="preserve">: </w:t>
      </w:r>
      <w:r w:rsidRPr="3DB0460A">
        <w:rPr>
          <w:noProof/>
          <w:color w:val="000000" w:themeColor="text1"/>
          <w:highlight w:val="yellow"/>
          <w:lang w:eastAsia="zh-CN"/>
        </w:rPr>
        <w:fldChar w:fldCharType="begin">
          <w:ffData>
            <w:name w:val="Text21"/>
            <w:enabled/>
            <w:calcOnExit w:val="0"/>
            <w:textInput>
              <w:default w:val="[Edit the following example texts based on your priority and specify the importance of price and economics to deal feasibility]"/>
            </w:textInput>
          </w:ffData>
        </w:fldChar>
      </w:r>
      <w:bookmarkStart w:id="31" w:name="Text21"/>
      <w:r w:rsidRPr="3DB0460A">
        <w:rPr>
          <w:noProof/>
          <w:color w:val="000000" w:themeColor="text1"/>
          <w:highlight w:val="yellow"/>
          <w:lang w:eastAsia="zh-CN"/>
        </w:rPr>
        <w:instrText xml:space="preserve"> FORMTEXT </w:instrText>
      </w:r>
      <w:r w:rsidRPr="3DB0460A">
        <w:rPr>
          <w:noProof/>
          <w:color w:val="000000" w:themeColor="text1"/>
          <w:highlight w:val="yellow"/>
          <w:lang w:eastAsia="zh-CN"/>
        </w:rPr>
      </w:r>
      <w:r w:rsidRPr="3DB0460A">
        <w:rPr>
          <w:noProof/>
          <w:color w:val="000000" w:themeColor="text1"/>
          <w:highlight w:val="yellow"/>
          <w:lang w:eastAsia="zh-CN"/>
        </w:rPr>
        <w:fldChar w:fldCharType="separate"/>
      </w:r>
      <w:r w:rsidRPr="3DB0460A">
        <w:rPr>
          <w:noProof/>
          <w:color w:val="000000" w:themeColor="text1"/>
          <w:highlight w:val="yellow"/>
          <w:lang w:eastAsia="zh-CN"/>
        </w:rPr>
        <w:t>[Edit the following example texts based on your priorit</w:t>
      </w:r>
      <w:r w:rsidR="0021440E" w:rsidRPr="3DB0460A">
        <w:rPr>
          <w:noProof/>
          <w:color w:val="000000" w:themeColor="text1"/>
          <w:highlight w:val="yellow"/>
          <w:lang w:eastAsia="zh-CN"/>
        </w:rPr>
        <w:t>ies</w:t>
      </w:r>
      <w:r w:rsidRPr="3DB0460A">
        <w:rPr>
          <w:noProof/>
          <w:color w:val="000000" w:themeColor="text1"/>
          <w:highlight w:val="yellow"/>
          <w:lang w:eastAsia="zh-CN"/>
        </w:rPr>
        <w:t xml:space="preserve"> and specify the importance of price and economics]</w:t>
      </w:r>
      <w:r w:rsidRPr="3DB0460A">
        <w:rPr>
          <w:noProof/>
          <w:color w:val="000000" w:themeColor="text1"/>
          <w:highlight w:val="yellow"/>
          <w:lang w:eastAsia="zh-CN"/>
        </w:rPr>
        <w:fldChar w:fldCharType="end"/>
      </w:r>
      <w:bookmarkEnd w:id="31"/>
      <w:r w:rsidR="00EB4A98" w:rsidRPr="3DB0460A">
        <w:rPr>
          <w:rFonts w:cs="Arial"/>
          <w:color w:val="000000" w:themeColor="text1"/>
          <w:lang w:eastAsia="zh-CN"/>
        </w:rPr>
        <w:t xml:space="preserve">. </w:t>
      </w:r>
    </w:p>
    <w:p w14:paraId="6D2892DA" w14:textId="04F45135" w:rsidR="00EB4A98" w:rsidRPr="00B66F13" w:rsidRDefault="007C5FC4" w:rsidP="00A83E85">
      <w:pPr>
        <w:pStyle w:val="ListParagraph"/>
        <w:spacing w:line="264" w:lineRule="auto"/>
        <w:rPr>
          <w:rFonts w:cs="Arial"/>
          <w:color w:val="000000" w:themeColor="text1"/>
          <w:szCs w:val="21"/>
        </w:rPr>
      </w:pPr>
      <w:r w:rsidRPr="00B66F13">
        <w:rPr>
          <w:noProof/>
          <w:color w:val="000000" w:themeColor="text1"/>
          <w:szCs w:val="21"/>
          <w:shd w:val="clear" w:color="auto" w:fill="E6E6E6"/>
          <w:lang w:eastAsia="zh-CN"/>
        </w:rPr>
        <mc:AlternateContent>
          <mc:Choice Requires="wpg">
            <w:drawing>
              <wp:anchor distT="0" distB="0" distL="114300" distR="114300" simplePos="0" relativeHeight="251658243" behindDoc="0" locked="0" layoutInCell="1" allowOverlap="1" wp14:anchorId="41069030" wp14:editId="1A615248">
                <wp:simplePos x="0" y="0"/>
                <wp:positionH relativeFrom="column">
                  <wp:posOffset>28575</wp:posOffset>
                </wp:positionH>
                <wp:positionV relativeFrom="paragraph">
                  <wp:posOffset>148590</wp:posOffset>
                </wp:positionV>
                <wp:extent cx="6353175" cy="1666240"/>
                <wp:effectExtent l="0" t="0" r="28575" b="10160"/>
                <wp:wrapTopAndBottom/>
                <wp:docPr id="16" name="Group 16"/>
                <wp:cNvGraphicFramePr/>
                <a:graphic xmlns:a="http://schemas.openxmlformats.org/drawingml/2006/main">
                  <a:graphicData uri="http://schemas.microsoft.com/office/word/2010/wordprocessingGroup">
                    <wpg:wgp>
                      <wpg:cNvGrpSpPr/>
                      <wpg:grpSpPr>
                        <a:xfrm>
                          <a:off x="0" y="0"/>
                          <a:ext cx="6353175" cy="1666240"/>
                          <a:chOff x="-82352" y="-1"/>
                          <a:chExt cx="6105856" cy="2059042"/>
                        </a:xfrm>
                      </wpg:grpSpPr>
                      <wps:wsp>
                        <wps:cNvPr id="17" name="Text Box 17"/>
                        <wps:cNvSpPr txBox="1"/>
                        <wps:spPr>
                          <a:xfrm>
                            <a:off x="-82352" y="-1"/>
                            <a:ext cx="2380093" cy="205904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45B616EA" w14:textId="77777777" w:rsidR="00E44B3E" w:rsidRPr="00EB0E32" w:rsidRDefault="00E44B3E" w:rsidP="00EB4A98">
                              <w:pPr>
                                <w:rPr>
                                  <w:b/>
                                  <w:sz w:val="18"/>
                                  <w:szCs w:val="20"/>
                                </w:rPr>
                              </w:pPr>
                              <w:r w:rsidRPr="00EB0E32">
                                <w:rPr>
                                  <w:b/>
                                  <w:sz w:val="18"/>
                                  <w:szCs w:val="20"/>
                                </w:rPr>
                                <w:t>Charlotte, NC (2019):</w:t>
                              </w:r>
                            </w:p>
                            <w:p w14:paraId="7599E64C" w14:textId="66D3307E" w:rsidR="00E44B3E" w:rsidRPr="00EB0E32" w:rsidRDefault="00E44B3E" w:rsidP="00EB4A98">
                              <w:pPr>
                                <w:rPr>
                                  <w:sz w:val="18"/>
                                  <w:szCs w:val="20"/>
                                </w:rPr>
                              </w:pPr>
                              <w:r w:rsidRPr="006D6A34">
                                <w:rPr>
                                  <w:sz w:val="18"/>
                                  <w:szCs w:val="20"/>
                                </w:rPr>
                                <w:t xml:space="preserve">The </w:t>
                              </w:r>
                              <w:r>
                                <w:rPr>
                                  <w:sz w:val="18"/>
                                  <w:szCs w:val="20"/>
                                </w:rPr>
                                <w:t>City</w:t>
                              </w:r>
                              <w:r w:rsidRPr="006D6A34">
                                <w:rPr>
                                  <w:sz w:val="18"/>
                                  <w:szCs w:val="20"/>
                                </w:rPr>
                                <w:t xml:space="preserve"> prefers projects to be reasonably cost-effective but is potentially interested in a project that could add budget certainty to the </w:t>
                              </w:r>
                              <w:r>
                                <w:rPr>
                                  <w:sz w:val="18"/>
                                  <w:szCs w:val="20"/>
                                </w:rPr>
                                <w:t>City</w:t>
                              </w:r>
                              <w:r w:rsidRPr="006D6A34">
                                <w:rPr>
                                  <w:sz w:val="18"/>
                                  <w:szCs w:val="20"/>
                                </w:rPr>
                                <w:t xml:space="preserve">’s electricity costs and furthers </w:t>
                              </w:r>
                              <w:r>
                                <w:rPr>
                                  <w:sz w:val="18"/>
                                  <w:szCs w:val="20"/>
                                </w:rPr>
                                <w:t>the City</w:t>
                              </w:r>
                              <w:r w:rsidRPr="006D6A34">
                                <w:rPr>
                                  <w:sz w:val="18"/>
                                  <w:szCs w:val="20"/>
                                </w:rPr>
                                <w:t xml:space="preserve">’s broader sustainability goals. Therefore, the proposed price should be competitive, but the </w:t>
                              </w:r>
                              <w:r>
                                <w:rPr>
                                  <w:sz w:val="18"/>
                                  <w:szCs w:val="20"/>
                                </w:rPr>
                                <w:t>City</w:t>
                              </w:r>
                              <w:r w:rsidRPr="006D6A34">
                                <w:rPr>
                                  <w:sz w:val="18"/>
                                  <w:szCs w:val="20"/>
                                </w:rPr>
                                <w:t xml:space="preserve"> will consider additional benefits of renewable energy, including reducing carbon pollution, creating local and clean energy jobs, or creating opportunities for minority and women owned business enterprises.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370975" y="0"/>
                            <a:ext cx="2040490" cy="205904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2C24E2E7" w14:textId="3164ABAE" w:rsidR="00E44B3E" w:rsidRPr="00EB0E32" w:rsidRDefault="00374D12" w:rsidP="00EB4A98">
                              <w:pPr>
                                <w:rPr>
                                  <w:b/>
                                  <w:sz w:val="18"/>
                                  <w:szCs w:val="20"/>
                                </w:rPr>
                              </w:pPr>
                              <w:r>
                                <w:rPr>
                                  <w:b/>
                                  <w:sz w:val="18"/>
                                  <w:szCs w:val="20"/>
                                </w:rPr>
                                <w:t>New York Higher Education Large Scale Renewable Energy Procurement (2020)</w:t>
                              </w:r>
                              <w:r w:rsidR="00E44B3E" w:rsidRPr="00EB0E32">
                                <w:rPr>
                                  <w:b/>
                                  <w:sz w:val="18"/>
                                  <w:szCs w:val="20"/>
                                </w:rPr>
                                <w:t>:</w:t>
                              </w:r>
                            </w:p>
                            <w:p w14:paraId="1E2183F9" w14:textId="7E1AED67" w:rsidR="00E44B3E" w:rsidRPr="00EB24D2" w:rsidRDefault="00EB24D2" w:rsidP="00EB24D2">
                              <w:pPr>
                                <w:rPr>
                                  <w:sz w:val="18"/>
                                  <w:szCs w:val="18"/>
                                </w:rPr>
                              </w:pPr>
                              <w:r w:rsidRPr="00CD4A93">
                                <w:rPr>
                                  <w:sz w:val="18"/>
                                  <w:szCs w:val="18"/>
                                </w:rPr>
                                <w:t>To meet their goals and requirements, the Consortium intends to procure renewable energy via vPPA contract(s). While there is Consortium interest in projects in close proximity to Consortium campuses, the expected economics of the project and associated financial risks are of highest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475533" y="-1"/>
                            <a:ext cx="1547971" cy="2059042"/>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06D0A8F3" w14:textId="77777777" w:rsidR="00E44B3E" w:rsidRPr="00EB0E32" w:rsidRDefault="00E44B3E" w:rsidP="00EB4A98">
                              <w:pPr>
                                <w:rPr>
                                  <w:b/>
                                  <w:sz w:val="18"/>
                                  <w:szCs w:val="20"/>
                                </w:rPr>
                              </w:pPr>
                              <w:r>
                                <w:rPr>
                                  <w:b/>
                                  <w:sz w:val="18"/>
                                  <w:szCs w:val="20"/>
                                </w:rPr>
                                <w:t>Washington, DC</w:t>
                              </w:r>
                              <w:r w:rsidRPr="00EB0E32">
                                <w:rPr>
                                  <w:b/>
                                  <w:sz w:val="18"/>
                                  <w:szCs w:val="20"/>
                                </w:rPr>
                                <w:t>:</w:t>
                              </w:r>
                            </w:p>
                            <w:p w14:paraId="0DEE1C51" w14:textId="77777777" w:rsidR="00E44B3E" w:rsidRPr="00EB0E32" w:rsidRDefault="00E44B3E" w:rsidP="00EB4A98">
                              <w:pPr>
                                <w:rPr>
                                  <w:sz w:val="18"/>
                                  <w:szCs w:val="20"/>
                                </w:rPr>
                              </w:pPr>
                              <w:r w:rsidRPr="00EB4A98">
                                <w:rPr>
                                  <w:sz w:val="18"/>
                                  <w:szCs w:val="20"/>
                                </w:rPr>
                                <w:t xml:space="preserve">The </w:t>
                              </w:r>
                              <w:r>
                                <w:rPr>
                                  <w:sz w:val="18"/>
                                  <w:szCs w:val="20"/>
                                </w:rPr>
                                <w:t>City</w:t>
                              </w:r>
                              <w:r w:rsidRPr="00EB4A98">
                                <w:rPr>
                                  <w:sz w:val="18"/>
                                  <w:szCs w:val="20"/>
                                </w:rPr>
                                <w:t xml:space="preserve">’s goal is to realize cost savings from the purchase. The </w:t>
                              </w:r>
                              <w:r>
                                <w:rPr>
                                  <w:sz w:val="18"/>
                                  <w:szCs w:val="20"/>
                                </w:rPr>
                                <w:t>City</w:t>
                              </w:r>
                              <w:r w:rsidRPr="00EB4A98">
                                <w:rPr>
                                  <w:sz w:val="18"/>
                                  <w:szCs w:val="20"/>
                                </w:rPr>
                                <w:t>’s current cost of “brown” energy is in the low $70s per MWh; this includes the delivered electricity including capacity charges, transmission, losses and local fees but not distribution costs and 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069030" id="Group 16" o:spid="_x0000_s1030" style="position:absolute;left:0;text-align:left;margin-left:2.25pt;margin-top:11.7pt;width:500.25pt;height:131.2pt;z-index:251658243;mso-width-relative:margin;mso-height-relative:margin" coordorigin="-823" coordsize="61058,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">
                <v:shape id="Text Box 17" o:spid="_x0000_s1031" type="#_x0000_t202" style="position:absolute;left:-823;width:23800;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" fillcolor="gray [1616]" strokeweight=".5pt">
                  <v:fill color2="#d9d9d9 [496]" angle="180" colors="0 #bcbcbc;22938f #d0d0d0;1 #ededed" focus="100%" type="gradient"/>
                  <v:textbox>
                    <w:txbxContent>
                      <w:p w14:paraId="45B616EA" w14:textId="77777777" w:rsidR="00E44B3E" w:rsidRPr="00EB0E32" w:rsidRDefault="00E44B3E" w:rsidP="00EB4A98">
                        <w:pPr>
                          <w:rPr>
                            <w:b/>
                            <w:sz w:val="18"/>
                            <w:szCs w:val="20"/>
                          </w:rPr>
                        </w:pPr>
                        <w:r w:rsidRPr="00EB0E32">
                          <w:rPr>
                            <w:b/>
                            <w:sz w:val="18"/>
                            <w:szCs w:val="20"/>
                          </w:rPr>
                          <w:t>Charlotte, NC (2019):</w:t>
                        </w:r>
                      </w:p>
                      <w:p w14:paraId="7599E64C" w14:textId="66D3307E" w:rsidR="00E44B3E" w:rsidRPr="00EB0E32" w:rsidRDefault="00E44B3E" w:rsidP="00EB4A98">
                        <w:pPr>
                          <w:rPr>
                            <w:sz w:val="18"/>
                            <w:szCs w:val="20"/>
                          </w:rPr>
                        </w:pPr>
                        <w:r w:rsidRPr="006D6A34">
                          <w:rPr>
                            <w:sz w:val="18"/>
                            <w:szCs w:val="20"/>
                          </w:rPr>
                          <w:t xml:space="preserve">The </w:t>
                        </w:r>
                        <w:r>
                          <w:rPr>
                            <w:sz w:val="18"/>
                            <w:szCs w:val="20"/>
                          </w:rPr>
                          <w:t>City</w:t>
                        </w:r>
                        <w:r w:rsidRPr="006D6A34">
                          <w:rPr>
                            <w:sz w:val="18"/>
                            <w:szCs w:val="20"/>
                          </w:rPr>
                          <w:t xml:space="preserve"> prefers projects to be reasonably cost-effective but is potentially interested in a project that could add budget certainty to the </w:t>
                        </w:r>
                        <w:r>
                          <w:rPr>
                            <w:sz w:val="18"/>
                            <w:szCs w:val="20"/>
                          </w:rPr>
                          <w:t>City</w:t>
                        </w:r>
                        <w:r w:rsidRPr="006D6A34">
                          <w:rPr>
                            <w:sz w:val="18"/>
                            <w:szCs w:val="20"/>
                          </w:rPr>
                          <w:t xml:space="preserve">’s electricity costs and furthers </w:t>
                        </w:r>
                        <w:r>
                          <w:rPr>
                            <w:sz w:val="18"/>
                            <w:szCs w:val="20"/>
                          </w:rPr>
                          <w:t>the City</w:t>
                        </w:r>
                        <w:r w:rsidRPr="006D6A34">
                          <w:rPr>
                            <w:sz w:val="18"/>
                            <w:szCs w:val="20"/>
                          </w:rPr>
                          <w:t xml:space="preserve">’s broader sustainability goals. Therefore, the proposed price should be competitive, but the </w:t>
                        </w:r>
                        <w:r>
                          <w:rPr>
                            <w:sz w:val="18"/>
                            <w:szCs w:val="20"/>
                          </w:rPr>
                          <w:t>City</w:t>
                        </w:r>
                        <w:r w:rsidRPr="006D6A34">
                          <w:rPr>
                            <w:sz w:val="18"/>
                            <w:szCs w:val="20"/>
                          </w:rPr>
                          <w:t xml:space="preserve"> will consider additional benefits of renewable energy, including reducing carbon pollution, creating local and clean energy jobs, or creating opportunities for minority and women owned business enterprises.</w:t>
                        </w:r>
                      </w:p>
                    </w:txbxContent>
                  </v:textbox>
                </v:shape>
                <v:shape id="Text Box 18" o:spid="_x0000_s1032" type="#_x0000_t202" style="position:absolute;left:23709;width:20405;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" fillcolor="gray [1616]" strokeweight=".5pt">
                  <v:fill color2="#d9d9d9 [496]" angle="180" colors="0 #bcbcbc;22938f #d0d0d0;1 #ededed" focus="100%" type="gradient"/>
                  <v:textbox>
                    <w:txbxContent>
                      <w:p w14:paraId="2C24E2E7" w14:textId="3164ABAE" w:rsidR="00E44B3E" w:rsidRPr="00EB0E32" w:rsidRDefault="00374D12" w:rsidP="00EB4A98">
                        <w:pPr>
                          <w:rPr>
                            <w:b/>
                            <w:sz w:val="18"/>
                            <w:szCs w:val="20"/>
                          </w:rPr>
                        </w:pPr>
                        <w:r>
                          <w:rPr>
                            <w:b/>
                            <w:sz w:val="18"/>
                            <w:szCs w:val="20"/>
                          </w:rPr>
                          <w:t>New York Higher Education Large Scale Renewable Energy Procurement (2020)</w:t>
                        </w:r>
                        <w:r w:rsidR="00E44B3E" w:rsidRPr="00EB0E32">
                          <w:rPr>
                            <w:b/>
                            <w:sz w:val="18"/>
                            <w:szCs w:val="20"/>
                          </w:rPr>
                          <w:t>:</w:t>
                        </w:r>
                      </w:p>
                      <w:p w14:paraId="1E2183F9" w14:textId="7E1AED67" w:rsidR="00E44B3E" w:rsidRPr="00EB24D2" w:rsidRDefault="00EB24D2" w:rsidP="00EB24D2">
                        <w:pPr>
                          <w:rPr>
                            <w:sz w:val="18"/>
                            <w:szCs w:val="18"/>
                          </w:rPr>
                        </w:pPr>
                        <w:r w:rsidRPr="00CD4A93">
                          <w:rPr>
                            <w:sz w:val="18"/>
                            <w:szCs w:val="18"/>
                          </w:rPr>
                          <w:t>To meet their goals and requirements, the Consortium intends to procure renewable energy via vPPA contract(s). While there is Consortium interest in projects in close proximity to Consortium campuses, the expected economics of the project and associated financial risks are of highest importance.</w:t>
                        </w:r>
                      </w:p>
                    </w:txbxContent>
                  </v:textbox>
                </v:shape>
                <v:shape id="Text Box 19" o:spid="_x0000_s1033" type="#_x0000_t202" style="position:absolute;left:44755;width:15480;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" fillcolor="gray [1616]" strokeweight=".5pt">
                  <v:fill color2="#d9d9d9 [496]" angle="180" colors="0 #bcbcbc;22938f #d0d0d0;1 #ededed" focus="100%" type="gradient"/>
                  <v:textbox>
                    <w:txbxContent>
                      <w:p w14:paraId="06D0A8F3" w14:textId="77777777" w:rsidR="00E44B3E" w:rsidRPr="00EB0E32" w:rsidRDefault="00E44B3E" w:rsidP="00EB4A98">
                        <w:pPr>
                          <w:rPr>
                            <w:b/>
                            <w:sz w:val="18"/>
                            <w:szCs w:val="20"/>
                          </w:rPr>
                        </w:pPr>
                        <w:r>
                          <w:rPr>
                            <w:b/>
                            <w:sz w:val="18"/>
                            <w:szCs w:val="20"/>
                          </w:rPr>
                          <w:t>Washington, DC</w:t>
                        </w:r>
                        <w:r w:rsidRPr="00EB0E32">
                          <w:rPr>
                            <w:b/>
                            <w:sz w:val="18"/>
                            <w:szCs w:val="20"/>
                          </w:rPr>
                          <w:t>:</w:t>
                        </w:r>
                      </w:p>
                      <w:p w14:paraId="0DEE1C51" w14:textId="77777777" w:rsidR="00E44B3E" w:rsidRPr="00EB0E32" w:rsidRDefault="00E44B3E" w:rsidP="00EB4A98">
                        <w:pPr>
                          <w:rPr>
                            <w:sz w:val="18"/>
                            <w:szCs w:val="20"/>
                          </w:rPr>
                        </w:pPr>
                        <w:r w:rsidRPr="00EB4A98">
                          <w:rPr>
                            <w:sz w:val="18"/>
                            <w:szCs w:val="20"/>
                          </w:rPr>
                          <w:t xml:space="preserve">The </w:t>
                        </w:r>
                        <w:r>
                          <w:rPr>
                            <w:sz w:val="18"/>
                            <w:szCs w:val="20"/>
                          </w:rPr>
                          <w:t>City</w:t>
                        </w:r>
                        <w:r w:rsidRPr="00EB4A98">
                          <w:rPr>
                            <w:sz w:val="18"/>
                            <w:szCs w:val="20"/>
                          </w:rPr>
                          <w:t xml:space="preserve">’s goal is to realize cost savings from the purchase. The </w:t>
                        </w:r>
                        <w:r>
                          <w:rPr>
                            <w:sz w:val="18"/>
                            <w:szCs w:val="20"/>
                          </w:rPr>
                          <w:t>City</w:t>
                        </w:r>
                        <w:r w:rsidRPr="00EB4A98">
                          <w:rPr>
                            <w:sz w:val="18"/>
                            <w:szCs w:val="20"/>
                          </w:rPr>
                          <w:t>’s current cost of “brown” energy is in the low $70s per MWh; this includes the delivered electricity including capacity charges, transmission, losses and local fees but not distribution costs and taxes.</w:t>
                        </w:r>
                      </w:p>
                    </w:txbxContent>
                  </v:textbox>
                </v:shape>
                <w10:wrap type="topAndBottom"/>
              </v:group>
            </w:pict>
          </mc:Fallback>
        </mc:AlternateContent>
      </w:r>
    </w:p>
    <w:p w14:paraId="2ED65F80" w14:textId="383754B6" w:rsidR="00EB4A98" w:rsidRPr="00C22E47" w:rsidRDefault="00AE0E74" w:rsidP="008E4D3A">
      <w:pPr>
        <w:pStyle w:val="ListParagraph"/>
        <w:spacing w:line="264" w:lineRule="auto"/>
        <w:ind w:left="810"/>
        <w:rPr>
          <w:lang w:eastAsia="zh-CN"/>
        </w:rPr>
      </w:pPr>
      <w:r>
        <w:rPr>
          <w:rFonts w:cs="Arial"/>
          <w:color w:val="000000" w:themeColor="text1"/>
          <w:szCs w:val="21"/>
        </w:rPr>
        <w:t xml:space="preserve">Proposers’ pricing offers are expected </w:t>
      </w:r>
      <w:r w:rsidR="00AA7D29">
        <w:rPr>
          <w:rFonts w:cs="Arial"/>
          <w:color w:val="000000" w:themeColor="text1"/>
          <w:szCs w:val="21"/>
        </w:rPr>
        <w:t xml:space="preserve">to </w:t>
      </w:r>
      <w:r w:rsidR="00B950E5">
        <w:rPr>
          <w:rFonts w:cs="Arial"/>
          <w:color w:val="000000" w:themeColor="text1"/>
          <w:szCs w:val="21"/>
        </w:rPr>
        <w:t xml:space="preserve">apply uniformly </w:t>
      </w:r>
      <w:r w:rsidR="00AA7D29">
        <w:rPr>
          <w:rFonts w:cs="Arial"/>
          <w:color w:val="000000" w:themeColor="text1"/>
          <w:szCs w:val="21"/>
        </w:rPr>
        <w:t xml:space="preserve">to all [Group] members. </w:t>
      </w:r>
      <w:r w:rsidR="00EB4A98" w:rsidRPr="00B66F13">
        <w:rPr>
          <w:rFonts w:cs="Arial"/>
          <w:color w:val="000000" w:themeColor="text1"/>
          <w:szCs w:val="21"/>
        </w:rPr>
        <w:t xml:space="preserve">Pricing </w:t>
      </w:r>
      <w:r w:rsidR="00567845">
        <w:rPr>
          <w:rFonts w:cs="Arial"/>
          <w:color w:val="000000" w:themeColor="text1"/>
          <w:szCs w:val="21"/>
        </w:rPr>
        <w:t>can</w:t>
      </w:r>
      <w:r w:rsidR="00567845" w:rsidRPr="00B66F13">
        <w:rPr>
          <w:rFonts w:cs="Arial"/>
          <w:color w:val="000000" w:themeColor="text1"/>
          <w:szCs w:val="21"/>
        </w:rPr>
        <w:t xml:space="preserve"> </w:t>
      </w:r>
      <w:r w:rsidR="00EB4A98" w:rsidRPr="00B66F13">
        <w:rPr>
          <w:rFonts w:cs="Arial"/>
          <w:color w:val="000000" w:themeColor="text1"/>
          <w:szCs w:val="21"/>
        </w:rPr>
        <w:t xml:space="preserve">be stated as a fixed rate </w:t>
      </w:r>
      <w:r w:rsidR="00451CC2">
        <w:rPr>
          <w:rFonts w:cs="Arial"/>
          <w:color w:val="000000" w:themeColor="text1"/>
          <w:szCs w:val="21"/>
        </w:rPr>
        <w:t xml:space="preserve">or </w:t>
      </w:r>
      <w:r w:rsidR="00407EBD">
        <w:rPr>
          <w:rFonts w:cs="Arial"/>
          <w:color w:val="000000" w:themeColor="text1"/>
          <w:szCs w:val="21"/>
        </w:rPr>
        <w:t>an</w:t>
      </w:r>
      <w:r w:rsidR="00451CC2">
        <w:rPr>
          <w:rFonts w:cs="Arial"/>
          <w:color w:val="000000" w:themeColor="text1"/>
          <w:szCs w:val="21"/>
        </w:rPr>
        <w:t xml:space="preserve"> initial rate </w:t>
      </w:r>
      <w:r w:rsidR="00EB4A98" w:rsidRPr="00B66F13">
        <w:rPr>
          <w:rFonts w:cs="Arial"/>
          <w:color w:val="000000" w:themeColor="text1"/>
          <w:szCs w:val="21"/>
        </w:rPr>
        <w:t xml:space="preserve">with </w:t>
      </w:r>
      <w:r w:rsidR="00C54778">
        <w:rPr>
          <w:rFonts w:cs="Arial"/>
          <w:color w:val="000000" w:themeColor="text1"/>
          <w:szCs w:val="21"/>
        </w:rPr>
        <w:t xml:space="preserve">a </w:t>
      </w:r>
      <w:r w:rsidR="00EB4A98" w:rsidRPr="00B66F13">
        <w:rPr>
          <w:rFonts w:cs="Arial"/>
          <w:color w:val="000000" w:themeColor="text1"/>
          <w:szCs w:val="21"/>
        </w:rPr>
        <w:t xml:space="preserve">proposed </w:t>
      </w:r>
      <w:r w:rsidR="00801E7B">
        <w:rPr>
          <w:rFonts w:cs="Arial"/>
          <w:color w:val="000000" w:themeColor="text1"/>
          <w:szCs w:val="21"/>
        </w:rPr>
        <w:t xml:space="preserve">annual </w:t>
      </w:r>
      <w:r w:rsidR="00EB4A98" w:rsidRPr="00B66F13">
        <w:rPr>
          <w:rFonts w:cs="Arial"/>
          <w:color w:val="000000" w:themeColor="text1"/>
          <w:szCs w:val="21"/>
        </w:rPr>
        <w:t>escalator</w:t>
      </w:r>
      <w:r w:rsidR="000F6C22">
        <w:rPr>
          <w:rFonts w:cs="Arial"/>
          <w:color w:val="000000" w:themeColor="text1"/>
          <w:szCs w:val="21"/>
        </w:rPr>
        <w:t>.</w:t>
      </w:r>
      <w:r w:rsidR="00EB4A98" w:rsidRPr="00B66F13">
        <w:rPr>
          <w:rFonts w:cs="Arial"/>
          <w:color w:val="000000" w:themeColor="text1"/>
          <w:szCs w:val="21"/>
        </w:rPr>
        <w:t xml:space="preserve"> </w:t>
      </w:r>
      <w:r w:rsidR="006F47E5" w:rsidRPr="00496C14">
        <w:rPr>
          <w:rFonts w:cs="Arial"/>
          <w:color w:val="000000" w:themeColor="text1"/>
          <w:szCs w:val="21"/>
          <w:highlight w:val="yellow"/>
        </w:rPr>
        <w:t>[Optional</w:t>
      </w:r>
      <w:r w:rsidR="00E545E0">
        <w:rPr>
          <w:rFonts w:cs="Arial"/>
          <w:color w:val="000000" w:themeColor="text1"/>
          <w:szCs w:val="21"/>
          <w:highlight w:val="yellow"/>
        </w:rPr>
        <w:t>:</w:t>
      </w:r>
      <w:r w:rsidR="006F47E5" w:rsidRPr="00496C14">
        <w:rPr>
          <w:rFonts w:cs="Arial"/>
          <w:color w:val="000000" w:themeColor="text1"/>
          <w:szCs w:val="21"/>
          <w:highlight w:val="yellow"/>
        </w:rPr>
        <w:t xml:space="preserve"> </w:t>
      </w:r>
      <w:r w:rsidR="000F6C22" w:rsidRPr="00496C14">
        <w:rPr>
          <w:rFonts w:cs="Arial"/>
          <w:color w:val="000000" w:themeColor="text1"/>
          <w:szCs w:val="21"/>
          <w:highlight w:val="yellow"/>
        </w:rPr>
        <w:t>H</w:t>
      </w:r>
      <w:r w:rsidR="00EB4A98" w:rsidRPr="00496C14">
        <w:rPr>
          <w:rFonts w:cs="Arial"/>
          <w:color w:val="000000" w:themeColor="text1"/>
          <w:szCs w:val="21"/>
          <w:highlight w:val="yellow"/>
        </w:rPr>
        <w:t xml:space="preserve">owever, preference will be given to proposals </w:t>
      </w:r>
      <w:r w:rsidR="00EB4A98" w:rsidRPr="006F47E5">
        <w:rPr>
          <w:noProof/>
          <w:color w:val="000000" w:themeColor="text1"/>
          <w:szCs w:val="21"/>
          <w:highlight w:val="yellow"/>
          <w:lang w:eastAsia="zh-CN"/>
        </w:rPr>
        <w:fldChar w:fldCharType="begin">
          <w:ffData>
            <w:name w:val="Text22"/>
            <w:enabled/>
            <w:calcOnExit w:val="0"/>
            <w:textInput>
              <w:default w:val="[with/without]"/>
            </w:textInput>
          </w:ffData>
        </w:fldChar>
      </w:r>
      <w:bookmarkStart w:id="32" w:name="Text22"/>
      <w:r w:rsidR="00EB4A98" w:rsidRPr="006F47E5">
        <w:rPr>
          <w:noProof/>
          <w:color w:val="000000" w:themeColor="text1"/>
          <w:szCs w:val="21"/>
          <w:highlight w:val="yellow"/>
          <w:lang w:eastAsia="zh-CN"/>
        </w:rPr>
        <w:instrText xml:space="preserve"> FORMTEXT </w:instrText>
      </w:r>
      <w:r w:rsidR="00EB4A98" w:rsidRPr="006F47E5">
        <w:rPr>
          <w:noProof/>
          <w:color w:val="000000" w:themeColor="text1"/>
          <w:szCs w:val="21"/>
          <w:highlight w:val="yellow"/>
          <w:lang w:eastAsia="zh-CN"/>
        </w:rPr>
      </w:r>
      <w:r w:rsidR="00EB4A98" w:rsidRPr="006F47E5">
        <w:rPr>
          <w:noProof/>
          <w:color w:val="000000" w:themeColor="text1"/>
          <w:szCs w:val="21"/>
          <w:highlight w:val="yellow"/>
          <w:lang w:eastAsia="zh-CN"/>
        </w:rPr>
        <w:fldChar w:fldCharType="separate"/>
      </w:r>
      <w:r w:rsidR="00EB4A98" w:rsidRPr="006F47E5">
        <w:rPr>
          <w:noProof/>
          <w:color w:val="000000" w:themeColor="text1"/>
          <w:szCs w:val="21"/>
          <w:highlight w:val="yellow"/>
          <w:lang w:eastAsia="zh-CN"/>
        </w:rPr>
        <w:t>[with/without]</w:t>
      </w:r>
      <w:r w:rsidR="00EB4A98" w:rsidRPr="006F47E5">
        <w:rPr>
          <w:noProof/>
          <w:color w:val="000000" w:themeColor="text1"/>
          <w:szCs w:val="21"/>
          <w:highlight w:val="yellow"/>
          <w:lang w:eastAsia="zh-CN"/>
        </w:rPr>
        <w:fldChar w:fldCharType="end"/>
      </w:r>
      <w:bookmarkEnd w:id="32"/>
      <w:r w:rsidR="00EB4A98" w:rsidRPr="00496C14">
        <w:rPr>
          <w:rFonts w:cs="Arial"/>
          <w:color w:val="000000" w:themeColor="text1"/>
          <w:szCs w:val="21"/>
          <w:highlight w:val="yellow"/>
        </w:rPr>
        <w:t xml:space="preserve"> escalators for the term of the PPA</w:t>
      </w:r>
      <w:r w:rsidR="00E545E0">
        <w:rPr>
          <w:rFonts w:cs="Arial"/>
          <w:color w:val="000000" w:themeColor="text1"/>
          <w:szCs w:val="21"/>
          <w:highlight w:val="yellow"/>
        </w:rPr>
        <w:t>.]</w:t>
      </w:r>
      <w:r w:rsidR="00EB4A98" w:rsidRPr="00B66F13">
        <w:rPr>
          <w:rFonts w:cs="Arial"/>
          <w:color w:val="000000" w:themeColor="text1"/>
          <w:szCs w:val="21"/>
        </w:rPr>
        <w:t xml:space="preserve"> </w:t>
      </w:r>
    </w:p>
    <w:p w14:paraId="21E86536" w14:textId="6DA2F08D" w:rsidR="00EB4A98" w:rsidRPr="00B66F13" w:rsidRDefault="00EB4A98" w:rsidP="00A83E85">
      <w:pPr>
        <w:spacing w:line="264" w:lineRule="auto"/>
        <w:rPr>
          <w:rFonts w:cs="Arial"/>
          <w:color w:val="000000" w:themeColor="text1"/>
          <w:szCs w:val="21"/>
          <w:lang w:eastAsia="zh-CN"/>
        </w:rPr>
      </w:pPr>
    </w:p>
    <w:p w14:paraId="388A4AE6" w14:textId="59D4BC0D" w:rsidR="00EB4A98" w:rsidRPr="00A36A2A" w:rsidRDefault="003E5686" w:rsidP="000944A8">
      <w:pPr>
        <w:pStyle w:val="ListParagraph"/>
        <w:numPr>
          <w:ilvl w:val="0"/>
          <w:numId w:val="1"/>
        </w:numPr>
        <w:spacing w:line="264" w:lineRule="auto"/>
        <w:rPr>
          <w:rFonts w:cs="Arial"/>
          <w:color w:val="000000" w:themeColor="text1"/>
          <w:szCs w:val="21"/>
          <w:lang w:eastAsia="zh-CN"/>
        </w:rPr>
      </w:pPr>
      <w:r w:rsidRPr="00B66F13">
        <w:rPr>
          <w:rFonts w:cs="Arial"/>
          <w:b/>
          <w:noProof/>
          <w:color w:val="000000" w:themeColor="text1"/>
          <w:szCs w:val="21"/>
          <w:u w:val="single"/>
          <w:shd w:val="clear" w:color="auto" w:fill="E6E6E6"/>
          <w:lang w:eastAsia="zh-CN"/>
        </w:rPr>
        <mc:AlternateContent>
          <mc:Choice Requires="wps">
            <w:drawing>
              <wp:anchor distT="0" distB="0" distL="114300" distR="114300" simplePos="0" relativeHeight="251658241" behindDoc="0" locked="0" layoutInCell="1" allowOverlap="1" wp14:anchorId="4A91113F" wp14:editId="41F11D62">
                <wp:simplePos x="0" y="0"/>
                <wp:positionH relativeFrom="column">
                  <wp:posOffset>340360</wp:posOffset>
                </wp:positionH>
                <wp:positionV relativeFrom="paragraph">
                  <wp:posOffset>473075</wp:posOffset>
                </wp:positionV>
                <wp:extent cx="5901055" cy="2225040"/>
                <wp:effectExtent l="0" t="0" r="23495" b="22860"/>
                <wp:wrapTopAndBottom/>
                <wp:docPr id="21" name="Text Box 21"/>
                <wp:cNvGraphicFramePr/>
                <a:graphic xmlns:a="http://schemas.openxmlformats.org/drawingml/2006/main">
                  <a:graphicData uri="http://schemas.microsoft.com/office/word/2010/wordprocessingShape">
                    <wps:wsp>
                      <wps:cNvSpPr txBox="1"/>
                      <wps:spPr>
                        <a:xfrm>
                          <a:off x="0" y="0"/>
                          <a:ext cx="5901055" cy="2225040"/>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047DC752" w14:textId="754EADC6" w:rsidR="00E44B3E" w:rsidRPr="00EB0E32" w:rsidRDefault="00E44B3E" w:rsidP="007064B9">
                            <w:pPr>
                              <w:rPr>
                                <w:b/>
                                <w:sz w:val="18"/>
                                <w:szCs w:val="20"/>
                              </w:rPr>
                            </w:pPr>
                            <w:r>
                              <w:rPr>
                                <w:b/>
                                <w:sz w:val="18"/>
                                <w:szCs w:val="20"/>
                              </w:rPr>
                              <w:t>Washington, DC</w:t>
                            </w:r>
                            <w:r w:rsidRPr="00EB0E32">
                              <w:rPr>
                                <w:b/>
                                <w:sz w:val="18"/>
                                <w:szCs w:val="20"/>
                              </w:rPr>
                              <w:t>:</w:t>
                            </w:r>
                          </w:p>
                          <w:p w14:paraId="68545740" w14:textId="4F05D539" w:rsidR="00E44B3E" w:rsidRPr="000E508E" w:rsidRDefault="00E44B3E" w:rsidP="007064B9">
                            <w:pPr>
                              <w:rPr>
                                <w:b/>
                                <w:bCs/>
                                <w:sz w:val="18"/>
                                <w:szCs w:val="20"/>
                              </w:rPr>
                            </w:pPr>
                            <w:r w:rsidRPr="008741B6">
                              <w:rPr>
                                <w:b/>
                                <w:sz w:val="18"/>
                                <w:szCs w:val="20"/>
                              </w:rPr>
                              <w:t>B.1.2</w:t>
                            </w:r>
                            <w:r w:rsidRPr="000E508E">
                              <w:rPr>
                                <w:b/>
                                <w:sz w:val="18"/>
                                <w:szCs w:val="20"/>
                              </w:rPr>
                              <w:t xml:space="preserve"> </w:t>
                            </w:r>
                            <w:r w:rsidRPr="000E508E">
                              <w:rPr>
                                <w:b/>
                                <w:bCs/>
                                <w:sz w:val="18"/>
                                <w:szCs w:val="20"/>
                              </w:rPr>
                              <w:t xml:space="preserve">The project must utilize proven and bankable generation technologies. All projects must meet at least the Green-e Energy certification standard. </w:t>
                            </w:r>
                          </w:p>
                          <w:p w14:paraId="06A41083" w14:textId="29DFC998" w:rsidR="00E44B3E" w:rsidRPr="00384A79" w:rsidRDefault="00E44B3E" w:rsidP="007064B9">
                            <w:pPr>
                              <w:rPr>
                                <w:b/>
                                <w:bCs/>
                                <w:sz w:val="18"/>
                                <w:szCs w:val="20"/>
                              </w:rPr>
                            </w:pPr>
                            <w:r w:rsidRPr="00620E3D">
                              <w:rPr>
                                <w:b/>
                                <w:bCs/>
                                <w:sz w:val="18"/>
                                <w:szCs w:val="20"/>
                              </w:rPr>
                              <w:t>B.1.2.1</w:t>
                            </w:r>
                            <w:r w:rsidRPr="00496C14">
                              <w:rPr>
                                <w:b/>
                                <w:bCs/>
                                <w:sz w:val="18"/>
                                <w:szCs w:val="20"/>
                              </w:rPr>
                              <w:t xml:space="preserve"> All proposed technologies must meet current industry standards for mechanical availability and power curve for generation equipment. The Offeror must demonstrate at least one year of operation for a given prototype and 100 operating years for a given technology model. </w:t>
                            </w:r>
                          </w:p>
                          <w:p w14:paraId="5F1A3865" w14:textId="4F898412" w:rsidR="00E44B3E" w:rsidRDefault="00E44B3E" w:rsidP="007064B9">
                            <w:pPr>
                              <w:rPr>
                                <w:sz w:val="18"/>
                                <w:szCs w:val="20"/>
                              </w:rPr>
                            </w:pPr>
                            <w:r w:rsidRPr="00496C14">
                              <w:rPr>
                                <w:sz w:val="18"/>
                                <w:szCs w:val="20"/>
                              </w:rPr>
                              <w:t>B.1.2.2</w:t>
                            </w:r>
                            <w:r w:rsidRPr="008741B6">
                              <w:rPr>
                                <w:sz w:val="18"/>
                                <w:szCs w:val="20"/>
                              </w:rPr>
                              <w:t xml:space="preserve"> Subject only to an excusable event of force majeure, the selected developer will be required to supply replacement electricity at the agreed upon PPA rate in the event the project fails to meet the mechanical availability standards, power curve standards and/or minimum quantity established in the PPA. Any negotiated minimum quantity will also be based on current industry practice in PPAs; the Department anticipates that the minimum quantities would be in the range of approximately 120,000 to 130,000 MWh annually. Replacement electricity must also include RECs for the same generation type as that to be provided under the PPA. </w:t>
                            </w:r>
                          </w:p>
                          <w:p w14:paraId="0BF26D7C" w14:textId="032841A3" w:rsidR="00E44B3E" w:rsidRPr="00EB0E32" w:rsidRDefault="00E44B3E" w:rsidP="007064B9">
                            <w:pPr>
                              <w:rPr>
                                <w:sz w:val="18"/>
                                <w:szCs w:val="20"/>
                              </w:rPr>
                            </w:pPr>
                            <w:r w:rsidRPr="000E508E">
                              <w:rPr>
                                <w:sz w:val="18"/>
                                <w:szCs w:val="20"/>
                              </w:rPr>
                              <w:t>B.1.2.3</w:t>
                            </w:r>
                            <w:r w:rsidRPr="008741B6">
                              <w:rPr>
                                <w:sz w:val="18"/>
                                <w:szCs w:val="20"/>
                              </w:rPr>
                              <w:t xml:space="preserve"> The Department will pay only for the energy actually received. Among other things, the developer shall bear the risk of curtailment. The selected developer will be required to provide the Department information necessary to enable the Department to determine estimated generation and transmission levels in the event that curtailment or other factors for which Offeror is responsible has reduced generation</w:t>
                            </w:r>
                            <w:r w:rsidR="00922957">
                              <w:rPr>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113F" id="Text Box 21" o:spid="_x0000_s1034" type="#_x0000_t202" style="position:absolute;left:0;text-align:left;margin-left:26.8pt;margin-top:37.25pt;width:464.65pt;height:17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" fillcolor="gray [1616]" strokeweight=".5pt">
                <v:fill color2="#d9d9d9 [496]" angle="180" colors="0 #bcbcbc;22938f #d0d0d0;1 #ededed" focus="100%" type="gradient"/>
                <v:textbox>
                  <w:txbxContent>
                    <w:p w14:paraId="047DC752" w14:textId="754EADC6" w:rsidR="00E44B3E" w:rsidRPr="00EB0E32" w:rsidRDefault="00E44B3E" w:rsidP="007064B9">
                      <w:pPr>
                        <w:rPr>
                          <w:b/>
                          <w:sz w:val="18"/>
                          <w:szCs w:val="20"/>
                        </w:rPr>
                      </w:pPr>
                      <w:r>
                        <w:rPr>
                          <w:b/>
                          <w:sz w:val="18"/>
                          <w:szCs w:val="20"/>
                        </w:rPr>
                        <w:t>Washington, DC</w:t>
                      </w:r>
                      <w:r w:rsidRPr="00EB0E32">
                        <w:rPr>
                          <w:b/>
                          <w:sz w:val="18"/>
                          <w:szCs w:val="20"/>
                        </w:rPr>
                        <w:t>:</w:t>
                      </w:r>
                    </w:p>
                    <w:p w14:paraId="68545740" w14:textId="4F05D539" w:rsidR="00E44B3E" w:rsidRPr="000E508E" w:rsidRDefault="00E44B3E" w:rsidP="007064B9">
                      <w:pPr>
                        <w:rPr>
                          <w:b/>
                          <w:bCs/>
                          <w:sz w:val="18"/>
                          <w:szCs w:val="20"/>
                        </w:rPr>
                      </w:pPr>
                      <w:r w:rsidRPr="008741B6">
                        <w:rPr>
                          <w:b/>
                          <w:sz w:val="18"/>
                          <w:szCs w:val="20"/>
                        </w:rPr>
                        <w:t>B.1.2</w:t>
                      </w:r>
                      <w:r w:rsidRPr="000E508E">
                        <w:rPr>
                          <w:b/>
                          <w:sz w:val="18"/>
                          <w:szCs w:val="20"/>
                        </w:rPr>
                        <w:t xml:space="preserve"> </w:t>
                      </w:r>
                      <w:r w:rsidRPr="000E508E">
                        <w:rPr>
                          <w:b/>
                          <w:bCs/>
                          <w:sz w:val="18"/>
                          <w:szCs w:val="20"/>
                        </w:rPr>
                        <w:t xml:space="preserve">The project must utilize proven and bankable generation technologies. All projects must meet at least the Green-e Energy certification standard. </w:t>
                      </w:r>
                    </w:p>
                    <w:p w14:paraId="06A41083" w14:textId="29DFC998" w:rsidR="00E44B3E" w:rsidRPr="00384A79" w:rsidRDefault="00E44B3E" w:rsidP="007064B9">
                      <w:pPr>
                        <w:rPr>
                          <w:b/>
                          <w:bCs/>
                          <w:sz w:val="18"/>
                          <w:szCs w:val="20"/>
                        </w:rPr>
                      </w:pPr>
                      <w:r w:rsidRPr="00620E3D">
                        <w:rPr>
                          <w:b/>
                          <w:bCs/>
                          <w:sz w:val="18"/>
                          <w:szCs w:val="20"/>
                        </w:rPr>
                        <w:t>B.1.2.1</w:t>
                      </w:r>
                      <w:r w:rsidRPr="00496C14">
                        <w:rPr>
                          <w:b/>
                          <w:bCs/>
                          <w:sz w:val="18"/>
                          <w:szCs w:val="20"/>
                        </w:rPr>
                        <w:t xml:space="preserve"> All proposed technologies must meet current industry standards for mechanical availability and power curve for generation equipment. The Offeror must demonstrate at least one year of operation for a given prototype and 100 operating years for a given technology model. </w:t>
                      </w:r>
                    </w:p>
                    <w:p w14:paraId="5F1A3865" w14:textId="4F898412" w:rsidR="00E44B3E" w:rsidRDefault="00E44B3E" w:rsidP="007064B9">
                      <w:pPr>
                        <w:rPr>
                          <w:sz w:val="18"/>
                          <w:szCs w:val="20"/>
                        </w:rPr>
                      </w:pPr>
                      <w:r w:rsidRPr="00496C14">
                        <w:rPr>
                          <w:sz w:val="18"/>
                          <w:szCs w:val="20"/>
                        </w:rPr>
                        <w:t>B.1.2.2</w:t>
                      </w:r>
                      <w:r w:rsidRPr="008741B6">
                        <w:rPr>
                          <w:sz w:val="18"/>
                          <w:szCs w:val="20"/>
                        </w:rPr>
                        <w:t xml:space="preserve"> Subject only to an excusable event of force majeure, the selected developer will be required to supply replacement electricity at the agreed upon PPA rate in the event the project fails to meet the mechanical availability standards, power curve standards and/or minimum quantity established in the PPA. Any negotiated minimum quantity will also be based on current industry practice in PPAs; the Department anticipates that the minimum quantities would be in the range of approximately 120,000 to 130,000 MWh annually. Replacement electricity must also include RECs for the same generation type as that to be provided under the PPA. </w:t>
                      </w:r>
                    </w:p>
                    <w:p w14:paraId="0BF26D7C" w14:textId="032841A3" w:rsidR="00E44B3E" w:rsidRPr="00EB0E32" w:rsidRDefault="00E44B3E" w:rsidP="007064B9">
                      <w:pPr>
                        <w:rPr>
                          <w:sz w:val="18"/>
                          <w:szCs w:val="20"/>
                        </w:rPr>
                      </w:pPr>
                      <w:r w:rsidRPr="000E508E">
                        <w:rPr>
                          <w:sz w:val="18"/>
                          <w:szCs w:val="20"/>
                        </w:rPr>
                        <w:t>B.1.2.3</w:t>
                      </w:r>
                      <w:r w:rsidRPr="008741B6">
                        <w:rPr>
                          <w:sz w:val="18"/>
                          <w:szCs w:val="20"/>
                        </w:rPr>
                        <w:t xml:space="preserve"> The Department will pay only for the energy actually received. Among other things, the developer shall bear the risk of curtailment. The selected developer will be required to provide the Department information necessary to enable the Department to determine estimated generation and transmission levels in the event that curtailment or other factors for which Offeror is responsible has reduced generation</w:t>
                      </w:r>
                      <w:r w:rsidR="00922957">
                        <w:rPr>
                          <w:sz w:val="18"/>
                          <w:szCs w:val="20"/>
                        </w:rPr>
                        <w:t>.</w:t>
                      </w:r>
                    </w:p>
                  </w:txbxContent>
                </v:textbox>
                <w10:wrap type="topAndBottom"/>
              </v:shape>
            </w:pict>
          </mc:Fallback>
        </mc:AlternateContent>
      </w:r>
      <w:r w:rsidR="00EB4A98" w:rsidRPr="00A36A2A">
        <w:rPr>
          <w:rFonts w:cs="Arial"/>
          <w:b/>
          <w:color w:val="000000" w:themeColor="text1"/>
          <w:szCs w:val="21"/>
          <w:u w:val="single"/>
          <w:lang w:eastAsia="zh-CN"/>
        </w:rPr>
        <w:t>Compliance</w:t>
      </w:r>
      <w:r w:rsidR="00990229" w:rsidRPr="00A36A2A">
        <w:rPr>
          <w:rFonts w:cs="Arial"/>
          <w:color w:val="000000" w:themeColor="text1"/>
          <w:szCs w:val="21"/>
          <w:lang w:eastAsia="zh-CN"/>
        </w:rPr>
        <w:t xml:space="preserve">: The selected </w:t>
      </w:r>
      <w:r w:rsidR="00B14AF6">
        <w:rPr>
          <w:rFonts w:cs="Arial"/>
          <w:color w:val="000000" w:themeColor="text1"/>
          <w:szCs w:val="21"/>
          <w:lang w:eastAsia="zh-CN"/>
        </w:rPr>
        <w:t>Proposer</w:t>
      </w:r>
      <w:r w:rsidR="00990229" w:rsidRPr="00A36A2A">
        <w:rPr>
          <w:rFonts w:cs="Arial"/>
          <w:color w:val="000000" w:themeColor="text1"/>
          <w:szCs w:val="21"/>
          <w:lang w:eastAsia="zh-CN"/>
        </w:rPr>
        <w:t xml:space="preserve"> will be required to keep the renewable energy plant compliant with all current and future local, state, and federal requirements. </w:t>
      </w:r>
    </w:p>
    <w:p w14:paraId="7CB83894" w14:textId="53E0A9BF" w:rsidR="00A36A2A" w:rsidRPr="00A36A2A" w:rsidRDefault="00A36A2A" w:rsidP="00A36A2A">
      <w:pPr>
        <w:pStyle w:val="ListParagraph"/>
        <w:spacing w:line="264" w:lineRule="auto"/>
        <w:ind w:left="810"/>
        <w:rPr>
          <w:rFonts w:cs="Arial"/>
          <w:color w:val="000000" w:themeColor="text1"/>
          <w:szCs w:val="21"/>
          <w:lang w:eastAsia="zh-CN"/>
        </w:rPr>
      </w:pPr>
    </w:p>
    <w:p w14:paraId="55299D74" w14:textId="1A5A99EC" w:rsidR="00EB4A98" w:rsidRPr="00B66F13" w:rsidRDefault="00EB4A98" w:rsidP="000944A8">
      <w:pPr>
        <w:pStyle w:val="ListParagraph"/>
        <w:numPr>
          <w:ilvl w:val="0"/>
          <w:numId w:val="1"/>
        </w:numPr>
        <w:spacing w:line="264" w:lineRule="auto"/>
        <w:rPr>
          <w:rFonts w:cs="Arial"/>
          <w:color w:val="000000" w:themeColor="text1"/>
          <w:szCs w:val="21"/>
          <w:lang w:eastAsia="zh-CN"/>
        </w:rPr>
      </w:pPr>
      <w:r w:rsidRPr="00B66F13">
        <w:rPr>
          <w:rFonts w:cs="Arial"/>
          <w:b/>
          <w:color w:val="000000" w:themeColor="text1"/>
          <w:szCs w:val="21"/>
          <w:u w:val="single"/>
          <w:lang w:eastAsia="zh-CN"/>
        </w:rPr>
        <w:t>Remote Monitoring</w:t>
      </w:r>
      <w:r w:rsidRPr="00B66F13">
        <w:rPr>
          <w:rFonts w:cs="Arial"/>
          <w:color w:val="000000" w:themeColor="text1"/>
          <w:szCs w:val="21"/>
          <w:lang w:eastAsia="zh-CN"/>
        </w:rPr>
        <w:t xml:space="preserve">: </w:t>
      </w:r>
      <w:r w:rsidR="008741B6" w:rsidRPr="00B66F13">
        <w:rPr>
          <w:rFonts w:cs="Arial"/>
          <w:color w:val="000000" w:themeColor="text1"/>
          <w:szCs w:val="21"/>
          <w:lang w:eastAsia="zh-CN"/>
        </w:rPr>
        <w:t xml:space="preserve">Once the project is installed, the selected </w:t>
      </w:r>
      <w:r w:rsidR="00B14AF6">
        <w:rPr>
          <w:rFonts w:cs="Arial"/>
          <w:color w:val="000000" w:themeColor="text1"/>
          <w:szCs w:val="21"/>
          <w:lang w:eastAsia="zh-CN"/>
        </w:rPr>
        <w:t>Proposer</w:t>
      </w:r>
      <w:r w:rsidR="008741B6" w:rsidRPr="00B66F13">
        <w:rPr>
          <w:rFonts w:cs="Arial"/>
          <w:color w:val="000000" w:themeColor="text1"/>
          <w:szCs w:val="21"/>
          <w:lang w:eastAsia="zh-CN"/>
        </w:rPr>
        <w:t xml:space="preserve"> will make available remote monitoring of the installation to</w:t>
      </w:r>
      <w:r w:rsidR="00BC4FB2">
        <w:rPr>
          <w:rFonts w:cs="Arial"/>
          <w:color w:val="000000" w:themeColor="text1"/>
          <w:szCs w:val="21"/>
          <w:lang w:eastAsia="zh-CN"/>
        </w:rPr>
        <w:t xml:space="preserve"> all</w:t>
      </w:r>
      <w:r w:rsidR="008741B6" w:rsidRPr="00B66F13">
        <w:rPr>
          <w:rFonts w:cs="Arial"/>
          <w:color w:val="000000" w:themeColor="text1"/>
          <w:szCs w:val="21"/>
          <w:lang w:eastAsia="zh-CN"/>
        </w:rPr>
        <w:t xml:space="preserve"> </w:t>
      </w:r>
      <w:r w:rsidR="00BC4FB2">
        <w:rPr>
          <w:rFonts w:cs="Arial"/>
          <w:color w:val="000000" w:themeColor="text1"/>
          <w:szCs w:val="21"/>
          <w:lang w:eastAsia="zh-CN"/>
        </w:rPr>
        <w:t>[</w:t>
      </w:r>
      <w:r w:rsidR="008741B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8741B6" w:rsidRPr="00B66F13">
        <w:rPr>
          <w:color w:val="000000" w:themeColor="text1"/>
          <w:szCs w:val="21"/>
          <w:lang w:eastAsia="zh-CN"/>
        </w:rPr>
        <w:instrText xml:space="preserve"> FORMTEXT </w:instrText>
      </w:r>
      <w:r w:rsidR="008741B6" w:rsidRPr="00B66F13">
        <w:rPr>
          <w:color w:val="000000" w:themeColor="text1"/>
          <w:szCs w:val="21"/>
          <w:shd w:val="clear" w:color="auto" w:fill="E6E6E6"/>
          <w:lang w:eastAsia="zh-CN"/>
        </w:rPr>
      </w:r>
      <w:r w:rsidR="008741B6" w:rsidRPr="00B66F13">
        <w:rPr>
          <w:color w:val="000000" w:themeColor="text1"/>
          <w:szCs w:val="21"/>
          <w:shd w:val="clear" w:color="auto" w:fill="E6E6E6"/>
          <w:lang w:eastAsia="zh-CN"/>
        </w:rPr>
        <w:fldChar w:fldCharType="separate"/>
      </w:r>
      <w:r w:rsidR="004924D1">
        <w:rPr>
          <w:noProof/>
          <w:color w:val="000000" w:themeColor="text1"/>
          <w:szCs w:val="21"/>
          <w:lang w:eastAsia="zh-CN"/>
        </w:rPr>
        <w:t>Group</w:t>
      </w:r>
      <w:r w:rsidR="008741B6" w:rsidRPr="00B66F13">
        <w:rPr>
          <w:color w:val="000000" w:themeColor="text1"/>
          <w:szCs w:val="21"/>
          <w:shd w:val="clear" w:color="auto" w:fill="E6E6E6"/>
          <w:lang w:eastAsia="zh-CN"/>
        </w:rPr>
        <w:fldChar w:fldCharType="end"/>
      </w:r>
      <w:r w:rsidR="003530EF">
        <w:rPr>
          <w:rFonts w:cs="Arial"/>
          <w:color w:val="000000" w:themeColor="text1"/>
          <w:szCs w:val="21"/>
          <w:lang w:eastAsia="zh-CN"/>
        </w:rPr>
        <w:t xml:space="preserve">] </w:t>
      </w:r>
      <w:r w:rsidR="003627DB">
        <w:rPr>
          <w:rFonts w:cs="Arial"/>
          <w:color w:val="000000" w:themeColor="text1"/>
          <w:szCs w:val="21"/>
          <w:lang w:eastAsia="zh-CN"/>
        </w:rPr>
        <w:t>m</w:t>
      </w:r>
      <w:r w:rsidR="009060EC">
        <w:rPr>
          <w:rFonts w:cs="Arial"/>
          <w:color w:val="000000" w:themeColor="text1"/>
          <w:szCs w:val="21"/>
          <w:lang w:eastAsia="zh-CN"/>
        </w:rPr>
        <w:t>embers</w:t>
      </w:r>
      <w:r w:rsidR="003627DB">
        <w:rPr>
          <w:rFonts w:cs="Arial"/>
          <w:color w:val="000000" w:themeColor="text1"/>
          <w:szCs w:val="21"/>
          <w:lang w:eastAsia="zh-CN"/>
        </w:rPr>
        <w:t xml:space="preserve">. </w:t>
      </w:r>
      <w:r w:rsidR="008741B6" w:rsidRPr="00B66F13">
        <w:rPr>
          <w:rFonts w:cs="Arial"/>
          <w:color w:val="000000" w:themeColor="text1"/>
          <w:szCs w:val="21"/>
          <w:lang w:eastAsia="zh-CN"/>
        </w:rPr>
        <w:t xml:space="preserve">The monitoring is required to be self-sufficient and may not rely on </w:t>
      </w:r>
      <w:r w:rsidR="0022705F">
        <w:rPr>
          <w:rFonts w:cs="Arial"/>
          <w:color w:val="000000" w:themeColor="text1"/>
          <w:szCs w:val="21"/>
          <w:lang w:eastAsia="zh-CN"/>
        </w:rPr>
        <w:t xml:space="preserve">any of </w:t>
      </w:r>
      <w:r w:rsidR="008741B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8741B6" w:rsidRPr="00B66F13">
        <w:rPr>
          <w:color w:val="000000" w:themeColor="text1"/>
          <w:szCs w:val="21"/>
          <w:lang w:eastAsia="zh-CN"/>
        </w:rPr>
        <w:instrText xml:space="preserve"> FORMTEXT </w:instrText>
      </w:r>
      <w:r w:rsidR="008741B6" w:rsidRPr="00B66F13">
        <w:rPr>
          <w:color w:val="000000" w:themeColor="text1"/>
          <w:szCs w:val="21"/>
          <w:shd w:val="clear" w:color="auto" w:fill="E6E6E6"/>
          <w:lang w:eastAsia="zh-CN"/>
        </w:rPr>
      </w:r>
      <w:r w:rsidR="008741B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w:t>
      </w:r>
      <w:r w:rsidR="00C649F5">
        <w:rPr>
          <w:noProof/>
          <w:color w:val="000000" w:themeColor="text1"/>
          <w:szCs w:val="21"/>
          <w:lang w:eastAsia="zh-CN"/>
        </w:rPr>
        <w:t>]</w:t>
      </w:r>
      <w:r w:rsidR="008741B6" w:rsidRPr="00B66F13">
        <w:rPr>
          <w:color w:val="000000" w:themeColor="text1"/>
          <w:szCs w:val="21"/>
          <w:shd w:val="clear" w:color="auto" w:fill="E6E6E6"/>
          <w:lang w:eastAsia="zh-CN"/>
        </w:rPr>
        <w:fldChar w:fldCharType="end"/>
      </w:r>
      <w:r w:rsidR="004C1BEA">
        <w:rPr>
          <w:rFonts w:cs="Arial"/>
          <w:color w:val="000000" w:themeColor="text1"/>
          <w:szCs w:val="21"/>
          <w:lang w:eastAsia="zh-CN"/>
        </w:rPr>
        <w:t xml:space="preserve"> members’</w:t>
      </w:r>
      <w:r w:rsidR="008741B6" w:rsidRPr="00B66F13">
        <w:rPr>
          <w:rFonts w:cs="Arial"/>
          <w:color w:val="000000" w:themeColor="text1"/>
          <w:szCs w:val="21"/>
          <w:lang w:eastAsia="zh-CN"/>
        </w:rPr>
        <w:t xml:space="preserve"> IT system. This monitoring will allow </w:t>
      </w:r>
      <w:r w:rsidR="00232C8B">
        <w:rPr>
          <w:rFonts w:cs="Arial"/>
          <w:color w:val="000000" w:themeColor="text1"/>
          <w:szCs w:val="21"/>
          <w:lang w:eastAsia="zh-CN"/>
        </w:rPr>
        <w:t>the [</w:t>
      </w:r>
      <w:r w:rsidR="004924D1">
        <w:rPr>
          <w:rFonts w:cs="Arial"/>
          <w:color w:val="000000" w:themeColor="text1"/>
          <w:szCs w:val="21"/>
          <w:lang w:eastAsia="zh-CN"/>
        </w:rPr>
        <w:t>Group</w:t>
      </w:r>
      <w:r w:rsidR="00232C8B">
        <w:rPr>
          <w:rFonts w:cs="Arial"/>
          <w:color w:val="000000" w:themeColor="text1"/>
          <w:szCs w:val="21"/>
          <w:lang w:eastAsia="zh-CN"/>
        </w:rPr>
        <w:t>]</w:t>
      </w:r>
      <w:r w:rsidR="00232C8B" w:rsidRPr="00B66F13">
        <w:rPr>
          <w:rFonts w:cs="Arial"/>
          <w:color w:val="000000" w:themeColor="text1"/>
          <w:szCs w:val="21"/>
          <w:lang w:eastAsia="zh-CN"/>
        </w:rPr>
        <w:t xml:space="preserve"> </w:t>
      </w:r>
      <w:r w:rsidR="00512866">
        <w:rPr>
          <w:rFonts w:cs="Arial"/>
          <w:color w:val="000000" w:themeColor="text1"/>
          <w:szCs w:val="21"/>
          <w:lang w:eastAsia="zh-CN"/>
        </w:rPr>
        <w:t xml:space="preserve">members </w:t>
      </w:r>
      <w:r w:rsidR="008741B6" w:rsidRPr="00B66F13">
        <w:rPr>
          <w:rFonts w:cs="Arial"/>
          <w:color w:val="000000" w:themeColor="text1"/>
          <w:szCs w:val="21"/>
          <w:lang w:eastAsia="zh-CN"/>
        </w:rPr>
        <w:t xml:space="preserve">to view all systems, </w:t>
      </w:r>
      <w:r w:rsidR="008741B6" w:rsidRPr="004C493D">
        <w:rPr>
          <w:rFonts w:cs="Arial"/>
          <w:color w:val="000000" w:themeColor="text1"/>
          <w:szCs w:val="21"/>
          <w:highlight w:val="yellow"/>
          <w:shd w:val="clear" w:color="auto" w:fill="E6E6E6"/>
          <w:lang w:eastAsia="zh-CN"/>
        </w:rPr>
        <w:fldChar w:fldCharType="begin">
          <w:ffData>
            <w:name w:val="Text24"/>
            <w:enabled/>
            <w:calcOnExit w:val="0"/>
            <w:textInput>
              <w:default w:val="[displaying in graphic or numerical displays the instantaneous MW, historical kWh (hourly, daily, monthly, yearly, etc.), Peaks (min and max), cumulative totals, and other data for each individual location]"/>
            </w:textInput>
          </w:ffData>
        </w:fldChar>
      </w:r>
      <w:bookmarkStart w:id="33" w:name="Text24"/>
      <w:r w:rsidR="008741B6" w:rsidRPr="004C493D">
        <w:rPr>
          <w:rFonts w:cs="Arial"/>
          <w:color w:val="000000" w:themeColor="text1"/>
          <w:szCs w:val="21"/>
          <w:highlight w:val="yellow"/>
          <w:lang w:eastAsia="zh-CN"/>
        </w:rPr>
        <w:instrText xml:space="preserve"> FORMTEXT </w:instrText>
      </w:r>
      <w:r w:rsidR="008741B6" w:rsidRPr="004C493D">
        <w:rPr>
          <w:rFonts w:cs="Arial"/>
          <w:color w:val="000000" w:themeColor="text1"/>
          <w:szCs w:val="21"/>
          <w:highlight w:val="yellow"/>
          <w:shd w:val="clear" w:color="auto" w:fill="E6E6E6"/>
          <w:lang w:eastAsia="zh-CN"/>
        </w:rPr>
      </w:r>
      <w:r w:rsidR="008741B6" w:rsidRPr="004C493D">
        <w:rPr>
          <w:rFonts w:cs="Arial"/>
          <w:color w:val="000000" w:themeColor="text1"/>
          <w:szCs w:val="21"/>
          <w:highlight w:val="yellow"/>
          <w:shd w:val="clear" w:color="auto" w:fill="E6E6E6"/>
          <w:lang w:eastAsia="zh-CN"/>
        </w:rPr>
        <w:fldChar w:fldCharType="separate"/>
      </w:r>
      <w:r w:rsidR="008741B6" w:rsidRPr="004C493D">
        <w:rPr>
          <w:rFonts w:cs="Arial"/>
          <w:color w:val="000000" w:themeColor="text1"/>
          <w:szCs w:val="21"/>
          <w:highlight w:val="yellow"/>
          <w:lang w:eastAsia="zh-CN"/>
        </w:rPr>
        <w:t>[displaying in graphic or numerical displays the instantaneous MW, historical kWh (hourly, daily, monthly, yearly, etc.), Peaks (min and max), cumulative totals, and other data for each individual location]</w:t>
      </w:r>
      <w:r w:rsidR="008741B6" w:rsidRPr="004C493D">
        <w:rPr>
          <w:rFonts w:cs="Arial"/>
          <w:color w:val="000000" w:themeColor="text1"/>
          <w:szCs w:val="21"/>
          <w:highlight w:val="yellow"/>
          <w:shd w:val="clear" w:color="auto" w:fill="E6E6E6"/>
          <w:lang w:eastAsia="zh-CN"/>
        </w:rPr>
        <w:fldChar w:fldCharType="end"/>
      </w:r>
      <w:bookmarkEnd w:id="33"/>
      <w:r w:rsidR="008741B6" w:rsidRPr="00B66F13">
        <w:rPr>
          <w:rFonts w:cs="Arial"/>
          <w:color w:val="000000" w:themeColor="text1"/>
          <w:szCs w:val="21"/>
          <w:lang w:eastAsia="zh-CN"/>
        </w:rPr>
        <w:t>.</w:t>
      </w:r>
    </w:p>
    <w:p w14:paraId="213126C6" w14:textId="77777777" w:rsidR="00226E79" w:rsidRPr="00B66F13" w:rsidRDefault="00226E79" w:rsidP="00BA4DCC">
      <w:pPr>
        <w:spacing w:line="264" w:lineRule="auto"/>
        <w:rPr>
          <w:rFonts w:cs="Arial"/>
          <w:color w:val="000000" w:themeColor="text1"/>
          <w:szCs w:val="21"/>
        </w:rPr>
      </w:pPr>
    </w:p>
    <w:p w14:paraId="7F8090B6" w14:textId="27EAA432" w:rsidR="00EB6ADF" w:rsidRPr="00B66F13" w:rsidRDefault="00EB6ADF" w:rsidP="00A83E85">
      <w:pPr>
        <w:pStyle w:val="Heading2"/>
        <w:spacing w:before="0" w:line="264" w:lineRule="auto"/>
        <w:rPr>
          <w:rFonts w:cs="Arial"/>
          <w:color w:val="000000" w:themeColor="text1"/>
        </w:rPr>
      </w:pPr>
      <w:bookmarkStart w:id="34" w:name="_Toc36048463"/>
      <w:bookmarkStart w:id="35" w:name="_Toc36414872"/>
      <w:bookmarkStart w:id="36" w:name="_Toc75186300"/>
      <w:r w:rsidRPr="00B66F13">
        <w:rPr>
          <w:rFonts w:cs="Arial"/>
          <w:color w:val="000000" w:themeColor="text1"/>
        </w:rPr>
        <w:t>2.2. Project Objectives</w:t>
      </w:r>
      <w:bookmarkEnd w:id="34"/>
      <w:bookmarkEnd w:id="35"/>
      <w:bookmarkEnd w:id="36"/>
    </w:p>
    <w:p w14:paraId="0F92E605" w14:textId="64B56E2E" w:rsidR="00E505FC" w:rsidRPr="00B66F13" w:rsidRDefault="00E505FC" w:rsidP="29BBE4EE">
      <w:pPr>
        <w:spacing w:line="264" w:lineRule="auto"/>
        <w:ind w:left="450"/>
        <w:rPr>
          <w:color w:val="000000" w:themeColor="text1"/>
          <w:lang w:eastAsia="zh-CN"/>
        </w:rPr>
      </w:pPr>
      <w:r w:rsidRPr="29BBE4EE">
        <w:rPr>
          <w:color w:val="000000" w:themeColor="text1"/>
          <w:shd w:val="clear" w:color="auto" w:fill="E6E6E6"/>
          <w:lang w:eastAsia="zh-CN"/>
        </w:rPr>
        <w:fldChar w:fldCharType="begin">
          <w:ffData>
            <w:name w:val="CityCounty"/>
            <w:enabled/>
            <w:calcOnExit w:val="0"/>
            <w:textInput>
              <w:default w:val="[City/County]"/>
            </w:textInput>
          </w:ffData>
        </w:fldChar>
      </w:r>
      <w:r w:rsidRPr="29BBE4EE">
        <w:rPr>
          <w:color w:val="000000" w:themeColor="text1"/>
          <w:lang w:eastAsia="zh-CN"/>
        </w:rPr>
        <w:instrText xml:space="preserve"> FORMTEXT </w:instrText>
      </w:r>
      <w:r w:rsidRPr="29BBE4EE">
        <w:rPr>
          <w:color w:val="000000" w:themeColor="text1"/>
          <w:shd w:val="clear" w:color="auto" w:fill="E6E6E6"/>
          <w:lang w:eastAsia="zh-CN"/>
        </w:rPr>
      </w:r>
      <w:r w:rsidRPr="29BBE4EE">
        <w:rPr>
          <w:color w:val="000000" w:themeColor="text1"/>
          <w:shd w:val="clear" w:color="auto" w:fill="E6E6E6"/>
          <w:lang w:eastAsia="zh-CN"/>
        </w:rPr>
        <w:fldChar w:fldCharType="separate"/>
      </w:r>
      <w:r w:rsidR="00882CD3" w:rsidRPr="29BBE4EE">
        <w:rPr>
          <w:noProof/>
          <w:color w:val="000000" w:themeColor="text1"/>
          <w:lang w:eastAsia="zh-CN"/>
        </w:rPr>
        <w:t>T</w:t>
      </w:r>
      <w:r w:rsidR="00C649F5" w:rsidRPr="29BBE4EE">
        <w:rPr>
          <w:noProof/>
          <w:color w:val="000000" w:themeColor="text1"/>
          <w:lang w:eastAsia="zh-CN"/>
        </w:rPr>
        <w:t>he</w:t>
      </w:r>
      <w:r w:rsidR="00546F76" w:rsidRPr="29BBE4EE">
        <w:rPr>
          <w:noProof/>
          <w:color w:val="000000" w:themeColor="text1"/>
          <w:lang w:eastAsia="zh-CN"/>
        </w:rPr>
        <w:t xml:space="preserve"> </w:t>
      </w:r>
      <w:r w:rsidR="00C649F5" w:rsidRPr="29BBE4EE">
        <w:rPr>
          <w:noProof/>
          <w:color w:val="000000" w:themeColor="text1"/>
          <w:lang w:eastAsia="zh-CN"/>
        </w:rPr>
        <w:t>[</w:t>
      </w:r>
      <w:r w:rsidR="004924D1" w:rsidRPr="29BBE4EE">
        <w:rPr>
          <w:noProof/>
          <w:color w:val="000000" w:themeColor="text1"/>
          <w:lang w:eastAsia="zh-CN"/>
        </w:rPr>
        <w:t>Group/Lead</w:t>
      </w:r>
      <w:r w:rsidR="00C649F5" w:rsidRPr="29BBE4EE">
        <w:rPr>
          <w:noProof/>
          <w:color w:val="000000" w:themeColor="text1"/>
          <w:lang w:eastAsia="zh-CN"/>
        </w:rPr>
        <w:t>]</w:t>
      </w:r>
      <w:r w:rsidRPr="29BBE4EE">
        <w:rPr>
          <w:color w:val="000000" w:themeColor="text1"/>
          <w:shd w:val="clear" w:color="auto" w:fill="E6E6E6"/>
          <w:lang w:eastAsia="zh-CN"/>
        </w:rPr>
        <w:fldChar w:fldCharType="end"/>
      </w:r>
      <w:r w:rsidRPr="29BBE4EE">
        <w:rPr>
          <w:color w:val="000000" w:themeColor="text1"/>
          <w:lang w:eastAsia="zh-CN"/>
        </w:rPr>
        <w:t xml:space="preserve"> has </w:t>
      </w:r>
      <w:r w:rsidRPr="29BBE4EE">
        <w:rPr>
          <w:color w:val="000000" w:themeColor="text1"/>
          <w:highlight w:val="yellow"/>
          <w:shd w:val="clear" w:color="auto" w:fill="E6E6E6"/>
          <w:lang w:eastAsia="zh-CN"/>
        </w:rPr>
        <w:fldChar w:fldCharType="begin">
          <w:ffData>
            <w:name w:val="Text1"/>
            <w:enabled/>
            <w:calcOnExit w:val="0"/>
            <w:textInput>
              <w:default w:val="[XX]"/>
            </w:textInput>
          </w:ffData>
        </w:fldChar>
      </w:r>
      <w:r w:rsidRPr="29BBE4EE">
        <w:rPr>
          <w:color w:val="000000" w:themeColor="text1"/>
          <w:highlight w:val="yellow"/>
          <w:lang w:eastAsia="zh-CN"/>
        </w:rPr>
        <w:instrText xml:space="preserve"> FORMTEXT </w:instrText>
      </w:r>
      <w:r w:rsidRPr="29BBE4EE">
        <w:rPr>
          <w:color w:val="000000" w:themeColor="text1"/>
          <w:highlight w:val="yellow"/>
          <w:shd w:val="clear" w:color="auto" w:fill="E6E6E6"/>
          <w:lang w:eastAsia="zh-CN"/>
        </w:rPr>
      </w:r>
      <w:r w:rsidRPr="29BBE4EE">
        <w:rPr>
          <w:color w:val="000000" w:themeColor="text1"/>
          <w:highlight w:val="yellow"/>
          <w:shd w:val="clear" w:color="auto" w:fill="E6E6E6"/>
          <w:lang w:eastAsia="zh-CN"/>
        </w:rPr>
        <w:fldChar w:fldCharType="separate"/>
      </w:r>
      <w:r w:rsidRPr="29BBE4EE">
        <w:rPr>
          <w:noProof/>
          <w:color w:val="000000" w:themeColor="text1"/>
          <w:highlight w:val="yellow"/>
          <w:lang w:eastAsia="zh-CN"/>
        </w:rPr>
        <w:t>[XX]</w:t>
      </w:r>
      <w:r w:rsidRPr="29BBE4EE">
        <w:rPr>
          <w:color w:val="000000" w:themeColor="text1"/>
          <w:highlight w:val="yellow"/>
          <w:shd w:val="clear" w:color="auto" w:fill="E6E6E6"/>
          <w:lang w:eastAsia="zh-CN"/>
        </w:rPr>
        <w:fldChar w:fldCharType="end"/>
      </w:r>
      <w:r w:rsidR="10DA4881" w:rsidRPr="29BBE4EE">
        <w:rPr>
          <w:color w:val="000000" w:themeColor="text1"/>
          <w:lang w:eastAsia="zh-CN"/>
        </w:rPr>
        <w:t xml:space="preserve"> </w:t>
      </w:r>
      <w:r w:rsidRPr="29BBE4EE">
        <w:rPr>
          <w:color w:val="000000" w:themeColor="text1"/>
          <w:lang w:eastAsia="zh-CN"/>
        </w:rPr>
        <w:t xml:space="preserve">specific goals in issuing this </w:t>
      </w:r>
      <w:r w:rsidR="00E2582D" w:rsidRPr="29BBE4EE">
        <w:rPr>
          <w:color w:val="000000" w:themeColor="text1"/>
          <w:lang w:eastAsia="zh-CN"/>
        </w:rPr>
        <w:t xml:space="preserve">joint </w:t>
      </w:r>
      <w:r w:rsidRPr="29BBE4EE">
        <w:rPr>
          <w:color w:val="000000" w:themeColor="text1"/>
          <w:lang w:eastAsia="zh-CN"/>
        </w:rPr>
        <w:t>solicitation for the development of a renewable energy facility:</w:t>
      </w:r>
    </w:p>
    <w:p w14:paraId="55203933" w14:textId="77777777" w:rsidR="0083033D" w:rsidRPr="00B66F13" w:rsidRDefault="0083033D" w:rsidP="00BA4DCC">
      <w:pPr>
        <w:spacing w:line="264" w:lineRule="auto"/>
        <w:ind w:left="450"/>
        <w:rPr>
          <w:color w:val="000000" w:themeColor="text1"/>
          <w:szCs w:val="21"/>
          <w:lang w:eastAsia="zh-CN"/>
        </w:rPr>
      </w:pPr>
    </w:p>
    <w:p w14:paraId="21D141FF" w14:textId="2EA6D9A9" w:rsidR="008741B6" w:rsidRPr="00BA4DCC" w:rsidRDefault="008741B6" w:rsidP="000944A8">
      <w:pPr>
        <w:pStyle w:val="ListParagraph"/>
        <w:numPr>
          <w:ilvl w:val="0"/>
          <w:numId w:val="3"/>
        </w:numPr>
        <w:spacing w:line="264" w:lineRule="auto"/>
        <w:rPr>
          <w:rFonts w:cs="Arial"/>
          <w:color w:val="000000" w:themeColor="text1"/>
          <w:szCs w:val="21"/>
        </w:rPr>
      </w:pPr>
      <w:r w:rsidRPr="00B66F13">
        <w:rPr>
          <w:b/>
          <w:color w:val="000000" w:themeColor="text1"/>
          <w:szCs w:val="21"/>
          <w:u w:val="single"/>
          <w:lang w:eastAsia="zh-CN"/>
        </w:rPr>
        <w:t>Providing electricity price stability</w:t>
      </w:r>
      <w:r w:rsidRPr="00B66F13">
        <w:rPr>
          <w:color w:val="000000" w:themeColor="text1"/>
          <w:szCs w:val="21"/>
          <w:lang w:eastAsia="zh-CN"/>
        </w:rPr>
        <w:t xml:space="preserve">: </w:t>
      </w:r>
      <w:r w:rsidR="00563CFF">
        <w:rPr>
          <w:color w:val="000000" w:themeColor="text1"/>
          <w:szCs w:val="21"/>
          <w:lang w:eastAsia="zh-CN"/>
        </w:rPr>
        <w:t>The [</w:t>
      </w:r>
      <w:r w:rsidR="004924D1">
        <w:rPr>
          <w:color w:val="000000" w:themeColor="text1"/>
          <w:szCs w:val="21"/>
          <w:lang w:eastAsia="zh-CN"/>
        </w:rPr>
        <w:t>Group/Lead</w:t>
      </w:r>
      <w:r w:rsidR="00563CFF">
        <w:rPr>
          <w:color w:val="000000" w:themeColor="text1"/>
          <w:szCs w:val="21"/>
          <w:lang w:eastAsia="zh-CN"/>
        </w:rPr>
        <w:t>]</w:t>
      </w:r>
      <w:r w:rsidRPr="00B66F13">
        <w:rPr>
          <w:rFonts w:cs="Arial"/>
          <w:color w:val="000000" w:themeColor="text1"/>
          <w:szCs w:val="21"/>
        </w:rPr>
        <w:t xml:space="preserve"> would like to reduce its exposure to natural gas price</w:t>
      </w:r>
      <w:r w:rsidR="002A59F3">
        <w:rPr>
          <w:rFonts w:cs="Arial"/>
          <w:color w:val="000000" w:themeColor="text1"/>
          <w:szCs w:val="21"/>
        </w:rPr>
        <w:t xml:space="preserve"> fluctuations</w:t>
      </w:r>
      <w:r w:rsidRPr="00B66F13">
        <w:rPr>
          <w:rFonts w:cs="Arial"/>
          <w:color w:val="000000" w:themeColor="text1"/>
          <w:szCs w:val="21"/>
        </w:rPr>
        <w:t xml:space="preserve"> in </w:t>
      </w:r>
      <w:r w:rsidRPr="00242AAC">
        <w:rPr>
          <w:noProof/>
          <w:color w:val="000000" w:themeColor="text1"/>
          <w:szCs w:val="21"/>
          <w:highlight w:val="yellow"/>
          <w:lang w:eastAsia="zh-CN"/>
        </w:rPr>
        <w:fldChar w:fldCharType="begin">
          <w:ffData>
            <w:name w:val="Text19"/>
            <w:enabled/>
            <w:calcOnExit w:val="0"/>
            <w:textInput>
              <w:default w:val="[utility market name]"/>
            </w:textInput>
          </w:ffData>
        </w:fldChar>
      </w:r>
      <w:bookmarkStart w:id="37" w:name="Text19"/>
      <w:r w:rsidRPr="00242AAC">
        <w:rPr>
          <w:noProof/>
          <w:color w:val="000000" w:themeColor="text1"/>
          <w:szCs w:val="21"/>
          <w:highlight w:val="yellow"/>
          <w:lang w:eastAsia="zh-CN"/>
        </w:rPr>
        <w:instrText xml:space="preserve"> FORMTEXT </w:instrText>
      </w:r>
      <w:r w:rsidRPr="00242AAC">
        <w:rPr>
          <w:noProof/>
          <w:color w:val="000000" w:themeColor="text1"/>
          <w:szCs w:val="21"/>
          <w:highlight w:val="yellow"/>
          <w:lang w:eastAsia="zh-CN"/>
        </w:rPr>
      </w:r>
      <w:r w:rsidRPr="00242AAC">
        <w:rPr>
          <w:noProof/>
          <w:color w:val="000000" w:themeColor="text1"/>
          <w:szCs w:val="21"/>
          <w:highlight w:val="yellow"/>
          <w:lang w:eastAsia="zh-CN"/>
        </w:rPr>
        <w:fldChar w:fldCharType="separate"/>
      </w:r>
      <w:r w:rsidRPr="00242AAC">
        <w:rPr>
          <w:noProof/>
          <w:color w:val="000000" w:themeColor="text1"/>
          <w:szCs w:val="21"/>
          <w:highlight w:val="yellow"/>
          <w:lang w:eastAsia="zh-CN"/>
        </w:rPr>
        <w:t>[utility market name]</w:t>
      </w:r>
      <w:r w:rsidRPr="00242AAC">
        <w:rPr>
          <w:noProof/>
          <w:color w:val="000000" w:themeColor="text1"/>
          <w:szCs w:val="21"/>
          <w:highlight w:val="yellow"/>
          <w:lang w:eastAsia="zh-CN"/>
        </w:rPr>
        <w:fldChar w:fldCharType="end"/>
      </w:r>
      <w:bookmarkEnd w:id="37"/>
      <w:r w:rsidRPr="00B66F13">
        <w:rPr>
          <w:rFonts w:cs="Arial"/>
          <w:color w:val="000000" w:themeColor="text1"/>
          <w:szCs w:val="21"/>
        </w:rPr>
        <w:t xml:space="preserve"> by diversifying the type of fuel resources that are utilized to serve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’s electricity requirements.</w:t>
      </w:r>
    </w:p>
    <w:p w14:paraId="671C9D1B" w14:textId="0D33AEF4" w:rsidR="00532938" w:rsidRPr="00BA4DCC" w:rsidRDefault="008741B6" w:rsidP="000944A8">
      <w:pPr>
        <w:pStyle w:val="ListParagraph"/>
        <w:numPr>
          <w:ilvl w:val="0"/>
          <w:numId w:val="3"/>
        </w:numPr>
        <w:spacing w:line="264" w:lineRule="auto"/>
        <w:rPr>
          <w:rFonts w:cs="Arial"/>
          <w:color w:val="000000" w:themeColor="text1"/>
          <w:szCs w:val="21"/>
        </w:rPr>
      </w:pPr>
      <w:r w:rsidRPr="00B66F13">
        <w:rPr>
          <w:b/>
          <w:color w:val="000000" w:themeColor="text1"/>
          <w:szCs w:val="21"/>
          <w:u w:val="single"/>
          <w:lang w:eastAsia="zh-CN"/>
        </w:rPr>
        <w:lastRenderedPageBreak/>
        <w:t>Demonstrating renewable energy commitment</w:t>
      </w:r>
      <w:r w:rsidRPr="00B66F13">
        <w:rPr>
          <w:color w:val="000000" w:themeColor="text1"/>
          <w:szCs w:val="21"/>
          <w:lang w:eastAsia="zh-CN"/>
        </w:rPr>
        <w:t xml:space="preserve">: </w:t>
      </w:r>
      <w:r w:rsidR="00563CFF">
        <w:rPr>
          <w:color w:val="000000" w:themeColor="text1"/>
          <w:szCs w:val="21"/>
          <w:lang w:eastAsia="zh-CN"/>
        </w:rPr>
        <w:t>The [</w:t>
      </w:r>
      <w:r w:rsidR="004924D1">
        <w:rPr>
          <w:color w:val="000000" w:themeColor="text1"/>
          <w:szCs w:val="21"/>
          <w:lang w:eastAsia="zh-CN"/>
        </w:rPr>
        <w:t>Group/Lead</w:t>
      </w:r>
      <w:r w:rsidR="00563CFF">
        <w:rPr>
          <w:color w:val="000000" w:themeColor="text1"/>
          <w:szCs w:val="21"/>
          <w:lang w:eastAsia="zh-CN"/>
        </w:rPr>
        <w:t>]</w:t>
      </w:r>
      <w:r w:rsidR="00532938" w:rsidRPr="00B66F13">
        <w:rPr>
          <w:color w:val="000000" w:themeColor="text1"/>
          <w:szCs w:val="21"/>
          <w:lang w:eastAsia="zh-CN"/>
        </w:rPr>
        <w:t xml:space="preserve"> </w:t>
      </w:r>
      <w:r w:rsidRPr="00B66F13">
        <w:rPr>
          <w:rFonts w:cs="Arial"/>
          <w:color w:val="000000" w:themeColor="text1"/>
          <w:szCs w:val="21"/>
        </w:rPr>
        <w:t>is committed to taking steps that will result in cleaner air</w:t>
      </w:r>
      <w:r w:rsidR="00532938" w:rsidRPr="00B66F13">
        <w:rPr>
          <w:rFonts w:cs="Arial"/>
          <w:color w:val="000000" w:themeColor="text1"/>
          <w:szCs w:val="21"/>
        </w:rPr>
        <w:t>, lower greenhouse gas emissions</w:t>
      </w:r>
      <w:r w:rsidR="00EF2D06">
        <w:rPr>
          <w:rFonts w:cs="Arial"/>
          <w:color w:val="000000" w:themeColor="text1"/>
          <w:szCs w:val="21"/>
        </w:rPr>
        <w:t>,</w:t>
      </w:r>
      <w:r w:rsidR="00532938" w:rsidRPr="00B66F13">
        <w:rPr>
          <w:rFonts w:cs="Arial"/>
          <w:color w:val="000000" w:themeColor="text1"/>
          <w:szCs w:val="21"/>
        </w:rPr>
        <w:t xml:space="preserve"> and </w:t>
      </w:r>
      <w:r w:rsidR="005B6869">
        <w:rPr>
          <w:rFonts w:cs="Arial"/>
          <w:color w:val="000000" w:themeColor="text1"/>
          <w:szCs w:val="21"/>
        </w:rPr>
        <w:t xml:space="preserve">increase </w:t>
      </w:r>
      <w:r w:rsidR="002D3A6A">
        <w:rPr>
          <w:rFonts w:cs="Arial"/>
          <w:color w:val="000000" w:themeColor="text1"/>
          <w:szCs w:val="21"/>
        </w:rPr>
        <w:t>renewable</w:t>
      </w:r>
      <w:r w:rsidR="002D3A6A" w:rsidRPr="00B66F13">
        <w:rPr>
          <w:rFonts w:cs="Arial"/>
          <w:color w:val="000000" w:themeColor="text1"/>
          <w:szCs w:val="21"/>
        </w:rPr>
        <w:t xml:space="preserve"> </w:t>
      </w:r>
      <w:r w:rsidR="00532938" w:rsidRPr="00B66F13">
        <w:rPr>
          <w:rFonts w:cs="Arial"/>
          <w:color w:val="000000" w:themeColor="text1"/>
          <w:szCs w:val="21"/>
        </w:rPr>
        <w:t xml:space="preserve">energy sources for citizens of </w:t>
      </w:r>
      <w:r w:rsidR="00532938"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532938" w:rsidRPr="00B66F13">
        <w:rPr>
          <w:color w:val="000000" w:themeColor="text1"/>
          <w:szCs w:val="21"/>
          <w:lang w:eastAsia="zh-CN"/>
        </w:rPr>
        <w:instrText xml:space="preserve"> FORMTEXT </w:instrText>
      </w:r>
      <w:r w:rsidR="00532938" w:rsidRPr="00B66F13">
        <w:rPr>
          <w:color w:val="000000" w:themeColor="text1"/>
          <w:szCs w:val="21"/>
          <w:shd w:val="clear" w:color="auto" w:fill="E6E6E6"/>
          <w:lang w:eastAsia="zh-CN"/>
        </w:rPr>
      </w:r>
      <w:r w:rsidR="00532938"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532938" w:rsidRPr="00B66F13">
        <w:rPr>
          <w:color w:val="000000" w:themeColor="text1"/>
          <w:szCs w:val="21"/>
          <w:shd w:val="clear" w:color="auto" w:fill="E6E6E6"/>
          <w:lang w:eastAsia="zh-CN"/>
        </w:rPr>
        <w:fldChar w:fldCharType="end"/>
      </w:r>
      <w:r w:rsidR="005B6869">
        <w:rPr>
          <w:rFonts w:cs="Arial"/>
          <w:color w:val="000000" w:themeColor="text1"/>
          <w:szCs w:val="21"/>
        </w:rPr>
        <w:t>.</w:t>
      </w:r>
    </w:p>
    <w:p w14:paraId="1EFB8595" w14:textId="77777777" w:rsidR="0083033D" w:rsidRPr="0083033D" w:rsidRDefault="0083033D" w:rsidP="0083033D">
      <w:pPr>
        <w:spacing w:line="264" w:lineRule="auto"/>
        <w:rPr>
          <w:rFonts w:cs="Arial"/>
          <w:color w:val="000000" w:themeColor="text1"/>
          <w:szCs w:val="21"/>
        </w:rPr>
      </w:pPr>
    </w:p>
    <w:p w14:paraId="2834059B" w14:textId="52A230BC" w:rsidR="004A23C7" w:rsidRPr="00BA4DCC" w:rsidRDefault="004A23C7" w:rsidP="000944A8">
      <w:pPr>
        <w:pStyle w:val="ListParagraph"/>
        <w:numPr>
          <w:ilvl w:val="0"/>
          <w:numId w:val="3"/>
        </w:numPr>
        <w:spacing w:line="264" w:lineRule="auto"/>
        <w:rPr>
          <w:rFonts w:cs="Arial"/>
          <w:color w:val="000000" w:themeColor="text1"/>
          <w:szCs w:val="21"/>
        </w:rPr>
      </w:pPr>
      <w:r w:rsidRPr="00B66F13">
        <w:rPr>
          <w:rFonts w:cs="Arial"/>
          <w:b/>
          <w:color w:val="000000" w:themeColor="text1"/>
          <w:szCs w:val="21"/>
          <w:u w:val="single"/>
        </w:rPr>
        <w:t>Promoting local</w:t>
      </w:r>
      <w:r w:rsidR="00532938" w:rsidRPr="00B66F13">
        <w:rPr>
          <w:rFonts w:cs="Arial"/>
          <w:b/>
          <w:color w:val="000000" w:themeColor="text1"/>
          <w:szCs w:val="21"/>
          <w:u w:val="single"/>
        </w:rPr>
        <w:t xml:space="preserve"> economic development</w:t>
      </w:r>
      <w:r w:rsidR="00532938" w:rsidRPr="00B66F13">
        <w:rPr>
          <w:rFonts w:cs="Arial"/>
          <w:color w:val="000000" w:themeColor="text1"/>
          <w:szCs w:val="21"/>
        </w:rPr>
        <w:t xml:space="preserve">: </w:t>
      </w:r>
      <w:r w:rsidR="00563CFF">
        <w:rPr>
          <w:rFonts w:cs="Arial"/>
          <w:color w:val="000000" w:themeColor="text1"/>
          <w:szCs w:val="21"/>
        </w:rPr>
        <w:t>The [</w:t>
      </w:r>
      <w:r w:rsidR="004924D1">
        <w:rPr>
          <w:rFonts w:cs="Arial"/>
          <w:color w:val="000000" w:themeColor="text1"/>
          <w:szCs w:val="21"/>
        </w:rPr>
        <w:t>Group/Lead</w:t>
      </w:r>
      <w:r w:rsidR="00563CFF">
        <w:rPr>
          <w:rFonts w:cs="Arial"/>
          <w:color w:val="000000" w:themeColor="text1"/>
          <w:szCs w:val="21"/>
        </w:rPr>
        <w:t>]</w:t>
      </w:r>
      <w:r w:rsidRPr="00B66F13">
        <w:rPr>
          <w:noProof/>
          <w:color w:val="000000" w:themeColor="text1"/>
          <w:szCs w:val="21"/>
          <w:lang w:eastAsia="zh-CN"/>
        </w:rPr>
        <w:t xml:space="preserve"> would like to </w:t>
      </w:r>
      <w:r w:rsidRPr="00B66F13">
        <w:rPr>
          <w:rFonts w:cs="Arial"/>
          <w:color w:val="000000" w:themeColor="text1"/>
          <w:szCs w:val="21"/>
        </w:rPr>
        <w:t xml:space="preserve">source the renewable energy from a renewable project </w:t>
      </w:r>
      <w:r w:rsidRPr="00242AAC">
        <w:rPr>
          <w:noProof/>
          <w:color w:val="000000" w:themeColor="text1"/>
          <w:szCs w:val="21"/>
          <w:highlight w:val="yellow"/>
          <w:lang w:eastAsia="zh-CN"/>
        </w:rPr>
        <w:fldChar w:fldCharType="begin">
          <w:ffData>
            <w:name w:val="Text26"/>
            <w:enabled/>
            <w:calcOnExit w:val="0"/>
            <w:textInput>
              <w:default w:val="[within utility service territory, state, region, or and as close as possible proximity to city/county’s city limits]"/>
            </w:textInput>
          </w:ffData>
        </w:fldChar>
      </w:r>
      <w:bookmarkStart w:id="38" w:name="Text26"/>
      <w:r w:rsidRPr="00242AAC">
        <w:rPr>
          <w:noProof/>
          <w:color w:val="000000" w:themeColor="text1"/>
          <w:szCs w:val="21"/>
          <w:highlight w:val="yellow"/>
          <w:lang w:eastAsia="zh-CN"/>
        </w:rPr>
        <w:instrText xml:space="preserve"> FORMTEXT </w:instrText>
      </w:r>
      <w:r w:rsidRPr="00242AAC">
        <w:rPr>
          <w:noProof/>
          <w:color w:val="000000" w:themeColor="text1"/>
          <w:szCs w:val="21"/>
          <w:highlight w:val="yellow"/>
          <w:lang w:eastAsia="zh-CN"/>
        </w:rPr>
      </w:r>
      <w:r w:rsidRPr="00242AAC">
        <w:rPr>
          <w:noProof/>
          <w:color w:val="000000" w:themeColor="text1"/>
          <w:szCs w:val="21"/>
          <w:highlight w:val="yellow"/>
          <w:lang w:eastAsia="zh-CN"/>
        </w:rPr>
        <w:fldChar w:fldCharType="separate"/>
      </w:r>
      <w:r w:rsidRPr="00242AAC">
        <w:rPr>
          <w:noProof/>
          <w:color w:val="000000" w:themeColor="text1"/>
          <w:szCs w:val="21"/>
          <w:highlight w:val="yellow"/>
          <w:lang w:eastAsia="zh-CN"/>
        </w:rPr>
        <w:t xml:space="preserve">[within </w:t>
      </w:r>
      <w:r w:rsidR="002D3A6A">
        <w:rPr>
          <w:noProof/>
          <w:color w:val="000000" w:themeColor="text1"/>
          <w:szCs w:val="21"/>
          <w:highlight w:val="yellow"/>
          <w:lang w:eastAsia="zh-CN"/>
        </w:rPr>
        <w:t>a</w:t>
      </w:r>
      <w:r w:rsidRPr="00242AAC">
        <w:rPr>
          <w:noProof/>
          <w:color w:val="000000" w:themeColor="text1"/>
          <w:szCs w:val="21"/>
          <w:highlight w:val="yellow"/>
          <w:lang w:eastAsia="zh-CN"/>
        </w:rPr>
        <w:t xml:space="preserve"> utility service territory, state, region, or as close as possible to </w:t>
      </w:r>
      <w:r w:rsidR="004924D1">
        <w:rPr>
          <w:noProof/>
          <w:color w:val="000000" w:themeColor="text1"/>
          <w:szCs w:val="21"/>
          <w:highlight w:val="yellow"/>
          <w:lang w:eastAsia="zh-CN"/>
        </w:rPr>
        <w:t>Group/Lead</w:t>
      </w:r>
      <w:r w:rsidRPr="00242AAC">
        <w:rPr>
          <w:noProof/>
          <w:color w:val="000000" w:themeColor="text1"/>
          <w:szCs w:val="21"/>
          <w:highlight w:val="yellow"/>
          <w:lang w:eastAsia="zh-CN"/>
        </w:rPr>
        <w:t>’s l</w:t>
      </w:r>
      <w:r w:rsidR="00DE119C">
        <w:rPr>
          <w:noProof/>
          <w:color w:val="000000" w:themeColor="text1"/>
          <w:szCs w:val="21"/>
          <w:highlight w:val="yellow"/>
          <w:lang w:eastAsia="zh-CN"/>
        </w:rPr>
        <w:t>ocation</w:t>
      </w:r>
      <w:r w:rsidRPr="00242AAC">
        <w:rPr>
          <w:noProof/>
          <w:color w:val="000000" w:themeColor="text1"/>
          <w:szCs w:val="21"/>
          <w:highlight w:val="yellow"/>
          <w:lang w:eastAsia="zh-CN"/>
        </w:rPr>
        <w:t>]</w:t>
      </w:r>
      <w:r w:rsidRPr="00242AAC">
        <w:rPr>
          <w:noProof/>
          <w:color w:val="000000" w:themeColor="text1"/>
          <w:szCs w:val="21"/>
          <w:highlight w:val="yellow"/>
          <w:lang w:eastAsia="zh-CN"/>
        </w:rPr>
        <w:fldChar w:fldCharType="end"/>
      </w:r>
      <w:bookmarkEnd w:id="38"/>
      <w:r w:rsidRPr="00B66F13">
        <w:rPr>
          <w:rFonts w:cs="Arial"/>
          <w:color w:val="000000" w:themeColor="text1"/>
          <w:szCs w:val="21"/>
        </w:rPr>
        <w:t xml:space="preserve"> to encourage local economic development </w:t>
      </w:r>
      <w:r w:rsidR="00EA551F">
        <w:rPr>
          <w:rFonts w:cs="Arial"/>
          <w:color w:val="000000" w:themeColor="text1"/>
          <w:szCs w:val="21"/>
        </w:rPr>
        <w:t>and</w:t>
      </w:r>
      <w:r w:rsidR="00EA551F" w:rsidRPr="00B66F13">
        <w:rPr>
          <w:rFonts w:cs="Arial"/>
          <w:color w:val="000000" w:themeColor="text1"/>
          <w:szCs w:val="21"/>
        </w:rPr>
        <w:t xml:space="preserve"> </w:t>
      </w:r>
      <w:r w:rsidRPr="00B66F13">
        <w:rPr>
          <w:rFonts w:cs="Arial"/>
          <w:color w:val="000000" w:themeColor="text1"/>
          <w:szCs w:val="21"/>
        </w:rPr>
        <w:t xml:space="preserve">employment opportunities </w:t>
      </w:r>
      <w:r w:rsidR="00EA551F">
        <w:rPr>
          <w:rFonts w:cs="Arial"/>
          <w:color w:val="000000" w:themeColor="text1"/>
          <w:szCs w:val="21"/>
        </w:rPr>
        <w:t>for</w:t>
      </w:r>
      <w:r w:rsidR="00EA551F" w:rsidRPr="00B66F13">
        <w:rPr>
          <w:rFonts w:cs="Arial"/>
          <w:color w:val="000000" w:themeColor="text1"/>
          <w:szCs w:val="21"/>
        </w:rPr>
        <w:t xml:space="preserve"> </w:t>
      </w:r>
      <w:r w:rsidR="00CA09DC">
        <w:rPr>
          <w:rFonts w:cs="Arial"/>
          <w:color w:val="000000" w:themeColor="text1"/>
          <w:szCs w:val="21"/>
        </w:rPr>
        <w:t>diverse</w:t>
      </w:r>
      <w:r w:rsidR="00CA09DC" w:rsidRPr="00B66F13">
        <w:rPr>
          <w:rFonts w:cs="Arial"/>
          <w:color w:val="000000" w:themeColor="text1"/>
          <w:szCs w:val="21"/>
        </w:rPr>
        <w:t xml:space="preserve"> </w:t>
      </w:r>
      <w:r w:rsidRPr="00B66F13">
        <w:rPr>
          <w:rFonts w:cs="Arial"/>
          <w:color w:val="000000" w:themeColor="text1"/>
          <w:szCs w:val="21"/>
        </w:rPr>
        <w:t xml:space="preserve">business enterprises and </w:t>
      </w:r>
      <w:r w:rsidR="00B5471B">
        <w:rPr>
          <w:rFonts w:cs="Arial"/>
          <w:color w:val="000000" w:themeColor="text1"/>
          <w:szCs w:val="21"/>
        </w:rPr>
        <w:t>workers</w:t>
      </w:r>
      <w:r w:rsidRPr="00B66F13">
        <w:rPr>
          <w:rFonts w:cs="Arial"/>
          <w:color w:val="000000" w:themeColor="text1"/>
          <w:szCs w:val="21"/>
        </w:rPr>
        <w:t>.</w:t>
      </w:r>
    </w:p>
    <w:p w14:paraId="5E52AA87" w14:textId="77777777" w:rsidR="0083033D" w:rsidRPr="0083033D" w:rsidRDefault="0083033D" w:rsidP="0083033D">
      <w:pPr>
        <w:spacing w:line="264" w:lineRule="auto"/>
        <w:rPr>
          <w:rFonts w:cs="Arial"/>
          <w:color w:val="000000" w:themeColor="text1"/>
          <w:szCs w:val="21"/>
        </w:rPr>
      </w:pPr>
    </w:p>
    <w:p w14:paraId="0B3F59A6" w14:textId="33A50BB2" w:rsidR="0662671B" w:rsidRPr="00BA4DCC" w:rsidRDefault="2D71ACBD" w:rsidP="000944A8">
      <w:pPr>
        <w:pStyle w:val="ListParagraph"/>
        <w:numPr>
          <w:ilvl w:val="0"/>
          <w:numId w:val="3"/>
        </w:numPr>
        <w:spacing w:line="264" w:lineRule="auto"/>
        <w:rPr>
          <w:rFonts w:cs="Arial"/>
          <w:color w:val="000000" w:themeColor="text1"/>
          <w:szCs w:val="21"/>
        </w:rPr>
      </w:pPr>
      <w:r w:rsidRPr="00B66F13">
        <w:rPr>
          <w:rFonts w:cs="Arial"/>
          <w:b/>
          <w:bCs/>
          <w:color w:val="000000" w:themeColor="text1"/>
          <w:szCs w:val="21"/>
          <w:u w:val="single"/>
        </w:rPr>
        <w:t>Enhancing public awareness</w:t>
      </w:r>
      <w:r w:rsidRPr="00B66F13">
        <w:rPr>
          <w:rFonts w:cs="Arial"/>
          <w:color w:val="000000" w:themeColor="text1"/>
          <w:szCs w:val="21"/>
        </w:rPr>
        <w:t xml:space="preserve">: </w:t>
      </w:r>
      <w:r w:rsidR="00563CFF">
        <w:rPr>
          <w:rFonts w:cs="Arial"/>
          <w:color w:val="000000" w:themeColor="text1"/>
          <w:szCs w:val="21"/>
        </w:rPr>
        <w:t>The</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lang w:eastAsia="zh-CN"/>
        </w:rPr>
        <w:t xml:space="preserve"> would like to enhance the public awareness of </w:t>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lang w:eastAsia="zh-CN"/>
        </w:rPr>
        <w:t>’s efforts to pursue sustainable technologies.</w:t>
      </w:r>
    </w:p>
    <w:p w14:paraId="271E41EA" w14:textId="77777777" w:rsidR="0083033D" w:rsidRPr="0083033D" w:rsidRDefault="0083033D" w:rsidP="0083033D">
      <w:pPr>
        <w:spacing w:line="264" w:lineRule="auto"/>
        <w:rPr>
          <w:rFonts w:cs="Arial"/>
          <w:color w:val="000000" w:themeColor="text1"/>
          <w:szCs w:val="21"/>
        </w:rPr>
      </w:pPr>
    </w:p>
    <w:p w14:paraId="487BDC36" w14:textId="0C4AC363" w:rsidR="004A23C7" w:rsidRDefault="00F001B6" w:rsidP="000944A8">
      <w:pPr>
        <w:pStyle w:val="ListParagraph"/>
        <w:numPr>
          <w:ilvl w:val="0"/>
          <w:numId w:val="3"/>
        </w:numPr>
        <w:spacing w:line="264" w:lineRule="auto"/>
        <w:rPr>
          <w:rFonts w:cs="Arial"/>
          <w:color w:val="000000" w:themeColor="text1"/>
          <w:szCs w:val="21"/>
        </w:rPr>
      </w:pPr>
      <w:r>
        <w:rPr>
          <w:rFonts w:cs="Arial"/>
          <w:b/>
          <w:color w:val="000000" w:themeColor="text1"/>
          <w:szCs w:val="21"/>
          <w:u w:val="single"/>
        </w:rPr>
        <w:t>Reducing</w:t>
      </w:r>
      <w:r w:rsidR="004A23C7" w:rsidRPr="00B66F13">
        <w:rPr>
          <w:rFonts w:cs="Arial"/>
          <w:b/>
          <w:color w:val="000000" w:themeColor="text1"/>
          <w:szCs w:val="21"/>
          <w:u w:val="single"/>
        </w:rPr>
        <w:t xml:space="preserve"> local greenhouse gas emissions</w:t>
      </w:r>
      <w:r w:rsidR="004A23C7" w:rsidRPr="00B66F13">
        <w:rPr>
          <w:rFonts w:cs="Arial"/>
          <w:color w:val="000000" w:themeColor="text1"/>
          <w:szCs w:val="21"/>
        </w:rPr>
        <w:t xml:space="preserve">: </w:t>
      </w:r>
      <w:r w:rsidR="00AA31E8">
        <w:rPr>
          <w:rFonts w:cs="Arial"/>
          <w:color w:val="000000" w:themeColor="text1"/>
          <w:szCs w:val="21"/>
        </w:rPr>
        <w:t>Projects located in</w:t>
      </w:r>
      <w:r w:rsidR="004A23C7" w:rsidRPr="00B66F13">
        <w:rPr>
          <w:rFonts w:cs="Arial"/>
          <w:color w:val="000000" w:themeColor="text1"/>
          <w:szCs w:val="21"/>
        </w:rPr>
        <w:t xml:space="preserve"> </w:t>
      </w:r>
      <w:r w:rsidR="004A23C7"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4A23C7" w:rsidRPr="00B66F13">
        <w:rPr>
          <w:noProof/>
          <w:color w:val="000000" w:themeColor="text1"/>
          <w:szCs w:val="21"/>
          <w:lang w:eastAsia="zh-CN"/>
        </w:rPr>
        <w:instrText xml:space="preserve"> FORMTEXT </w:instrText>
      </w:r>
      <w:r w:rsidR="004A23C7" w:rsidRPr="00B66F13">
        <w:rPr>
          <w:color w:val="000000" w:themeColor="text1"/>
          <w:szCs w:val="21"/>
          <w:shd w:val="clear" w:color="auto" w:fill="E6E6E6"/>
          <w:lang w:eastAsia="zh-CN"/>
        </w:rPr>
      </w:r>
      <w:r w:rsidR="004A23C7"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07674D">
        <w:rPr>
          <w:noProof/>
          <w:color w:val="000000" w:themeColor="text1"/>
          <w:szCs w:val="21"/>
          <w:lang w:eastAsia="zh-CN"/>
        </w:rPr>
        <w:t xml:space="preserve">same </w:t>
      </w:r>
      <w:r w:rsidR="0007674D" w:rsidRPr="0007674D">
        <w:rPr>
          <w:noProof/>
          <w:color w:val="000000" w:themeColor="text1"/>
          <w:szCs w:val="21"/>
          <w:highlight w:val="yellow"/>
          <w:lang w:eastAsia="zh-CN"/>
        </w:rPr>
        <w:t>[utility service territory, state, region]</w:t>
      </w:r>
      <w:r w:rsidR="0007674D">
        <w:rPr>
          <w:noProof/>
          <w:color w:val="000000" w:themeColor="text1"/>
          <w:szCs w:val="21"/>
          <w:lang w:eastAsia="zh-CN"/>
        </w:rPr>
        <w:t xml:space="preserve"> as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4A23C7" w:rsidRPr="00B66F13">
        <w:rPr>
          <w:color w:val="000000" w:themeColor="text1"/>
          <w:szCs w:val="21"/>
          <w:shd w:val="clear" w:color="auto" w:fill="E6E6E6"/>
          <w:lang w:eastAsia="zh-CN"/>
        </w:rPr>
        <w:fldChar w:fldCharType="end"/>
      </w:r>
      <w:r w:rsidR="004A23C7" w:rsidRPr="00B66F13">
        <w:rPr>
          <w:rFonts w:cs="Arial"/>
          <w:color w:val="000000" w:themeColor="text1"/>
          <w:szCs w:val="21"/>
        </w:rPr>
        <w:t xml:space="preserve"> will also </w:t>
      </w:r>
      <w:r w:rsidR="00DF5432">
        <w:rPr>
          <w:rFonts w:cs="Arial"/>
          <w:color w:val="000000" w:themeColor="text1"/>
          <w:szCs w:val="21"/>
        </w:rPr>
        <w:t xml:space="preserve">help reduce </w:t>
      </w:r>
      <w:r w:rsidR="009164FB">
        <w:rPr>
          <w:rFonts w:cs="Arial"/>
          <w:color w:val="000000" w:themeColor="text1"/>
          <w:szCs w:val="21"/>
        </w:rPr>
        <w:t>local</w:t>
      </w:r>
      <w:r w:rsidR="0080249C">
        <w:rPr>
          <w:rFonts w:cs="Arial"/>
          <w:color w:val="000000" w:themeColor="text1"/>
          <w:szCs w:val="21"/>
        </w:rPr>
        <w:t xml:space="preserve"> </w:t>
      </w:r>
      <w:r w:rsidR="004A23C7" w:rsidRPr="00B66F13">
        <w:rPr>
          <w:rFonts w:cs="Arial"/>
          <w:color w:val="000000" w:themeColor="text1"/>
          <w:szCs w:val="21"/>
        </w:rPr>
        <w:t xml:space="preserve">emissions </w:t>
      </w:r>
      <w:r w:rsidR="00DF5432">
        <w:rPr>
          <w:rFonts w:cs="Arial"/>
          <w:color w:val="000000" w:themeColor="text1"/>
          <w:szCs w:val="21"/>
        </w:rPr>
        <w:t xml:space="preserve">from </w:t>
      </w:r>
      <w:r w:rsidR="001003EE">
        <w:rPr>
          <w:rFonts w:cs="Arial"/>
          <w:color w:val="000000" w:themeColor="text1"/>
          <w:szCs w:val="21"/>
        </w:rPr>
        <w:t xml:space="preserve">power generation, which </w:t>
      </w:r>
      <w:r w:rsidR="004A23C7" w:rsidRPr="00B66F13">
        <w:rPr>
          <w:rFonts w:cs="Arial"/>
          <w:color w:val="000000" w:themeColor="text1"/>
          <w:szCs w:val="21"/>
        </w:rPr>
        <w:t xml:space="preserve">in the long run </w:t>
      </w:r>
      <w:r w:rsidR="00AF4FD2">
        <w:rPr>
          <w:rFonts w:cs="Arial"/>
          <w:color w:val="000000" w:themeColor="text1"/>
          <w:szCs w:val="21"/>
        </w:rPr>
        <w:t>c</w:t>
      </w:r>
      <w:r w:rsidR="00AA31E8">
        <w:rPr>
          <w:rFonts w:cs="Arial"/>
          <w:color w:val="000000" w:themeColor="text1"/>
          <w:szCs w:val="21"/>
        </w:rPr>
        <w:t>ould</w:t>
      </w:r>
      <w:r w:rsidR="001003EE">
        <w:rPr>
          <w:rFonts w:cs="Arial"/>
          <w:color w:val="000000" w:themeColor="text1"/>
          <w:szCs w:val="21"/>
        </w:rPr>
        <w:t xml:space="preserve"> be reflected in</w:t>
      </w:r>
      <w:r w:rsidR="004A23C7" w:rsidRPr="00B66F13">
        <w:rPr>
          <w:rFonts w:cs="Arial"/>
          <w:color w:val="000000" w:themeColor="text1"/>
          <w:szCs w:val="21"/>
        </w:rPr>
        <w:t xml:space="preserve"> the EPA’s </w:t>
      </w:r>
      <w:r w:rsidR="00485B88">
        <w:rPr>
          <w:rFonts w:cs="Arial"/>
          <w:color w:val="000000" w:themeColor="text1"/>
          <w:szCs w:val="21"/>
        </w:rPr>
        <w:t xml:space="preserve">regional </w:t>
      </w:r>
      <w:r w:rsidR="004A23C7" w:rsidRPr="00B66F13">
        <w:rPr>
          <w:rFonts w:cs="Arial"/>
          <w:color w:val="000000" w:themeColor="text1"/>
          <w:szCs w:val="21"/>
        </w:rPr>
        <w:t>greenhouse gas emissions facto</w:t>
      </w:r>
      <w:r w:rsidR="003814BA">
        <w:rPr>
          <w:rFonts w:cs="Arial"/>
          <w:color w:val="000000" w:themeColor="text1"/>
          <w:szCs w:val="21"/>
        </w:rPr>
        <w:t>rs</w:t>
      </w:r>
      <w:r w:rsidR="004A23C7" w:rsidRPr="00B66F13">
        <w:rPr>
          <w:rFonts w:cs="Arial"/>
          <w:color w:val="000000" w:themeColor="text1"/>
          <w:szCs w:val="21"/>
        </w:rPr>
        <w:t>.</w:t>
      </w:r>
    </w:p>
    <w:p w14:paraId="3A8949F9" w14:textId="77777777" w:rsidR="0031361F" w:rsidRPr="00B02317" w:rsidRDefault="0031361F" w:rsidP="00B02317">
      <w:pPr>
        <w:pStyle w:val="ListParagraph"/>
        <w:rPr>
          <w:rFonts w:cs="Arial"/>
          <w:color w:val="000000" w:themeColor="text1"/>
          <w:szCs w:val="21"/>
        </w:rPr>
      </w:pPr>
    </w:p>
    <w:p w14:paraId="040B24A4" w14:textId="6EAA55BC" w:rsidR="0031361F" w:rsidRPr="00B66F13" w:rsidRDefault="000920FE" w:rsidP="000944A8">
      <w:pPr>
        <w:pStyle w:val="ListParagraph"/>
        <w:numPr>
          <w:ilvl w:val="0"/>
          <w:numId w:val="3"/>
        </w:numPr>
        <w:spacing w:line="264" w:lineRule="auto"/>
        <w:rPr>
          <w:rFonts w:cs="Arial"/>
          <w:color w:val="000000" w:themeColor="text1"/>
        </w:rPr>
      </w:pPr>
      <w:r w:rsidRPr="30195B67">
        <w:rPr>
          <w:rFonts w:cs="Arial"/>
          <w:b/>
          <w:color w:val="000000" w:themeColor="text1"/>
          <w:u w:val="single"/>
        </w:rPr>
        <w:t xml:space="preserve">Leveraging aggregated </w:t>
      </w:r>
      <w:r w:rsidR="004A3F38" w:rsidRPr="30195B67">
        <w:rPr>
          <w:rFonts w:cs="Arial"/>
          <w:b/>
          <w:color w:val="000000" w:themeColor="text1"/>
          <w:u w:val="single"/>
        </w:rPr>
        <w:t>demand to obtain advantageous pricing</w:t>
      </w:r>
      <w:r w:rsidR="00582BC6">
        <w:rPr>
          <w:rFonts w:cs="Arial"/>
          <w:b/>
          <w:color w:val="000000" w:themeColor="text1"/>
          <w:u w:val="single"/>
        </w:rPr>
        <w:t xml:space="preserve"> and broaden impact</w:t>
      </w:r>
      <w:r w:rsidR="004A3F38" w:rsidRPr="30195B67">
        <w:rPr>
          <w:rFonts w:cs="Arial"/>
          <w:color w:val="000000" w:themeColor="text1"/>
        </w:rPr>
        <w:t xml:space="preserve">: </w:t>
      </w:r>
      <w:r w:rsidR="00783AC6" w:rsidRPr="30195B67">
        <w:rPr>
          <w:rFonts w:cs="Arial"/>
          <w:color w:val="000000" w:themeColor="text1"/>
        </w:rPr>
        <w:t>By</w:t>
      </w:r>
      <w:r w:rsidR="0094012B" w:rsidRPr="30195B67">
        <w:rPr>
          <w:rFonts w:cs="Arial"/>
          <w:color w:val="000000" w:themeColor="text1"/>
        </w:rPr>
        <w:t xml:space="preserve"> combining </w:t>
      </w:r>
      <w:r w:rsidR="002A4940" w:rsidRPr="30195B67">
        <w:rPr>
          <w:rFonts w:cs="Arial"/>
          <w:color w:val="000000" w:themeColor="text1"/>
        </w:rPr>
        <w:t xml:space="preserve">demand from multiple entities, the [Group/Lead] </w:t>
      </w:r>
      <w:r w:rsidR="00766122">
        <w:rPr>
          <w:rFonts w:cs="Arial"/>
          <w:color w:val="000000" w:themeColor="text1"/>
        </w:rPr>
        <w:t>expects</w:t>
      </w:r>
      <w:r w:rsidR="00783AC6" w:rsidRPr="30195B67">
        <w:rPr>
          <w:rFonts w:cs="Arial"/>
          <w:color w:val="000000" w:themeColor="text1"/>
        </w:rPr>
        <w:t xml:space="preserve"> to obtain </w:t>
      </w:r>
      <w:r w:rsidR="00A94CE5" w:rsidRPr="30195B67">
        <w:rPr>
          <w:rFonts w:cs="Arial"/>
          <w:color w:val="000000" w:themeColor="text1"/>
        </w:rPr>
        <w:t xml:space="preserve">lower </w:t>
      </w:r>
      <w:r w:rsidR="00AD0D16" w:rsidRPr="30195B67">
        <w:rPr>
          <w:rFonts w:cs="Arial"/>
          <w:color w:val="000000" w:themeColor="text1"/>
        </w:rPr>
        <w:t>prices</w:t>
      </w:r>
      <w:r w:rsidR="00E4116E" w:rsidRPr="30195B67">
        <w:rPr>
          <w:rFonts w:cs="Arial"/>
          <w:color w:val="000000" w:themeColor="text1"/>
        </w:rPr>
        <w:t xml:space="preserve"> tha</w:t>
      </w:r>
      <w:r w:rsidR="00885138" w:rsidRPr="30195B67">
        <w:rPr>
          <w:rFonts w:cs="Arial"/>
          <w:color w:val="000000" w:themeColor="text1"/>
        </w:rPr>
        <w:t>n</w:t>
      </w:r>
      <w:r w:rsidR="00E4116E" w:rsidRPr="30195B67">
        <w:rPr>
          <w:rFonts w:cs="Arial"/>
          <w:color w:val="000000" w:themeColor="text1"/>
        </w:rPr>
        <w:t xml:space="preserve"> </w:t>
      </w:r>
      <w:r w:rsidR="001B7FEB">
        <w:rPr>
          <w:rFonts w:cs="Arial"/>
          <w:color w:val="000000" w:themeColor="text1"/>
        </w:rPr>
        <w:t xml:space="preserve">any one entity could </w:t>
      </w:r>
      <w:r w:rsidR="00B871EF">
        <w:rPr>
          <w:rFonts w:cs="Arial"/>
          <w:color w:val="000000" w:themeColor="text1"/>
        </w:rPr>
        <w:t xml:space="preserve">have </w:t>
      </w:r>
      <w:r w:rsidR="005B17AD">
        <w:rPr>
          <w:rFonts w:cs="Arial"/>
          <w:color w:val="000000" w:themeColor="text1"/>
        </w:rPr>
        <w:t>secure</w:t>
      </w:r>
      <w:r w:rsidR="00D14D11">
        <w:rPr>
          <w:rFonts w:cs="Arial"/>
          <w:color w:val="000000" w:themeColor="text1"/>
        </w:rPr>
        <w:t>d</w:t>
      </w:r>
      <w:r w:rsidR="005B17AD">
        <w:rPr>
          <w:rFonts w:cs="Arial"/>
          <w:color w:val="000000" w:themeColor="text1"/>
        </w:rPr>
        <w:t xml:space="preserve"> </w:t>
      </w:r>
      <w:r w:rsidR="001B7FEB">
        <w:rPr>
          <w:rFonts w:cs="Arial"/>
          <w:color w:val="000000" w:themeColor="text1"/>
        </w:rPr>
        <w:t>on its own</w:t>
      </w:r>
      <w:r w:rsidR="00FF0E45" w:rsidRPr="30195B67">
        <w:rPr>
          <w:rFonts w:cs="Arial"/>
          <w:color w:val="000000" w:themeColor="text1"/>
        </w:rPr>
        <w:t>.</w:t>
      </w:r>
      <w:r w:rsidR="00C32901" w:rsidRPr="30195B67">
        <w:rPr>
          <w:rFonts w:cs="Arial"/>
          <w:color w:val="000000" w:themeColor="text1"/>
        </w:rPr>
        <w:t xml:space="preserve"> </w:t>
      </w:r>
      <w:r w:rsidR="00582BC6" w:rsidRPr="00326637">
        <w:t>Additionally, the [Group/Lead] would like to</w:t>
      </w:r>
      <w:r w:rsidR="00582BC6">
        <w:t xml:space="preserve"> broaden the impact of this procurement </w:t>
      </w:r>
      <w:r w:rsidR="00582BC6" w:rsidRPr="00326637">
        <w:t>by including entities with limited staff capacity or energy demand</w:t>
      </w:r>
      <w:r w:rsidR="00582BC6">
        <w:t xml:space="preserve"> that wouldn’t otherwise have pursued a </w:t>
      </w:r>
      <w:r w:rsidR="000E053B">
        <w:t>PPA on</w:t>
      </w:r>
      <w:r w:rsidR="00582BC6">
        <w:t xml:space="preserve"> their own.</w:t>
      </w:r>
    </w:p>
    <w:p w14:paraId="44954415" w14:textId="77777777" w:rsidR="00865597" w:rsidRDefault="00865597" w:rsidP="00A83E85">
      <w:pPr>
        <w:spacing w:line="264" w:lineRule="auto"/>
        <w:rPr>
          <w:rFonts w:cs="Arial"/>
          <w:color w:val="000000" w:themeColor="text1"/>
          <w:szCs w:val="21"/>
        </w:rPr>
      </w:pPr>
    </w:p>
    <w:p w14:paraId="7C6E8C49" w14:textId="77777777" w:rsidR="00C538CF" w:rsidRPr="00B66F13" w:rsidRDefault="00C538CF" w:rsidP="00A83E85">
      <w:pPr>
        <w:spacing w:line="264" w:lineRule="auto"/>
        <w:rPr>
          <w:rFonts w:cs="Arial"/>
          <w:color w:val="000000" w:themeColor="text1"/>
          <w:szCs w:val="21"/>
        </w:rPr>
      </w:pPr>
    </w:p>
    <w:p w14:paraId="154C9A40" w14:textId="6E9C0C69" w:rsidR="00EB6ADF" w:rsidRPr="00B66F13" w:rsidRDefault="00EB6ADF" w:rsidP="00A83E85">
      <w:pPr>
        <w:pStyle w:val="Heading1"/>
        <w:spacing w:before="0" w:line="264" w:lineRule="auto"/>
        <w:rPr>
          <w:color w:val="000000" w:themeColor="text1"/>
        </w:rPr>
      </w:pPr>
      <w:bookmarkStart w:id="39" w:name="_Toc36048464"/>
      <w:bookmarkStart w:id="40" w:name="_Toc36414873"/>
      <w:bookmarkStart w:id="41" w:name="_Toc75186301"/>
      <w:r w:rsidRPr="00B66F13">
        <w:rPr>
          <w:color w:val="000000" w:themeColor="text1"/>
        </w:rPr>
        <w:t xml:space="preserve">3. Procurement </w:t>
      </w:r>
      <w:bookmarkEnd w:id="39"/>
      <w:bookmarkEnd w:id="40"/>
      <w:r w:rsidR="00BB49B0" w:rsidRPr="00B66F13">
        <w:rPr>
          <w:color w:val="000000" w:themeColor="text1"/>
        </w:rPr>
        <w:t>Schedule</w:t>
      </w:r>
      <w:bookmarkEnd w:id="41"/>
    </w:p>
    <w:p w14:paraId="0F1DE2EB" w14:textId="3D4136D8" w:rsidR="00EB6ADF" w:rsidRPr="00B66F13" w:rsidRDefault="00865597" w:rsidP="00A83E85">
      <w:pPr>
        <w:spacing w:line="264" w:lineRule="auto"/>
        <w:ind w:left="360"/>
        <w:rPr>
          <w:noProof/>
          <w:color w:val="000000" w:themeColor="text1"/>
          <w:szCs w:val="21"/>
          <w:lang w:eastAsia="zh-CN"/>
        </w:rPr>
      </w:pPr>
      <w:r w:rsidRPr="00B66F13">
        <w:rPr>
          <w:noProof/>
          <w:color w:val="000000" w:themeColor="text1"/>
          <w:szCs w:val="21"/>
          <w:lang w:eastAsia="zh-CN"/>
        </w:rPr>
        <w:t xml:space="preserve">A general outline of the procurement schedule and project process has been provided below. The </w:t>
      </w:r>
      <w:r w:rsidR="00DE119C">
        <w:rPr>
          <w:noProof/>
          <w:color w:val="000000" w:themeColor="text1"/>
          <w:szCs w:val="21"/>
          <w:lang w:eastAsia="zh-CN"/>
        </w:rPr>
        <w:t>[Group/Lead]</w:t>
      </w:r>
      <w:r w:rsidR="00DE119C" w:rsidRPr="00B66F13">
        <w:rPr>
          <w:noProof/>
          <w:color w:val="000000" w:themeColor="text1"/>
          <w:szCs w:val="21"/>
          <w:lang w:eastAsia="zh-CN"/>
        </w:rPr>
        <w:t xml:space="preserve"> </w:t>
      </w:r>
      <w:r w:rsidRPr="00B66F13">
        <w:rPr>
          <w:noProof/>
          <w:color w:val="000000" w:themeColor="text1"/>
          <w:szCs w:val="21"/>
          <w:lang w:eastAsia="zh-CN"/>
        </w:rPr>
        <w:t>will make every effort to hold this schedule:</w:t>
      </w:r>
    </w:p>
    <w:p w14:paraId="1830BC71" w14:textId="77777777" w:rsidR="008504CB" w:rsidRPr="00B66F13" w:rsidRDefault="008504CB" w:rsidP="00A83E85">
      <w:pPr>
        <w:spacing w:line="264" w:lineRule="auto"/>
        <w:ind w:left="360"/>
        <w:rPr>
          <w:noProof/>
          <w:color w:val="000000" w:themeColor="text1"/>
          <w:szCs w:val="21"/>
          <w:lang w:eastAsia="zh-CN"/>
        </w:rPr>
      </w:pPr>
    </w:p>
    <w:tbl>
      <w:tblPr>
        <w:tblStyle w:val="TableGrid"/>
        <w:tblW w:w="0" w:type="auto"/>
        <w:tblInd w:w="360" w:type="dxa"/>
        <w:tblLook w:val="04A0" w:firstRow="1" w:lastRow="0" w:firstColumn="1" w:lastColumn="0" w:noHBand="0" w:noVBand="1"/>
      </w:tblPr>
      <w:tblGrid>
        <w:gridCol w:w="2004"/>
        <w:gridCol w:w="5178"/>
        <w:gridCol w:w="2528"/>
      </w:tblGrid>
      <w:tr w:rsidR="00B66F13" w:rsidRPr="00B66F13" w14:paraId="736E5897" w14:textId="77777777" w:rsidTr="00620E3D">
        <w:tc>
          <w:tcPr>
            <w:tcW w:w="2004" w:type="dxa"/>
            <w:shd w:val="clear" w:color="auto" w:fill="F2F2F2" w:themeFill="background1" w:themeFillShade="F2"/>
          </w:tcPr>
          <w:p w14:paraId="5E6D5932" w14:textId="14ACD1CA"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Date</w:t>
            </w:r>
          </w:p>
        </w:tc>
        <w:tc>
          <w:tcPr>
            <w:tcW w:w="5178" w:type="dxa"/>
            <w:shd w:val="clear" w:color="auto" w:fill="F2F2F2" w:themeFill="background1" w:themeFillShade="F2"/>
          </w:tcPr>
          <w:p w14:paraId="2403C668" w14:textId="4EA293FB"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Event</w:t>
            </w:r>
          </w:p>
        </w:tc>
        <w:tc>
          <w:tcPr>
            <w:tcW w:w="2528" w:type="dxa"/>
            <w:shd w:val="clear" w:color="auto" w:fill="F2F2F2" w:themeFill="background1" w:themeFillShade="F2"/>
          </w:tcPr>
          <w:p w14:paraId="3FDF4532" w14:textId="5DA34F49"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Responsible Party</w:t>
            </w:r>
          </w:p>
        </w:tc>
      </w:tr>
      <w:tr w:rsidR="00B66F13" w:rsidRPr="00B66F13" w14:paraId="45087B77" w14:textId="77777777" w:rsidTr="00620E3D">
        <w:tc>
          <w:tcPr>
            <w:tcW w:w="2004" w:type="dxa"/>
          </w:tcPr>
          <w:p w14:paraId="6B49995B" w14:textId="58DD6EAE" w:rsidR="008504CB" w:rsidRPr="00B66F13" w:rsidRDefault="008504CB"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27"/>
                  <w:enabled/>
                  <w:calcOnExit w:val="0"/>
                  <w:textInput>
                    <w:default w:val="[Initial date]"/>
                  </w:textInput>
                </w:ffData>
              </w:fldChar>
            </w:r>
            <w:bookmarkStart w:id="42" w:name="Text27"/>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[Initial date]</w:t>
            </w:r>
            <w:r w:rsidRPr="00A62CCB">
              <w:rPr>
                <w:noProof/>
                <w:color w:val="000000" w:themeColor="text1"/>
                <w:szCs w:val="21"/>
                <w:highlight w:val="yellow"/>
                <w:lang w:eastAsia="zh-CN"/>
              </w:rPr>
              <w:fldChar w:fldCharType="end"/>
            </w:r>
            <w:bookmarkEnd w:id="42"/>
          </w:p>
        </w:tc>
        <w:tc>
          <w:tcPr>
            <w:tcW w:w="5178" w:type="dxa"/>
          </w:tcPr>
          <w:p w14:paraId="018D25AF" w14:textId="7979BE57" w:rsidR="008504CB" w:rsidRPr="00B66F13" w:rsidRDefault="008504CB" w:rsidP="00A83E85">
            <w:pPr>
              <w:spacing w:line="264" w:lineRule="auto"/>
              <w:rPr>
                <w:b/>
                <w:noProof/>
                <w:color w:val="000000" w:themeColor="text1"/>
                <w:szCs w:val="21"/>
                <w:lang w:eastAsia="zh-CN"/>
              </w:rPr>
            </w:pPr>
            <w:r w:rsidRPr="00B66F13">
              <w:rPr>
                <w:b/>
                <w:noProof/>
                <w:color w:val="000000" w:themeColor="text1"/>
                <w:szCs w:val="21"/>
                <w:lang w:eastAsia="zh-CN"/>
              </w:rPr>
              <w:t>RFP Issued</w:t>
            </w:r>
          </w:p>
        </w:tc>
        <w:tc>
          <w:tcPr>
            <w:tcW w:w="2528" w:type="dxa"/>
          </w:tcPr>
          <w:p w14:paraId="1EEB5429" w14:textId="09E1DC75" w:rsidR="008504CB" w:rsidRPr="00B66F13" w:rsidRDefault="008504C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024D1A0C" w14:textId="77777777" w:rsidTr="00620E3D">
        <w:tc>
          <w:tcPr>
            <w:tcW w:w="2004" w:type="dxa"/>
          </w:tcPr>
          <w:p w14:paraId="6A5EFE5E" w14:textId="0BFC96DA"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28"/>
                  <w:enabled/>
                  <w:calcOnExit w:val="0"/>
                  <w:textInput>
                    <w:default w:val="[+ 1-2 weeks from initial dat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initial date]</w:t>
            </w:r>
            <w:r w:rsidRPr="00A62CCB">
              <w:rPr>
                <w:noProof/>
                <w:color w:val="000000" w:themeColor="text1"/>
                <w:szCs w:val="21"/>
                <w:highlight w:val="yellow"/>
                <w:lang w:eastAsia="zh-CN"/>
              </w:rPr>
              <w:fldChar w:fldCharType="end"/>
            </w:r>
          </w:p>
        </w:tc>
        <w:tc>
          <w:tcPr>
            <w:tcW w:w="5178" w:type="dxa"/>
          </w:tcPr>
          <w:p w14:paraId="59514772" w14:textId="43A16E96" w:rsidR="008504CB" w:rsidRPr="00B66F13" w:rsidRDefault="00A627AE" w:rsidP="00A83E85">
            <w:pPr>
              <w:spacing w:line="264" w:lineRule="auto"/>
              <w:rPr>
                <w:noProof/>
                <w:color w:val="000000" w:themeColor="text1"/>
                <w:szCs w:val="21"/>
                <w:lang w:eastAsia="zh-CN"/>
              </w:rPr>
            </w:pPr>
            <w:r w:rsidRPr="00B66F13">
              <w:rPr>
                <w:b/>
                <w:noProof/>
                <w:color w:val="000000" w:themeColor="text1"/>
                <w:szCs w:val="21"/>
                <w:lang w:eastAsia="zh-CN"/>
              </w:rPr>
              <w:t>Pre-proposal Webinar</w:t>
            </w:r>
            <w:r w:rsidRPr="00B66F13">
              <w:rPr>
                <w:noProof/>
                <w:color w:val="000000" w:themeColor="text1"/>
                <w:szCs w:val="21"/>
                <w:lang w:eastAsia="zh-CN"/>
              </w:rPr>
              <w:t xml:space="preserve">: An online meeting will be conducted on </w:t>
            </w:r>
            <w:r w:rsidRPr="00A62CCB">
              <w:rPr>
                <w:noProof/>
                <w:color w:val="000000" w:themeColor="text1"/>
                <w:szCs w:val="21"/>
                <w:highlight w:val="yellow"/>
                <w:lang w:eastAsia="zh-CN"/>
              </w:rPr>
              <w:fldChar w:fldCharType="begin">
                <w:ffData>
                  <w:name w:val="Text37"/>
                  <w:enabled/>
                  <w:calcOnExit w:val="0"/>
                  <w:textInput>
                    <w:default w:val="[MM DD, YYYY at 10:00 AM EST]"/>
                  </w:textInput>
                </w:ffData>
              </w:fldChar>
            </w:r>
            <w:bookmarkStart w:id="43" w:name="Text37"/>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[MM DD, YYYY at 10:00 AM EST]</w:t>
            </w:r>
            <w:r w:rsidRPr="00A62CCB">
              <w:rPr>
                <w:noProof/>
                <w:color w:val="000000" w:themeColor="text1"/>
                <w:szCs w:val="21"/>
                <w:highlight w:val="yellow"/>
                <w:lang w:eastAsia="zh-CN"/>
              </w:rPr>
              <w:fldChar w:fldCharType="end"/>
            </w:r>
            <w:bookmarkEnd w:id="43"/>
            <w:r w:rsidRPr="00B66F13">
              <w:rPr>
                <w:noProof/>
                <w:color w:val="000000" w:themeColor="text1"/>
                <w:szCs w:val="21"/>
                <w:lang w:eastAsia="zh-CN"/>
              </w:rPr>
              <w:t xml:space="preserve">. Link to join the webinar: </w:t>
            </w:r>
            <w:r w:rsidR="00BD7463" w:rsidRPr="004C493D">
              <w:rPr>
                <w:color w:val="000000" w:themeColor="text1"/>
                <w:szCs w:val="21"/>
                <w:highlight w:val="yellow"/>
                <w:shd w:val="clear" w:color="auto" w:fill="E6E6E6"/>
                <w:lang w:eastAsia="zh-CN"/>
              </w:rPr>
              <w:fldChar w:fldCharType="begin">
                <w:ffData>
                  <w:name w:val="Text36"/>
                  <w:enabled/>
                  <w:calcOnExit w:val="0"/>
                  <w:textInput>
                    <w:default w:val="[website link]"/>
                  </w:textInput>
                </w:ffData>
              </w:fldChar>
            </w:r>
            <w:r w:rsidR="00BD7463" w:rsidRPr="004C493D">
              <w:rPr>
                <w:color w:val="000000" w:themeColor="text1"/>
                <w:szCs w:val="21"/>
                <w:highlight w:val="yellow"/>
                <w:lang w:eastAsia="zh-CN"/>
              </w:rPr>
              <w:instrText xml:space="preserve"> FORMTEXT </w:instrText>
            </w:r>
            <w:r w:rsidR="00BD7463" w:rsidRPr="004C493D">
              <w:rPr>
                <w:color w:val="000000" w:themeColor="text1"/>
                <w:szCs w:val="21"/>
                <w:highlight w:val="yellow"/>
                <w:shd w:val="clear" w:color="auto" w:fill="E6E6E6"/>
                <w:lang w:eastAsia="zh-CN"/>
              </w:rPr>
            </w:r>
            <w:r w:rsidR="00BD7463" w:rsidRPr="004C493D">
              <w:rPr>
                <w:color w:val="000000" w:themeColor="text1"/>
                <w:szCs w:val="21"/>
                <w:highlight w:val="yellow"/>
                <w:shd w:val="clear" w:color="auto" w:fill="E6E6E6"/>
                <w:lang w:eastAsia="zh-CN"/>
              </w:rPr>
              <w:fldChar w:fldCharType="separate"/>
            </w:r>
            <w:r w:rsidR="00BD7463" w:rsidRPr="004C493D">
              <w:rPr>
                <w:color w:val="000000" w:themeColor="text1"/>
                <w:szCs w:val="21"/>
                <w:highlight w:val="yellow"/>
                <w:lang w:eastAsia="zh-CN"/>
              </w:rPr>
              <w:t>[website link]</w:t>
            </w:r>
            <w:r w:rsidR="00BD7463" w:rsidRPr="004C493D">
              <w:rPr>
                <w:color w:val="000000" w:themeColor="text1"/>
                <w:szCs w:val="21"/>
                <w:highlight w:val="yellow"/>
                <w:shd w:val="clear" w:color="auto" w:fill="E6E6E6"/>
                <w:lang w:eastAsia="zh-CN"/>
              </w:rPr>
              <w:fldChar w:fldCharType="end"/>
            </w:r>
            <w:r w:rsidR="00BD7463" w:rsidRPr="00B66F13">
              <w:rPr>
                <w:noProof/>
                <w:color w:val="000000" w:themeColor="text1"/>
                <w:szCs w:val="21"/>
                <w:lang w:eastAsia="zh-CN"/>
              </w:rPr>
              <w:t>.</w:t>
            </w:r>
          </w:p>
        </w:tc>
        <w:tc>
          <w:tcPr>
            <w:tcW w:w="2528" w:type="dxa"/>
          </w:tcPr>
          <w:p w14:paraId="1E2EBE74" w14:textId="38D31BC4" w:rsidR="008504CB" w:rsidRPr="00B66F13" w:rsidRDefault="008504C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12653A3E" w14:textId="77777777" w:rsidTr="00620E3D">
        <w:tc>
          <w:tcPr>
            <w:tcW w:w="2004" w:type="dxa"/>
          </w:tcPr>
          <w:p w14:paraId="62ECF0C9" w14:textId="18816C50"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34"/>
                  <w:enabled/>
                  <w:calcOnExit w:val="0"/>
                  <w:textInput>
                    <w:default w:val="[+ 1 week from webinar date]"/>
                  </w:textInput>
                </w:ffData>
              </w:fldChar>
            </w:r>
            <w:bookmarkStart w:id="44" w:name="Text34"/>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 week from webinar date]</w:t>
            </w:r>
            <w:r w:rsidRPr="00A62CCB">
              <w:rPr>
                <w:noProof/>
                <w:color w:val="000000" w:themeColor="text1"/>
                <w:szCs w:val="21"/>
                <w:highlight w:val="yellow"/>
                <w:lang w:eastAsia="zh-CN"/>
              </w:rPr>
              <w:fldChar w:fldCharType="end"/>
            </w:r>
            <w:bookmarkEnd w:id="44"/>
          </w:p>
        </w:tc>
        <w:tc>
          <w:tcPr>
            <w:tcW w:w="5178" w:type="dxa"/>
          </w:tcPr>
          <w:p w14:paraId="36DE323A" w14:textId="07D30A75" w:rsidR="008504CB" w:rsidRPr="00B66F13" w:rsidRDefault="00A627AE" w:rsidP="00A83E85">
            <w:pPr>
              <w:spacing w:line="264" w:lineRule="auto"/>
              <w:rPr>
                <w:noProof/>
                <w:color w:val="000000" w:themeColor="text1"/>
                <w:szCs w:val="21"/>
                <w:lang w:eastAsia="zh-CN"/>
              </w:rPr>
            </w:pPr>
            <w:r w:rsidRPr="00B66F13">
              <w:rPr>
                <w:rFonts w:cs="Arial"/>
                <w:b/>
                <w:color w:val="000000" w:themeColor="text1"/>
                <w:szCs w:val="21"/>
              </w:rPr>
              <w:t>Deadline for Submission of Clarifying Questions:</w:t>
            </w:r>
            <w:r w:rsidRPr="00B66F13">
              <w:rPr>
                <w:rFonts w:cs="Arial"/>
                <w:color w:val="000000" w:themeColor="text1"/>
                <w:szCs w:val="21"/>
              </w:rPr>
              <w:t xml:space="preserve"> </w:t>
            </w:r>
            <w:r w:rsidR="00B14AF6">
              <w:rPr>
                <w:rFonts w:cs="Arial"/>
                <w:color w:val="000000" w:themeColor="text1"/>
                <w:szCs w:val="21"/>
              </w:rPr>
              <w:t>Proposer</w:t>
            </w:r>
            <w:r w:rsidRPr="00B66F13">
              <w:rPr>
                <w:rFonts w:cs="Arial"/>
                <w:color w:val="000000" w:themeColor="text1"/>
                <w:szCs w:val="21"/>
              </w:rPr>
              <w:t xml:space="preserve">s are permitted to submit written questions, but only for purposes of clarifying this RFP. All submissions must be </w:t>
            </w:r>
            <w:r w:rsidRPr="00A62CCB">
              <w:rPr>
                <w:noProof/>
                <w:color w:val="000000" w:themeColor="text1"/>
                <w:szCs w:val="21"/>
                <w:highlight w:val="yellow"/>
                <w:lang w:eastAsia="zh-CN"/>
              </w:rPr>
              <w:fldChar w:fldCharType="begin">
                <w:ffData>
                  <w:name w:val="Text29"/>
                  <w:enabled/>
                  <w:calcOnExit w:val="0"/>
                  <w:textInput>
                    <w:default w:val="[emailed / mailed]"/>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[emailed / mailed]</w:t>
            </w:r>
            <w:r w:rsidRPr="00A62CCB">
              <w:rPr>
                <w:noProof/>
                <w:color w:val="000000" w:themeColor="text1"/>
                <w:szCs w:val="21"/>
                <w:highlight w:val="yellow"/>
                <w:lang w:eastAsia="zh-CN"/>
              </w:rPr>
              <w:fldChar w:fldCharType="end"/>
            </w:r>
            <w:r w:rsidRPr="00B66F13">
              <w:rPr>
                <w:rFonts w:cs="Arial"/>
                <w:color w:val="000000" w:themeColor="text1"/>
                <w:szCs w:val="21"/>
              </w:rPr>
              <w:t xml:space="preserve"> to </w:t>
            </w:r>
            <w:r w:rsidRPr="00A62CCB">
              <w:rPr>
                <w:noProof/>
                <w:color w:val="000000" w:themeColor="text1"/>
                <w:szCs w:val="21"/>
                <w:highlight w:val="yellow"/>
                <w:lang w:eastAsia="zh-CN"/>
              </w:rPr>
              <w:fldChar w:fldCharType="begin">
                <w:ffData>
                  <w:name w:val="Text30"/>
                  <w:enabled/>
                  <w:calcOnExit w:val="0"/>
                  <w:textInput>
                    <w:default w:val="[City/County Energy Manager nam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w:t>
            </w:r>
            <w:r w:rsidR="004924D1">
              <w:rPr>
                <w:noProof/>
                <w:color w:val="000000" w:themeColor="text1"/>
                <w:szCs w:val="21"/>
                <w:highlight w:val="yellow"/>
                <w:lang w:eastAsia="zh-CN"/>
              </w:rPr>
              <w:t>Group/Lead</w:t>
            </w:r>
            <w:r w:rsidRPr="00A62CCB">
              <w:rPr>
                <w:noProof/>
                <w:color w:val="000000" w:themeColor="text1"/>
                <w:szCs w:val="21"/>
                <w:highlight w:val="yellow"/>
                <w:lang w:eastAsia="zh-CN"/>
              </w:rPr>
              <w:t xml:space="preserve"> Energy Manager name]</w:t>
            </w:r>
            <w:r w:rsidRPr="00A62CCB">
              <w:rPr>
                <w:noProof/>
                <w:color w:val="000000" w:themeColor="text1"/>
                <w:szCs w:val="21"/>
                <w:highlight w:val="yellow"/>
                <w:lang w:eastAsia="zh-CN"/>
              </w:rPr>
              <w:fldChar w:fldCharType="end"/>
            </w:r>
            <w:r w:rsidRPr="00B66F13">
              <w:rPr>
                <w:rFonts w:cs="Arial"/>
                <w:color w:val="000000" w:themeColor="text1"/>
                <w:szCs w:val="21"/>
              </w:rPr>
              <w:t xml:space="preserve"> at </w:t>
            </w:r>
            <w:r w:rsidRPr="00A62CCB">
              <w:rPr>
                <w:noProof/>
                <w:color w:val="000000" w:themeColor="text1"/>
                <w:szCs w:val="21"/>
                <w:highlight w:val="yellow"/>
                <w:lang w:eastAsia="zh-CN"/>
              </w:rPr>
              <w:fldChar w:fldCharType="begin">
                <w:ffData>
                  <w:name w:val="Text31"/>
                  <w:enabled/>
                  <w:calcOnExit w:val="0"/>
                  <w:textInput>
                    <w:default w:val="[xxxx@xx.gov / mailing address]"/>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[xxxx@xx.gov / mailing address]</w:t>
            </w:r>
            <w:r w:rsidRPr="00A62CCB">
              <w:rPr>
                <w:noProof/>
                <w:color w:val="000000" w:themeColor="text1"/>
                <w:szCs w:val="21"/>
                <w:highlight w:val="yellow"/>
                <w:lang w:eastAsia="zh-CN"/>
              </w:rPr>
              <w:fldChar w:fldCharType="end"/>
            </w:r>
            <w:r w:rsidRPr="00B66F13">
              <w:rPr>
                <w:rFonts w:cs="Arial"/>
                <w:color w:val="000000" w:themeColor="text1"/>
                <w:szCs w:val="21"/>
              </w:rPr>
              <w:t xml:space="preserve">. Questions are due by </w:t>
            </w:r>
            <w:r w:rsidRPr="00A62CCB">
              <w:rPr>
                <w:noProof/>
                <w:color w:val="000000" w:themeColor="text1"/>
                <w:szCs w:val="21"/>
                <w:highlight w:val="yellow"/>
                <w:lang w:eastAsia="zh-CN"/>
              </w:rPr>
              <w:fldChar w:fldCharType="begin">
                <w:ffData>
                  <w:name w:val="Text32"/>
                  <w:enabled/>
                  <w:calcOnExit w:val="0"/>
                  <w:textInput>
                    <w:default w:val="[5:00 PM EST on MM DD, YYYY]"/>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[5:00 PM EST on MM DD, YYYY]</w:t>
            </w:r>
            <w:r w:rsidRPr="00A62CCB">
              <w:rPr>
                <w:noProof/>
                <w:color w:val="000000" w:themeColor="text1"/>
                <w:szCs w:val="21"/>
                <w:highlight w:val="yellow"/>
                <w:lang w:eastAsia="zh-CN"/>
              </w:rPr>
              <w:fldChar w:fldCharType="end"/>
            </w:r>
            <w:r w:rsidRPr="00B66F13">
              <w:rPr>
                <w:rFonts w:cs="Arial"/>
                <w:color w:val="000000" w:themeColor="text1"/>
                <w:szCs w:val="21"/>
              </w:rPr>
              <w:t>.</w:t>
            </w:r>
          </w:p>
        </w:tc>
        <w:tc>
          <w:tcPr>
            <w:tcW w:w="2528" w:type="dxa"/>
          </w:tcPr>
          <w:p w14:paraId="0539B86F" w14:textId="44AB5101" w:rsidR="008504CB" w:rsidRPr="00B66F13" w:rsidRDefault="00B14AF6" w:rsidP="00A83E85">
            <w:pPr>
              <w:spacing w:line="264" w:lineRule="auto"/>
              <w:rPr>
                <w:noProof/>
                <w:color w:val="000000" w:themeColor="text1"/>
                <w:szCs w:val="21"/>
                <w:lang w:eastAsia="zh-CN"/>
              </w:rPr>
            </w:pPr>
            <w:r>
              <w:rPr>
                <w:noProof/>
                <w:color w:val="000000" w:themeColor="text1"/>
                <w:szCs w:val="21"/>
                <w:lang w:eastAsia="zh-CN"/>
              </w:rPr>
              <w:t>Proposer</w:t>
            </w:r>
            <w:r w:rsidR="00A627AE" w:rsidRPr="00B66F13">
              <w:rPr>
                <w:noProof/>
                <w:color w:val="000000" w:themeColor="text1"/>
                <w:szCs w:val="21"/>
                <w:lang w:eastAsia="zh-CN"/>
              </w:rPr>
              <w:t>s</w:t>
            </w:r>
          </w:p>
        </w:tc>
      </w:tr>
      <w:tr w:rsidR="00B66F13" w:rsidRPr="00B66F13" w14:paraId="7EC7D550" w14:textId="77777777" w:rsidTr="00620E3D">
        <w:tc>
          <w:tcPr>
            <w:tcW w:w="2004" w:type="dxa"/>
          </w:tcPr>
          <w:p w14:paraId="50780DAD" w14:textId="5D98D790"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35"/>
                  <w:enabled/>
                  <w:calcOnExit w:val="0"/>
                  <w:textInput>
                    <w:default w:val="[+ 1-2 weeks from question due date]"/>
                  </w:textInput>
                </w:ffData>
              </w:fldChar>
            </w:r>
            <w:bookmarkStart w:id="45" w:name="Text35"/>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question due date]</w:t>
            </w:r>
            <w:r w:rsidRPr="00A62CCB">
              <w:rPr>
                <w:noProof/>
                <w:color w:val="000000" w:themeColor="text1"/>
                <w:szCs w:val="21"/>
                <w:highlight w:val="yellow"/>
                <w:lang w:eastAsia="zh-CN"/>
              </w:rPr>
              <w:fldChar w:fldCharType="end"/>
            </w:r>
            <w:bookmarkEnd w:id="45"/>
          </w:p>
        </w:tc>
        <w:tc>
          <w:tcPr>
            <w:tcW w:w="5178" w:type="dxa"/>
          </w:tcPr>
          <w:p w14:paraId="28B185AF" w14:textId="1A7CB84C" w:rsidR="008504CB" w:rsidRPr="00B66F13" w:rsidRDefault="00A627AE" w:rsidP="00A83E85">
            <w:pPr>
              <w:spacing w:line="264" w:lineRule="auto"/>
              <w:rPr>
                <w:noProof/>
                <w:color w:val="000000" w:themeColor="text1"/>
                <w:szCs w:val="21"/>
                <w:lang w:eastAsia="zh-CN"/>
              </w:rPr>
            </w:pPr>
            <w:r w:rsidRPr="00B66F13">
              <w:rPr>
                <w:b/>
                <w:noProof/>
                <w:color w:val="000000" w:themeColor="text1"/>
                <w:szCs w:val="21"/>
                <w:lang w:eastAsia="zh-CN"/>
              </w:rPr>
              <w:t>Deadline for Responding to Clarifying Questions:</w:t>
            </w:r>
            <w:r w:rsidRPr="00B66F13">
              <w:rPr>
                <w:noProof/>
                <w:color w:val="000000" w:themeColor="text1"/>
                <w:szCs w:val="21"/>
                <w:lang w:eastAsia="zh-CN"/>
              </w:rPr>
              <w:t xml:space="preserve"> Responses will be posted at </w:t>
            </w:r>
            <w:r w:rsidRPr="004C493D">
              <w:rPr>
                <w:color w:val="000000" w:themeColor="text1"/>
                <w:szCs w:val="21"/>
                <w:highlight w:val="yellow"/>
                <w:shd w:val="clear" w:color="auto" w:fill="E6E6E6"/>
                <w:lang w:eastAsia="zh-CN"/>
              </w:rPr>
              <w:fldChar w:fldCharType="begin">
                <w:ffData>
                  <w:name w:val="Text36"/>
                  <w:enabled/>
                  <w:calcOnExit w:val="0"/>
                  <w:textInput>
                    <w:default w:val="[website link]"/>
                  </w:textInput>
                </w:ffData>
              </w:fldChar>
            </w:r>
            <w:bookmarkStart w:id="46" w:name="Text36"/>
            <w:r w:rsidRPr="004C493D">
              <w:rPr>
                <w:color w:val="000000" w:themeColor="text1"/>
                <w:szCs w:val="21"/>
                <w:highlight w:val="yellow"/>
                <w:lang w:eastAsia="zh-CN"/>
              </w:rPr>
              <w:instrText xml:space="preserve"> FORMTEXT </w:instrText>
            </w:r>
            <w:r w:rsidRPr="004C493D">
              <w:rPr>
                <w:color w:val="000000" w:themeColor="text1"/>
                <w:szCs w:val="21"/>
                <w:highlight w:val="yellow"/>
                <w:shd w:val="clear" w:color="auto" w:fill="E6E6E6"/>
                <w:lang w:eastAsia="zh-CN"/>
              </w:rPr>
            </w:r>
            <w:r w:rsidRPr="004C493D">
              <w:rPr>
                <w:color w:val="000000" w:themeColor="text1"/>
                <w:szCs w:val="21"/>
                <w:highlight w:val="yellow"/>
                <w:shd w:val="clear" w:color="auto" w:fill="E6E6E6"/>
                <w:lang w:eastAsia="zh-CN"/>
              </w:rPr>
              <w:fldChar w:fldCharType="separate"/>
            </w:r>
            <w:r w:rsidRPr="004C493D">
              <w:rPr>
                <w:color w:val="000000" w:themeColor="text1"/>
                <w:szCs w:val="21"/>
                <w:highlight w:val="yellow"/>
                <w:lang w:eastAsia="zh-CN"/>
              </w:rPr>
              <w:t>[website link]</w:t>
            </w:r>
            <w:r w:rsidRPr="004C493D">
              <w:rPr>
                <w:color w:val="000000" w:themeColor="text1"/>
                <w:szCs w:val="21"/>
                <w:highlight w:val="yellow"/>
                <w:shd w:val="clear" w:color="auto" w:fill="E6E6E6"/>
                <w:lang w:eastAsia="zh-CN"/>
              </w:rPr>
              <w:fldChar w:fldCharType="end"/>
            </w:r>
            <w:bookmarkEnd w:id="46"/>
            <w:r w:rsidRPr="00B66F13">
              <w:rPr>
                <w:noProof/>
                <w:color w:val="000000" w:themeColor="text1"/>
                <w:szCs w:val="21"/>
                <w:lang w:eastAsia="zh-CN"/>
              </w:rPr>
              <w:t xml:space="preserve"> by </w:t>
            </w:r>
            <w:r w:rsidRPr="00A62CCB">
              <w:rPr>
                <w:noProof/>
                <w:color w:val="000000" w:themeColor="text1"/>
                <w:szCs w:val="21"/>
                <w:highlight w:val="yellow"/>
                <w:lang w:eastAsia="zh-CN"/>
              </w:rPr>
              <w:fldChar w:fldCharType="begin">
                <w:ffData>
                  <w:name w:val="Text32"/>
                  <w:enabled/>
                  <w:calcOnExit w:val="0"/>
                  <w:textInput>
                    <w:default w:val="[5:00 PM EST on MM DD, YYYY]"/>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[5:00 PM EST on MM DD, YYYY]</w:t>
            </w:r>
            <w:r w:rsidRPr="00A62CCB">
              <w:rPr>
                <w:noProof/>
                <w:color w:val="000000" w:themeColor="text1"/>
                <w:szCs w:val="21"/>
                <w:highlight w:val="yellow"/>
                <w:lang w:eastAsia="zh-CN"/>
              </w:rPr>
              <w:fldChar w:fldCharType="end"/>
            </w:r>
            <w:r w:rsidRPr="00B66F13">
              <w:rPr>
                <w:noProof/>
                <w:color w:val="000000" w:themeColor="text1"/>
                <w:szCs w:val="21"/>
                <w:lang w:eastAsia="zh-CN"/>
              </w:rPr>
              <w:t>.</w:t>
            </w:r>
          </w:p>
        </w:tc>
        <w:tc>
          <w:tcPr>
            <w:tcW w:w="2528" w:type="dxa"/>
          </w:tcPr>
          <w:p w14:paraId="3D624A44" w14:textId="4644CE78" w:rsidR="008504CB" w:rsidRPr="00B66F13" w:rsidRDefault="00A627AE"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69D38CCA" w14:textId="77777777" w:rsidTr="00620E3D">
        <w:tc>
          <w:tcPr>
            <w:tcW w:w="2004" w:type="dxa"/>
          </w:tcPr>
          <w:p w14:paraId="534F4A42" w14:textId="754062CA" w:rsidR="008504CB" w:rsidRPr="00B66F13" w:rsidRDefault="00437D6B"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
                  <w:enabled/>
                  <w:calcOnExit w:val="0"/>
                  <w:textInput>
                    <w:default w:val="[+ 1-2 weeks from response due dat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response due date]</w:t>
            </w:r>
            <w:r w:rsidRPr="00A62CCB">
              <w:rPr>
                <w:noProof/>
                <w:color w:val="000000" w:themeColor="text1"/>
                <w:szCs w:val="21"/>
                <w:highlight w:val="yellow"/>
                <w:lang w:eastAsia="zh-CN"/>
              </w:rPr>
              <w:fldChar w:fldCharType="end"/>
            </w:r>
          </w:p>
        </w:tc>
        <w:tc>
          <w:tcPr>
            <w:tcW w:w="5178" w:type="dxa"/>
          </w:tcPr>
          <w:p w14:paraId="23E0AAE8" w14:textId="58B1B2A0" w:rsidR="008504CB" w:rsidRPr="00B66F13" w:rsidRDefault="00437D6B" w:rsidP="00A83E85">
            <w:pPr>
              <w:spacing w:line="264" w:lineRule="auto"/>
              <w:rPr>
                <w:noProof/>
                <w:color w:val="000000" w:themeColor="text1"/>
                <w:szCs w:val="21"/>
                <w:lang w:eastAsia="zh-CN"/>
              </w:rPr>
            </w:pPr>
            <w:r w:rsidRPr="00B66F13">
              <w:rPr>
                <w:b/>
                <w:noProof/>
                <w:color w:val="000000" w:themeColor="text1"/>
                <w:szCs w:val="21"/>
                <w:lang w:eastAsia="zh-CN"/>
              </w:rPr>
              <w:t>Deadline for Proposal Submission</w:t>
            </w:r>
            <w:r w:rsidRPr="00B66F13">
              <w:rPr>
                <w:noProof/>
                <w:color w:val="000000" w:themeColor="text1"/>
                <w:szCs w:val="21"/>
                <w:lang w:eastAsia="zh-CN"/>
              </w:rPr>
              <w:t xml:space="preserve">: Proposals must </w:t>
            </w:r>
            <w:r w:rsidRPr="00B66F13">
              <w:rPr>
                <w:rFonts w:cs="Arial"/>
                <w:color w:val="000000" w:themeColor="text1"/>
                <w:szCs w:val="21"/>
              </w:rPr>
              <w:t xml:space="preserve">be </w:t>
            </w:r>
            <w:r w:rsidRPr="00A62CCB">
              <w:rPr>
                <w:noProof/>
                <w:color w:val="000000" w:themeColor="text1"/>
                <w:szCs w:val="21"/>
                <w:highlight w:val="yellow"/>
                <w:lang w:eastAsia="zh-CN"/>
              </w:rPr>
              <w:fldChar w:fldCharType="begin">
                <w:ffData>
                  <w:name w:val="Text29"/>
                  <w:enabled/>
                  <w:calcOnExit w:val="0"/>
                  <w:textInput>
                    <w:default w:val="[emailed / mailed]"/>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[emailed / mailed]</w:t>
            </w:r>
            <w:r w:rsidRPr="00A62CCB">
              <w:rPr>
                <w:noProof/>
                <w:color w:val="000000" w:themeColor="text1"/>
                <w:szCs w:val="21"/>
                <w:highlight w:val="yellow"/>
                <w:lang w:eastAsia="zh-CN"/>
              </w:rPr>
              <w:fldChar w:fldCharType="end"/>
            </w:r>
            <w:r w:rsidRPr="00B66F13">
              <w:rPr>
                <w:rFonts w:cs="Arial"/>
                <w:color w:val="000000" w:themeColor="text1"/>
                <w:szCs w:val="21"/>
              </w:rPr>
              <w:t xml:space="preserve"> to </w:t>
            </w:r>
            <w:r w:rsidRPr="00B66F13">
              <w:rPr>
                <w:noProof/>
                <w:color w:val="000000" w:themeColor="text1"/>
                <w:szCs w:val="21"/>
                <w:highlight w:val="yellow"/>
                <w:lang w:eastAsia="zh-CN"/>
              </w:rPr>
              <w:fldChar w:fldCharType="begin">
                <w:ffData>
                  <w:name w:val="Text30"/>
                  <w:enabled/>
                  <w:calcOnExit w:val="0"/>
                  <w:textInput>
                    <w:default w:val="[City/County Energy Manager name]"/>
                  </w:textInput>
                </w:ffData>
              </w:fldChar>
            </w:r>
            <w:r w:rsidRPr="00B66F13">
              <w:rPr>
                <w:noProof/>
                <w:color w:val="000000" w:themeColor="text1"/>
                <w:szCs w:val="21"/>
                <w:highlight w:val="yellow"/>
                <w:lang w:eastAsia="zh-CN"/>
              </w:rPr>
              <w:instrText xml:space="preserve"> FORMTEXT </w:instrText>
            </w:r>
            <w:r w:rsidRPr="00B66F13">
              <w:rPr>
                <w:noProof/>
                <w:color w:val="000000" w:themeColor="text1"/>
                <w:szCs w:val="21"/>
                <w:highlight w:val="yellow"/>
                <w:lang w:eastAsia="zh-CN"/>
              </w:rPr>
            </w:r>
            <w:r w:rsidRPr="00B66F13">
              <w:rPr>
                <w:noProof/>
                <w:color w:val="000000" w:themeColor="text1"/>
                <w:szCs w:val="21"/>
                <w:highlight w:val="yellow"/>
                <w:lang w:eastAsia="zh-CN"/>
              </w:rPr>
              <w:fldChar w:fldCharType="separate"/>
            </w:r>
            <w:r w:rsidRPr="00B66F13">
              <w:rPr>
                <w:noProof/>
                <w:color w:val="000000" w:themeColor="text1"/>
                <w:szCs w:val="21"/>
                <w:highlight w:val="yellow"/>
                <w:lang w:eastAsia="zh-CN"/>
              </w:rPr>
              <w:t>[</w:t>
            </w:r>
            <w:r w:rsidR="004924D1">
              <w:rPr>
                <w:noProof/>
                <w:color w:val="000000" w:themeColor="text1"/>
                <w:szCs w:val="21"/>
                <w:highlight w:val="yellow"/>
                <w:lang w:eastAsia="zh-CN"/>
              </w:rPr>
              <w:t>Group/Lead</w:t>
            </w:r>
            <w:r w:rsidRPr="00B66F13">
              <w:rPr>
                <w:noProof/>
                <w:color w:val="000000" w:themeColor="text1"/>
                <w:szCs w:val="21"/>
                <w:highlight w:val="yellow"/>
                <w:lang w:eastAsia="zh-CN"/>
              </w:rPr>
              <w:t xml:space="preserve"> Energy Manager name]</w:t>
            </w:r>
            <w:r w:rsidRPr="00B66F13">
              <w:rPr>
                <w:noProof/>
                <w:color w:val="000000" w:themeColor="text1"/>
                <w:szCs w:val="21"/>
                <w:highlight w:val="yellow"/>
                <w:lang w:eastAsia="zh-CN"/>
              </w:rPr>
              <w:fldChar w:fldCharType="end"/>
            </w:r>
            <w:r w:rsidRPr="00B66F13">
              <w:rPr>
                <w:rFonts w:cs="Arial"/>
                <w:color w:val="000000" w:themeColor="text1"/>
                <w:szCs w:val="21"/>
              </w:rPr>
              <w:t xml:space="preserve"> at </w:t>
            </w:r>
            <w:r w:rsidRPr="00B66F13">
              <w:rPr>
                <w:noProof/>
                <w:color w:val="000000" w:themeColor="text1"/>
                <w:szCs w:val="21"/>
                <w:highlight w:val="yellow"/>
                <w:lang w:eastAsia="zh-CN"/>
              </w:rPr>
              <w:fldChar w:fldCharType="begin">
                <w:ffData>
                  <w:name w:val="Text31"/>
                  <w:enabled/>
                  <w:calcOnExit w:val="0"/>
                  <w:textInput>
                    <w:default w:val="[xxxx@xx.gov / mailing address]"/>
                  </w:textInput>
                </w:ffData>
              </w:fldChar>
            </w:r>
            <w:r w:rsidRPr="00B66F13">
              <w:rPr>
                <w:noProof/>
                <w:color w:val="000000" w:themeColor="text1"/>
                <w:szCs w:val="21"/>
                <w:highlight w:val="yellow"/>
                <w:lang w:eastAsia="zh-CN"/>
              </w:rPr>
              <w:instrText xml:space="preserve"> FORMTEXT </w:instrText>
            </w:r>
            <w:r w:rsidRPr="00B66F13">
              <w:rPr>
                <w:noProof/>
                <w:color w:val="000000" w:themeColor="text1"/>
                <w:szCs w:val="21"/>
                <w:highlight w:val="yellow"/>
                <w:lang w:eastAsia="zh-CN"/>
              </w:rPr>
            </w:r>
            <w:r w:rsidRPr="00B66F13">
              <w:rPr>
                <w:noProof/>
                <w:color w:val="000000" w:themeColor="text1"/>
                <w:szCs w:val="21"/>
                <w:highlight w:val="yellow"/>
                <w:lang w:eastAsia="zh-CN"/>
              </w:rPr>
              <w:fldChar w:fldCharType="separate"/>
            </w:r>
            <w:r w:rsidRPr="00B66F13">
              <w:rPr>
                <w:noProof/>
                <w:color w:val="000000" w:themeColor="text1"/>
                <w:szCs w:val="21"/>
                <w:highlight w:val="yellow"/>
                <w:lang w:eastAsia="zh-CN"/>
              </w:rPr>
              <w:t>[xxxx@xx.gov / mailing address]</w:t>
            </w:r>
            <w:r w:rsidRPr="00B66F13">
              <w:rPr>
                <w:noProof/>
                <w:color w:val="000000" w:themeColor="text1"/>
                <w:szCs w:val="21"/>
                <w:highlight w:val="yellow"/>
                <w:lang w:eastAsia="zh-CN"/>
              </w:rPr>
              <w:fldChar w:fldCharType="end"/>
            </w:r>
            <w:r w:rsidRPr="00B66F13">
              <w:rPr>
                <w:rFonts w:cs="Arial"/>
                <w:color w:val="000000" w:themeColor="text1"/>
                <w:szCs w:val="21"/>
              </w:rPr>
              <w:t xml:space="preserve"> by </w:t>
            </w:r>
            <w:r w:rsidRPr="00A62CCB">
              <w:rPr>
                <w:noProof/>
                <w:color w:val="000000" w:themeColor="text1"/>
                <w:szCs w:val="21"/>
                <w:highlight w:val="yellow"/>
                <w:lang w:eastAsia="zh-CN"/>
              </w:rPr>
              <w:fldChar w:fldCharType="begin">
                <w:ffData>
                  <w:name w:val="Text32"/>
                  <w:enabled/>
                  <w:calcOnExit w:val="0"/>
                  <w:textInput>
                    <w:default w:val="[11:59 PM EST on MM DD, YYYY]"/>
                  </w:textInput>
                </w:ffData>
              </w:fldChar>
            </w:r>
            <w:bookmarkStart w:id="47" w:name="Text32"/>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[11:59 PM EST on MM DD, YYYY]</w:t>
            </w:r>
            <w:r w:rsidRPr="00A62CCB">
              <w:rPr>
                <w:noProof/>
                <w:color w:val="000000" w:themeColor="text1"/>
                <w:szCs w:val="21"/>
                <w:highlight w:val="yellow"/>
                <w:lang w:eastAsia="zh-CN"/>
              </w:rPr>
              <w:fldChar w:fldCharType="end"/>
            </w:r>
            <w:bookmarkEnd w:id="47"/>
            <w:r w:rsidRPr="00B66F13">
              <w:rPr>
                <w:noProof/>
                <w:color w:val="000000" w:themeColor="text1"/>
                <w:szCs w:val="21"/>
                <w:lang w:eastAsia="zh-CN"/>
              </w:rPr>
              <w:t>.</w:t>
            </w:r>
          </w:p>
        </w:tc>
        <w:tc>
          <w:tcPr>
            <w:tcW w:w="2528" w:type="dxa"/>
          </w:tcPr>
          <w:p w14:paraId="7D095374" w14:textId="30739D32" w:rsidR="008504CB" w:rsidRPr="00B66F13" w:rsidRDefault="00B14AF6" w:rsidP="00A83E85">
            <w:pPr>
              <w:spacing w:line="264" w:lineRule="auto"/>
              <w:rPr>
                <w:noProof/>
                <w:color w:val="000000" w:themeColor="text1"/>
                <w:szCs w:val="21"/>
                <w:lang w:eastAsia="zh-CN"/>
              </w:rPr>
            </w:pPr>
            <w:r>
              <w:rPr>
                <w:noProof/>
                <w:color w:val="000000" w:themeColor="text1"/>
                <w:szCs w:val="21"/>
                <w:lang w:eastAsia="zh-CN"/>
              </w:rPr>
              <w:t>Proposer</w:t>
            </w:r>
            <w:r w:rsidR="00437D6B" w:rsidRPr="00B66F13">
              <w:rPr>
                <w:noProof/>
                <w:color w:val="000000" w:themeColor="text1"/>
                <w:szCs w:val="21"/>
                <w:lang w:eastAsia="zh-CN"/>
              </w:rPr>
              <w:t>s</w:t>
            </w:r>
          </w:p>
        </w:tc>
      </w:tr>
      <w:tr w:rsidR="00B66F13" w:rsidRPr="00B66F13" w14:paraId="6D7CDAB7" w14:textId="77777777" w:rsidTr="00620E3D">
        <w:tc>
          <w:tcPr>
            <w:tcW w:w="2004" w:type="dxa"/>
          </w:tcPr>
          <w:p w14:paraId="73CD00C4" w14:textId="341E8695" w:rsidR="008504CB" w:rsidRPr="00B66F13" w:rsidRDefault="00616D20" w:rsidP="00A83E85">
            <w:pPr>
              <w:spacing w:line="264" w:lineRule="auto"/>
              <w:rPr>
                <w:noProof/>
                <w:color w:val="000000" w:themeColor="text1"/>
                <w:szCs w:val="21"/>
                <w:lang w:eastAsia="zh-CN"/>
              </w:rPr>
            </w:pPr>
            <w:r>
              <w:rPr>
                <w:noProof/>
                <w:color w:val="000000" w:themeColor="text1"/>
                <w:szCs w:val="21"/>
                <w:highlight w:val="yellow"/>
                <w:lang w:eastAsia="zh-CN"/>
              </w:rPr>
              <w:t>[Highly variable]</w:t>
            </w:r>
          </w:p>
        </w:tc>
        <w:tc>
          <w:tcPr>
            <w:tcW w:w="5178" w:type="dxa"/>
          </w:tcPr>
          <w:p w14:paraId="1AA341D0" w14:textId="47CBB077" w:rsidR="008504CB" w:rsidRPr="00B66F13" w:rsidRDefault="00DD7A4B" w:rsidP="00A83E85">
            <w:pPr>
              <w:spacing w:line="264" w:lineRule="auto"/>
              <w:rPr>
                <w:noProof/>
                <w:color w:val="000000" w:themeColor="text1"/>
                <w:szCs w:val="21"/>
                <w:lang w:eastAsia="zh-CN"/>
              </w:rPr>
            </w:pP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Notice of Intent to Proceed and Announcement of Short-list</w:t>
            </w:r>
          </w:p>
        </w:tc>
        <w:tc>
          <w:tcPr>
            <w:tcW w:w="2528" w:type="dxa"/>
          </w:tcPr>
          <w:p w14:paraId="04207D8A" w14:textId="121DCF88"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7995C647" w14:textId="77777777" w:rsidTr="00620E3D">
        <w:tc>
          <w:tcPr>
            <w:tcW w:w="2004" w:type="dxa"/>
          </w:tcPr>
          <w:p w14:paraId="69DF9889" w14:textId="1CAF603C" w:rsidR="008504CB" w:rsidRPr="00B66F13" w:rsidRDefault="005F35F4" w:rsidP="00A83E85">
            <w:pPr>
              <w:spacing w:line="264" w:lineRule="auto"/>
              <w:rPr>
                <w:noProof/>
                <w:color w:val="000000" w:themeColor="text1"/>
                <w:szCs w:val="21"/>
                <w:lang w:eastAsia="zh-CN"/>
              </w:rPr>
            </w:pPr>
            <w:r>
              <w:rPr>
                <w:noProof/>
                <w:color w:val="000000" w:themeColor="text1"/>
                <w:szCs w:val="21"/>
                <w:highlight w:val="yellow"/>
                <w:lang w:eastAsia="zh-CN"/>
              </w:rPr>
              <w:t>[Highly variable]</w:t>
            </w:r>
          </w:p>
        </w:tc>
        <w:tc>
          <w:tcPr>
            <w:tcW w:w="5178" w:type="dxa"/>
          </w:tcPr>
          <w:p w14:paraId="41EBBBED" w14:textId="7B536185" w:rsidR="008504CB" w:rsidRPr="00B66F13" w:rsidRDefault="00437D6B" w:rsidP="00A83E85">
            <w:pPr>
              <w:spacing w:line="264" w:lineRule="auto"/>
              <w:rPr>
                <w:noProof/>
                <w:color w:val="000000" w:themeColor="text1"/>
                <w:szCs w:val="21"/>
                <w:lang w:eastAsia="zh-CN"/>
              </w:rPr>
            </w:pPr>
            <w:r w:rsidRPr="00B66F13">
              <w:rPr>
                <w:rFonts w:cs="Arial"/>
                <w:b/>
                <w:color w:val="000000" w:themeColor="text1"/>
                <w:szCs w:val="21"/>
              </w:rPr>
              <w:t xml:space="preserve">*Interviews with Short-listed </w:t>
            </w:r>
            <w:r w:rsidR="00B14AF6">
              <w:rPr>
                <w:rFonts w:cs="Arial"/>
                <w:b/>
                <w:color w:val="000000" w:themeColor="text1"/>
                <w:szCs w:val="21"/>
              </w:rPr>
              <w:t>Proposer</w:t>
            </w:r>
            <w:r w:rsidRPr="00B66F13">
              <w:rPr>
                <w:rFonts w:cs="Arial"/>
                <w:b/>
                <w:color w:val="000000" w:themeColor="text1"/>
                <w:szCs w:val="21"/>
              </w:rPr>
              <w:t>s</w:t>
            </w:r>
          </w:p>
        </w:tc>
        <w:tc>
          <w:tcPr>
            <w:tcW w:w="2528" w:type="dxa"/>
          </w:tcPr>
          <w:p w14:paraId="0B954C1E" w14:textId="0F0BB0BF"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and short-listed </w:t>
            </w:r>
            <w:r w:rsidR="00B14AF6">
              <w:rPr>
                <w:noProof/>
                <w:color w:val="000000" w:themeColor="text1"/>
                <w:szCs w:val="21"/>
                <w:lang w:eastAsia="zh-CN"/>
              </w:rPr>
              <w:t>Proposer</w:t>
            </w:r>
            <w:r w:rsidRPr="00B66F13">
              <w:rPr>
                <w:noProof/>
                <w:color w:val="000000" w:themeColor="text1"/>
                <w:szCs w:val="21"/>
                <w:lang w:eastAsia="zh-CN"/>
              </w:rPr>
              <w:t>s</w:t>
            </w:r>
          </w:p>
        </w:tc>
      </w:tr>
      <w:tr w:rsidR="00B66F13" w:rsidRPr="00B66F13" w14:paraId="365C7A02" w14:textId="77777777" w:rsidTr="00620E3D">
        <w:tc>
          <w:tcPr>
            <w:tcW w:w="2004" w:type="dxa"/>
          </w:tcPr>
          <w:p w14:paraId="01E49885" w14:textId="371D002F" w:rsidR="008504CB" w:rsidRPr="00B66F13" w:rsidRDefault="00ED6FC7" w:rsidP="00A83E85">
            <w:pPr>
              <w:spacing w:line="264" w:lineRule="auto"/>
              <w:rPr>
                <w:noProof/>
                <w:color w:val="000000" w:themeColor="text1"/>
                <w:szCs w:val="21"/>
                <w:lang w:eastAsia="zh-CN"/>
              </w:rPr>
            </w:pPr>
            <w:r>
              <w:rPr>
                <w:noProof/>
                <w:color w:val="000000" w:themeColor="text1"/>
                <w:szCs w:val="21"/>
                <w:highlight w:val="yellow"/>
                <w:lang w:eastAsia="zh-CN"/>
              </w:rPr>
              <w:lastRenderedPageBreak/>
              <w:fldChar w:fldCharType="begin">
                <w:ffData>
                  <w:name w:val=""/>
                  <w:enabled/>
                  <w:calcOnExit w:val="0"/>
                  <w:textInput>
                    <w:default w:val="[Can take up to 6 months - generally provide a season or month range)]"/>
                  </w:textInput>
                </w:ffData>
              </w:fldChar>
            </w:r>
            <w:r>
              <w:rPr>
                <w:noProof/>
                <w:color w:val="000000" w:themeColor="text1"/>
                <w:szCs w:val="21"/>
                <w:highlight w:val="yellow"/>
                <w:lang w:eastAsia="zh-CN"/>
              </w:rPr>
              <w:instrText xml:space="preserve"> FORMTEXT </w:instrText>
            </w:r>
            <w:r>
              <w:rPr>
                <w:noProof/>
                <w:color w:val="000000" w:themeColor="text1"/>
                <w:szCs w:val="21"/>
                <w:highlight w:val="yellow"/>
                <w:lang w:eastAsia="zh-CN"/>
              </w:rPr>
            </w:r>
            <w:r>
              <w:rPr>
                <w:noProof/>
                <w:color w:val="000000" w:themeColor="text1"/>
                <w:szCs w:val="21"/>
                <w:highlight w:val="yellow"/>
                <w:lang w:eastAsia="zh-CN"/>
              </w:rPr>
              <w:fldChar w:fldCharType="separate"/>
            </w:r>
            <w:r>
              <w:rPr>
                <w:noProof/>
                <w:color w:val="000000" w:themeColor="text1"/>
                <w:szCs w:val="21"/>
                <w:highlight w:val="yellow"/>
                <w:lang w:eastAsia="zh-CN"/>
              </w:rPr>
              <w:t>[Can take up to 6 months - generally provide a season or month range)]</w:t>
            </w:r>
            <w:r>
              <w:rPr>
                <w:noProof/>
                <w:color w:val="000000" w:themeColor="text1"/>
                <w:szCs w:val="21"/>
                <w:highlight w:val="yellow"/>
                <w:lang w:eastAsia="zh-CN"/>
              </w:rPr>
              <w:fldChar w:fldCharType="end"/>
            </w:r>
          </w:p>
        </w:tc>
        <w:tc>
          <w:tcPr>
            <w:tcW w:w="5178" w:type="dxa"/>
          </w:tcPr>
          <w:p w14:paraId="39BBCA35" w14:textId="04B9B31D" w:rsidR="008504CB" w:rsidRPr="00B66F13" w:rsidRDefault="00385D66" w:rsidP="00A83E85">
            <w:pPr>
              <w:spacing w:line="264" w:lineRule="auto"/>
              <w:rPr>
                <w:noProof/>
                <w:color w:val="000000" w:themeColor="text1"/>
                <w:szCs w:val="21"/>
                <w:lang w:eastAsia="zh-CN"/>
              </w:rPr>
            </w:pPr>
            <w:r w:rsidRPr="00385D66">
              <w:rPr>
                <w:rFonts w:cs="Arial"/>
                <w:b/>
                <w:color w:val="000000" w:themeColor="text1"/>
                <w:szCs w:val="21"/>
                <w:highlight w:val="yellow"/>
              </w:rPr>
              <w:t>[</w:t>
            </w:r>
            <w:r w:rsidR="00437D6B" w:rsidRPr="00385D66">
              <w:rPr>
                <w:rFonts w:cs="Arial"/>
                <w:b/>
                <w:color w:val="000000" w:themeColor="text1"/>
                <w:szCs w:val="21"/>
                <w:highlight w:val="yellow"/>
              </w:rPr>
              <w:t>*</w:t>
            </w: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 xml:space="preserve">Contract Negotiations with Selected </w:t>
            </w:r>
            <w:r w:rsidR="00B14AF6">
              <w:rPr>
                <w:rFonts w:cs="Arial"/>
                <w:b/>
                <w:color w:val="000000" w:themeColor="text1"/>
                <w:szCs w:val="21"/>
              </w:rPr>
              <w:t>Proposer</w:t>
            </w:r>
            <w:r w:rsidR="00D96C51" w:rsidRPr="00B01C5D">
              <w:rPr>
                <w:rFonts w:cs="Arial"/>
                <w:b/>
                <w:color w:val="000000" w:themeColor="text1"/>
                <w:szCs w:val="21"/>
                <w:highlight w:val="yellow"/>
              </w:rPr>
              <w:t>[s]</w:t>
            </w:r>
          </w:p>
        </w:tc>
        <w:tc>
          <w:tcPr>
            <w:tcW w:w="2528" w:type="dxa"/>
          </w:tcPr>
          <w:p w14:paraId="74492D51" w14:textId="4E8845C9" w:rsidR="00D96C51" w:rsidRPr="00B66F13" w:rsidRDefault="00437D6B" w:rsidP="003019C9">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and selected </w:t>
            </w:r>
            <w:r w:rsidR="00B14AF6">
              <w:rPr>
                <w:noProof/>
                <w:color w:val="000000" w:themeColor="text1"/>
                <w:szCs w:val="21"/>
                <w:lang w:eastAsia="zh-CN"/>
              </w:rPr>
              <w:t>Proposer</w:t>
            </w:r>
            <w:r w:rsidR="00670BD5">
              <w:rPr>
                <w:noProof/>
                <w:color w:val="000000" w:themeColor="text1"/>
                <w:szCs w:val="21"/>
                <w:lang w:eastAsia="zh-CN"/>
              </w:rPr>
              <w:t xml:space="preserve"> </w:t>
            </w:r>
            <w:r w:rsidR="00670BD5" w:rsidRPr="003019C9">
              <w:rPr>
                <w:noProof/>
                <w:color w:val="000000" w:themeColor="text1"/>
                <w:szCs w:val="21"/>
                <w:highlight w:val="yellow"/>
                <w:lang w:eastAsia="zh-CN"/>
              </w:rPr>
              <w:t>[Optional:</w:t>
            </w:r>
            <w:r w:rsidR="0006083A" w:rsidRPr="003019C9">
              <w:rPr>
                <w:noProof/>
                <w:color w:val="000000" w:themeColor="text1"/>
                <w:szCs w:val="21"/>
                <w:highlight w:val="yellow"/>
                <w:lang w:eastAsia="zh-CN"/>
              </w:rPr>
              <w:t xml:space="preserve"> </w:t>
            </w:r>
            <w:r w:rsidR="00FC0CEA">
              <w:rPr>
                <w:noProof/>
                <w:color w:val="000000" w:themeColor="text1"/>
                <w:szCs w:val="21"/>
                <w:highlight w:val="yellow"/>
                <w:lang w:eastAsia="zh-CN"/>
              </w:rPr>
              <w:t xml:space="preserve">except </w:t>
            </w:r>
            <w:r w:rsidR="00901EEE">
              <w:rPr>
                <w:noProof/>
                <w:color w:val="000000" w:themeColor="text1"/>
                <w:szCs w:val="21"/>
                <w:highlight w:val="yellow"/>
                <w:lang w:eastAsia="zh-CN"/>
              </w:rPr>
              <w:t>with regards t</w:t>
            </w:r>
            <w:r w:rsidR="00FC0CEA">
              <w:rPr>
                <w:noProof/>
                <w:color w:val="000000" w:themeColor="text1"/>
                <w:szCs w:val="21"/>
                <w:highlight w:val="yellow"/>
                <w:lang w:eastAsia="zh-CN"/>
              </w:rPr>
              <w:t>o</w:t>
            </w:r>
            <w:r w:rsidR="004C7B79">
              <w:rPr>
                <w:noProof/>
                <w:color w:val="000000" w:themeColor="text1"/>
                <w:szCs w:val="21"/>
                <w:highlight w:val="yellow"/>
                <w:lang w:eastAsia="zh-CN"/>
              </w:rPr>
              <w:t xml:space="preserve"> [RECs] which are to be negotiated </w:t>
            </w:r>
            <w:r w:rsidR="00CD5946">
              <w:rPr>
                <w:noProof/>
                <w:color w:val="000000" w:themeColor="text1"/>
                <w:szCs w:val="21"/>
                <w:highlight w:val="yellow"/>
                <w:lang w:eastAsia="zh-CN"/>
              </w:rPr>
              <w:t>directly</w:t>
            </w:r>
            <w:r w:rsidR="00901EEE">
              <w:rPr>
                <w:noProof/>
                <w:color w:val="000000" w:themeColor="text1"/>
                <w:szCs w:val="21"/>
                <w:highlight w:val="yellow"/>
                <w:lang w:eastAsia="zh-CN"/>
              </w:rPr>
              <w:t xml:space="preserve"> </w:t>
            </w:r>
            <w:r w:rsidR="0006083A" w:rsidRPr="003019C9">
              <w:rPr>
                <w:noProof/>
                <w:color w:val="000000" w:themeColor="text1"/>
                <w:szCs w:val="21"/>
                <w:highlight w:val="yellow"/>
                <w:lang w:eastAsia="zh-CN"/>
              </w:rPr>
              <w:t xml:space="preserve">between each [Group] member and </w:t>
            </w:r>
            <w:r w:rsidR="004C7B79">
              <w:rPr>
                <w:noProof/>
                <w:color w:val="000000" w:themeColor="text1"/>
                <w:szCs w:val="21"/>
                <w:highlight w:val="yellow"/>
                <w:lang w:eastAsia="zh-CN"/>
              </w:rPr>
              <w:t xml:space="preserve">the </w:t>
            </w:r>
            <w:r w:rsidR="0006083A" w:rsidRPr="003019C9">
              <w:rPr>
                <w:noProof/>
                <w:color w:val="000000" w:themeColor="text1"/>
                <w:szCs w:val="21"/>
                <w:highlight w:val="yellow"/>
                <w:lang w:eastAsia="zh-CN"/>
              </w:rPr>
              <w:t>selected Proposer</w:t>
            </w:r>
            <w:r w:rsidR="000E0C06" w:rsidRPr="003019C9">
              <w:rPr>
                <w:noProof/>
                <w:color w:val="000000" w:themeColor="text1"/>
                <w:szCs w:val="21"/>
                <w:highlight w:val="yellow"/>
                <w:lang w:eastAsia="zh-CN"/>
              </w:rPr>
              <w:t>]</w:t>
            </w:r>
          </w:p>
        </w:tc>
      </w:tr>
      <w:tr w:rsidR="00B66F13" w:rsidRPr="00B66F13" w14:paraId="4C9D6339" w14:textId="77777777" w:rsidTr="00620E3D">
        <w:tc>
          <w:tcPr>
            <w:tcW w:w="2004" w:type="dxa"/>
          </w:tcPr>
          <w:p w14:paraId="14C162B1" w14:textId="227F16A7" w:rsidR="008504CB" w:rsidRPr="00B66F13" w:rsidRDefault="006B426F" w:rsidP="00A83E85">
            <w:pPr>
              <w:spacing w:line="264" w:lineRule="auto"/>
              <w:rPr>
                <w:noProof/>
                <w:color w:val="000000" w:themeColor="text1"/>
                <w:szCs w:val="21"/>
                <w:lang w:eastAsia="zh-CN"/>
              </w:rPr>
            </w:pPr>
            <w:r>
              <w:rPr>
                <w:noProof/>
                <w:color w:val="000000" w:themeColor="text1"/>
                <w:szCs w:val="21"/>
                <w:highlight w:val="yellow"/>
                <w:lang w:eastAsia="zh-CN"/>
              </w:rPr>
              <w:fldChar w:fldCharType="begin">
                <w:ffData>
                  <w:name w:val=""/>
                  <w:enabled/>
                  <w:calcOnExit w:val="0"/>
                  <w:textInput>
                    <w:default w:val="[+1-2 months from end of negotiation (can provide season or month range)]"/>
                  </w:textInput>
                </w:ffData>
              </w:fldChar>
            </w:r>
            <w:r>
              <w:rPr>
                <w:noProof/>
                <w:color w:val="000000" w:themeColor="text1"/>
                <w:szCs w:val="21"/>
                <w:highlight w:val="yellow"/>
                <w:lang w:eastAsia="zh-CN"/>
              </w:rPr>
              <w:instrText xml:space="preserve"> FORMTEXT </w:instrText>
            </w:r>
            <w:r>
              <w:rPr>
                <w:noProof/>
                <w:color w:val="000000" w:themeColor="text1"/>
                <w:szCs w:val="21"/>
                <w:highlight w:val="yellow"/>
                <w:lang w:eastAsia="zh-CN"/>
              </w:rPr>
            </w:r>
            <w:r>
              <w:rPr>
                <w:noProof/>
                <w:color w:val="000000" w:themeColor="text1"/>
                <w:szCs w:val="21"/>
                <w:highlight w:val="yellow"/>
                <w:lang w:eastAsia="zh-CN"/>
              </w:rPr>
              <w:fldChar w:fldCharType="separate"/>
            </w:r>
            <w:r>
              <w:rPr>
                <w:noProof/>
                <w:color w:val="000000" w:themeColor="text1"/>
                <w:szCs w:val="21"/>
                <w:highlight w:val="yellow"/>
                <w:lang w:eastAsia="zh-CN"/>
              </w:rPr>
              <w:t>[+1-2 months from end of negotiation (can provide season or month range)]</w:t>
            </w:r>
            <w:r>
              <w:rPr>
                <w:noProof/>
                <w:color w:val="000000" w:themeColor="text1"/>
                <w:szCs w:val="21"/>
                <w:highlight w:val="yellow"/>
                <w:lang w:eastAsia="zh-CN"/>
              </w:rPr>
              <w:fldChar w:fldCharType="end"/>
            </w:r>
          </w:p>
        </w:tc>
        <w:tc>
          <w:tcPr>
            <w:tcW w:w="5178" w:type="dxa"/>
          </w:tcPr>
          <w:p w14:paraId="59F3CA1C" w14:textId="5AF5C611" w:rsidR="008504CB" w:rsidRPr="00B66F13" w:rsidRDefault="00385D66" w:rsidP="00A83E85">
            <w:pPr>
              <w:spacing w:line="264" w:lineRule="auto"/>
              <w:rPr>
                <w:noProof/>
                <w:color w:val="000000" w:themeColor="text1"/>
                <w:szCs w:val="21"/>
                <w:lang w:eastAsia="zh-CN"/>
              </w:rPr>
            </w:pP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Request for Council Action</w:t>
            </w:r>
            <w:r w:rsidR="00E90F43">
              <w:rPr>
                <w:rFonts w:cs="Arial"/>
                <w:b/>
                <w:color w:val="000000" w:themeColor="text1"/>
                <w:szCs w:val="21"/>
              </w:rPr>
              <w:t>s</w:t>
            </w:r>
            <w:r w:rsidR="00437D6B" w:rsidRPr="00B66F13">
              <w:rPr>
                <w:rFonts w:cs="Arial"/>
                <w:b/>
                <w:color w:val="000000" w:themeColor="text1"/>
                <w:szCs w:val="21"/>
              </w:rPr>
              <w:t xml:space="preserve">: </w:t>
            </w:r>
            <w:r w:rsidR="00437D6B" w:rsidRPr="00B66F13">
              <w:rPr>
                <w:rFonts w:cs="Arial"/>
                <w:color w:val="000000" w:themeColor="text1"/>
                <w:szCs w:val="21"/>
              </w:rPr>
              <w:t xml:space="preserve">Approval for signing </w:t>
            </w:r>
            <w:r w:rsidR="007754F7">
              <w:rPr>
                <w:rFonts w:cs="Arial"/>
                <w:color w:val="000000" w:themeColor="text1"/>
                <w:szCs w:val="21"/>
              </w:rPr>
              <w:t xml:space="preserve">of </w:t>
            </w:r>
            <w:r w:rsidR="00437D6B" w:rsidRPr="00B66F13">
              <w:rPr>
                <w:rFonts w:cs="Arial"/>
                <w:color w:val="000000" w:themeColor="text1"/>
                <w:szCs w:val="21"/>
              </w:rPr>
              <w:t>contract</w:t>
            </w:r>
            <w:r w:rsidR="007754F7">
              <w:rPr>
                <w:rFonts w:cs="Arial"/>
                <w:color w:val="000000" w:themeColor="text1"/>
                <w:szCs w:val="21"/>
              </w:rPr>
              <w:t xml:space="preserve">s </w:t>
            </w:r>
            <w:r w:rsidR="008334F8">
              <w:rPr>
                <w:rFonts w:cs="Arial"/>
                <w:color w:val="000000" w:themeColor="text1"/>
                <w:szCs w:val="21"/>
              </w:rPr>
              <w:t>(separately with each [Group] member)</w:t>
            </w:r>
            <w:r w:rsidR="00437D6B" w:rsidRPr="00B66F13">
              <w:rPr>
                <w:rFonts w:cs="Arial"/>
                <w:color w:val="000000" w:themeColor="text1"/>
                <w:szCs w:val="21"/>
              </w:rPr>
              <w:t>.</w:t>
            </w:r>
          </w:p>
        </w:tc>
        <w:tc>
          <w:tcPr>
            <w:tcW w:w="2528" w:type="dxa"/>
          </w:tcPr>
          <w:p w14:paraId="789D7BA5" w14:textId="151A9F84"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A6A09">
              <w:rPr>
                <w:noProof/>
                <w:color w:val="000000" w:themeColor="text1"/>
                <w:szCs w:val="21"/>
                <w:lang w:eastAsia="zh-CN"/>
              </w:rPr>
              <w:t>Separately between each</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005A6A09">
              <w:rPr>
                <w:noProof/>
                <w:color w:val="000000" w:themeColor="text1"/>
                <w:szCs w:val="21"/>
                <w:lang w:eastAsia="zh-CN"/>
              </w:rPr>
              <w:t xml:space="preserve">member </w:t>
            </w:r>
            <w:r w:rsidRPr="00B66F13">
              <w:rPr>
                <w:noProof/>
                <w:color w:val="000000" w:themeColor="text1"/>
                <w:szCs w:val="21"/>
                <w:lang w:eastAsia="zh-CN"/>
              </w:rPr>
              <w:t xml:space="preserve">and selected </w:t>
            </w:r>
            <w:r w:rsidR="00B14AF6">
              <w:rPr>
                <w:noProof/>
                <w:color w:val="000000" w:themeColor="text1"/>
                <w:szCs w:val="21"/>
                <w:lang w:eastAsia="zh-CN"/>
              </w:rPr>
              <w:t>Proposer</w:t>
            </w:r>
          </w:p>
        </w:tc>
      </w:tr>
    </w:tbl>
    <w:p w14:paraId="04A39668" w14:textId="7F2DFA26" w:rsidR="008504CB" w:rsidRPr="00B66F13" w:rsidRDefault="00385D66" w:rsidP="00A83E85">
      <w:pPr>
        <w:spacing w:line="264" w:lineRule="auto"/>
        <w:ind w:left="360"/>
        <w:rPr>
          <w:color w:val="000000" w:themeColor="text1"/>
          <w:szCs w:val="21"/>
          <w:lang w:eastAsia="zh-CN"/>
        </w:rPr>
      </w:pPr>
      <w:r w:rsidRPr="00385D66">
        <w:rPr>
          <w:rFonts w:cs="Arial"/>
          <w:color w:val="000000" w:themeColor="text1"/>
          <w:szCs w:val="21"/>
          <w:highlight w:val="yellow"/>
        </w:rPr>
        <w:t>[</w:t>
      </w:r>
      <w:r w:rsidR="00F93168" w:rsidRPr="00385D66">
        <w:rPr>
          <w:rFonts w:cs="Arial"/>
          <w:color w:val="000000" w:themeColor="text1"/>
          <w:szCs w:val="21"/>
          <w:highlight w:val="yellow"/>
        </w:rPr>
        <w:t>*</w:t>
      </w:r>
      <w:r w:rsidR="002674CF" w:rsidRPr="00385D66">
        <w:rPr>
          <w:rFonts w:cs="Arial"/>
          <w:color w:val="000000" w:themeColor="text1"/>
          <w:szCs w:val="21"/>
          <w:highlight w:val="yellow"/>
        </w:rPr>
        <w:t xml:space="preserve"> </w:t>
      </w:r>
      <w:r w:rsidR="00F93168" w:rsidRPr="00385D66">
        <w:rPr>
          <w:rFonts w:cs="Arial"/>
          <w:color w:val="000000" w:themeColor="text1"/>
          <w:szCs w:val="21"/>
          <w:highlight w:val="yellow"/>
        </w:rPr>
        <w:t>If applicable</w:t>
      </w:r>
      <w:r w:rsidR="00F93168" w:rsidRPr="00385D66" w:rsidDel="00ED1C40">
        <w:rPr>
          <w:rFonts w:cs="Arial"/>
          <w:color w:val="000000" w:themeColor="text1"/>
          <w:szCs w:val="21"/>
          <w:highlight w:val="yellow"/>
        </w:rPr>
        <w:t>:</w:t>
      </w:r>
      <w:r w:rsidR="00F93168" w:rsidRPr="00385D66">
        <w:rPr>
          <w:rFonts w:cs="Arial"/>
          <w:color w:val="000000" w:themeColor="text1"/>
          <w:szCs w:val="21"/>
          <w:highlight w:val="yellow"/>
        </w:rPr>
        <w:t xml:space="preserve"> After further analysis of </w:t>
      </w:r>
      <w:r w:rsidR="00B14AF6" w:rsidRPr="00385D66">
        <w:rPr>
          <w:rFonts w:cs="Arial"/>
          <w:color w:val="000000" w:themeColor="text1"/>
          <w:szCs w:val="21"/>
          <w:highlight w:val="yellow"/>
        </w:rPr>
        <w:t>Proposer</w:t>
      </w:r>
      <w:r w:rsidR="00F93168" w:rsidRPr="00385D66">
        <w:rPr>
          <w:rFonts w:cs="Arial"/>
          <w:color w:val="000000" w:themeColor="text1"/>
          <w:szCs w:val="21"/>
          <w:highlight w:val="yellow"/>
        </w:rPr>
        <w:t xml:space="preserve"> offers, </w:t>
      </w:r>
      <w:r w:rsidR="0058051B" w:rsidRPr="00385D66">
        <w:rPr>
          <w:color w:val="000000" w:themeColor="text1"/>
          <w:szCs w:val="21"/>
          <w:highlight w:val="yellow"/>
          <w:shd w:val="clear" w:color="auto" w:fill="E6E6E6"/>
          <w:lang w:eastAsia="zh-CN"/>
        </w:rPr>
        <w:fldChar w:fldCharType="begin">
          <w:ffData>
            <w:name w:val="CityCounty"/>
            <w:enabled/>
            <w:calcOnExit w:val="0"/>
            <w:textInput>
              <w:default w:val="[City/County]"/>
            </w:textInput>
          </w:ffData>
        </w:fldChar>
      </w:r>
      <w:r w:rsidR="0058051B" w:rsidRPr="00385D66">
        <w:rPr>
          <w:color w:val="000000" w:themeColor="text1"/>
          <w:szCs w:val="21"/>
          <w:highlight w:val="yellow"/>
          <w:lang w:eastAsia="zh-CN"/>
        </w:rPr>
        <w:instrText xml:space="preserve"> FORMTEXT </w:instrText>
      </w:r>
      <w:r w:rsidR="0058051B" w:rsidRPr="00385D66">
        <w:rPr>
          <w:color w:val="000000" w:themeColor="text1"/>
          <w:szCs w:val="21"/>
          <w:highlight w:val="yellow"/>
          <w:shd w:val="clear" w:color="auto" w:fill="E6E6E6"/>
          <w:lang w:eastAsia="zh-CN"/>
        </w:rPr>
      </w:r>
      <w:r w:rsidR="0058051B" w:rsidRPr="00385D66">
        <w:rPr>
          <w:color w:val="000000" w:themeColor="text1"/>
          <w:szCs w:val="21"/>
          <w:highlight w:val="yellow"/>
          <w:shd w:val="clear" w:color="auto" w:fill="E6E6E6"/>
          <w:lang w:eastAsia="zh-CN"/>
        </w:rPr>
        <w:fldChar w:fldCharType="separate"/>
      </w:r>
      <w:r w:rsidR="00546F76" w:rsidRPr="00385D66">
        <w:rPr>
          <w:color w:val="000000" w:themeColor="text1"/>
          <w:szCs w:val="21"/>
          <w:highlight w:val="yellow"/>
          <w:lang w:eastAsia="zh-CN"/>
        </w:rPr>
        <w:t xml:space="preserve">the </w:t>
      </w:r>
      <w:r w:rsidR="00C649F5" w:rsidRPr="00385D66">
        <w:rPr>
          <w:color w:val="000000" w:themeColor="text1"/>
          <w:szCs w:val="21"/>
          <w:highlight w:val="yellow"/>
          <w:lang w:eastAsia="zh-CN"/>
        </w:rPr>
        <w:t>[</w:t>
      </w:r>
      <w:r w:rsidR="004924D1" w:rsidRPr="00385D66">
        <w:rPr>
          <w:color w:val="000000" w:themeColor="text1"/>
          <w:szCs w:val="21"/>
          <w:highlight w:val="yellow"/>
          <w:lang w:eastAsia="zh-CN"/>
        </w:rPr>
        <w:t>Group/Lead</w:t>
      </w:r>
      <w:r w:rsidR="00C649F5" w:rsidRPr="00385D66">
        <w:rPr>
          <w:color w:val="000000" w:themeColor="text1"/>
          <w:szCs w:val="21"/>
          <w:highlight w:val="yellow"/>
          <w:lang w:eastAsia="zh-CN"/>
        </w:rPr>
        <w:t>]</w:t>
      </w:r>
      <w:r w:rsidR="0058051B" w:rsidRPr="00385D66">
        <w:rPr>
          <w:color w:val="000000" w:themeColor="text1"/>
          <w:szCs w:val="21"/>
          <w:highlight w:val="yellow"/>
          <w:shd w:val="clear" w:color="auto" w:fill="E6E6E6"/>
          <w:lang w:eastAsia="zh-CN"/>
        </w:rPr>
        <w:fldChar w:fldCharType="end"/>
      </w:r>
      <w:r w:rsidR="00F93168" w:rsidRPr="00385D66">
        <w:rPr>
          <w:rFonts w:cs="Arial"/>
          <w:color w:val="000000" w:themeColor="text1"/>
          <w:szCs w:val="21"/>
          <w:highlight w:val="yellow"/>
        </w:rPr>
        <w:t xml:space="preserve"> may choose NOT to move forward with a renewable PPA at this time.</w:t>
      </w:r>
      <w:r w:rsidRPr="00385D66">
        <w:rPr>
          <w:rFonts w:cs="Arial"/>
          <w:color w:val="000000" w:themeColor="text1"/>
          <w:szCs w:val="21"/>
          <w:highlight w:val="yellow"/>
        </w:rPr>
        <w:t>]</w:t>
      </w:r>
    </w:p>
    <w:p w14:paraId="11BB91BD" w14:textId="77777777" w:rsidR="00CB578C" w:rsidRDefault="00CB578C" w:rsidP="00A83E85">
      <w:pPr>
        <w:spacing w:line="264" w:lineRule="auto"/>
        <w:ind w:left="360"/>
        <w:rPr>
          <w:noProof/>
          <w:color w:val="000000" w:themeColor="text1"/>
          <w:szCs w:val="21"/>
          <w:lang w:eastAsia="zh-CN"/>
        </w:rPr>
      </w:pPr>
    </w:p>
    <w:p w14:paraId="28DB0D19" w14:textId="77777777" w:rsidR="00CB578C" w:rsidRPr="00B66F13" w:rsidRDefault="00CB578C" w:rsidP="00A83E85">
      <w:pPr>
        <w:spacing w:line="264" w:lineRule="auto"/>
        <w:ind w:left="360"/>
        <w:rPr>
          <w:noProof/>
          <w:color w:val="000000" w:themeColor="text1"/>
          <w:szCs w:val="21"/>
          <w:lang w:eastAsia="zh-CN"/>
        </w:rPr>
      </w:pPr>
    </w:p>
    <w:p w14:paraId="25C41D72" w14:textId="45D9D726" w:rsidR="00EB6ADF" w:rsidRPr="00B66F13" w:rsidRDefault="00EB6ADF" w:rsidP="00A83E85">
      <w:pPr>
        <w:pStyle w:val="Heading1"/>
        <w:spacing w:before="0" w:line="264" w:lineRule="auto"/>
        <w:rPr>
          <w:color w:val="000000" w:themeColor="text1"/>
        </w:rPr>
      </w:pPr>
      <w:bookmarkStart w:id="48" w:name="_Toc36048465"/>
      <w:bookmarkStart w:id="49" w:name="_Toc36414874"/>
      <w:bookmarkStart w:id="50" w:name="_Toc75186302"/>
      <w:r w:rsidRPr="00B66F13">
        <w:rPr>
          <w:color w:val="000000" w:themeColor="text1"/>
        </w:rPr>
        <w:t>4. Proposal Requirements</w:t>
      </w:r>
      <w:bookmarkEnd w:id="48"/>
      <w:bookmarkEnd w:id="49"/>
      <w:bookmarkEnd w:id="50"/>
    </w:p>
    <w:p w14:paraId="511FA48C" w14:textId="5D508120" w:rsidR="00EB6ADF" w:rsidRPr="00B66F13" w:rsidRDefault="00EB6ADF" w:rsidP="00A83E85">
      <w:pPr>
        <w:pStyle w:val="Heading2"/>
        <w:spacing w:before="0" w:line="264" w:lineRule="auto"/>
        <w:rPr>
          <w:rFonts w:cs="Arial"/>
          <w:color w:val="000000" w:themeColor="text1"/>
        </w:rPr>
      </w:pPr>
      <w:bookmarkStart w:id="51" w:name="_Toc36048466"/>
      <w:bookmarkStart w:id="52" w:name="_Toc36414875"/>
      <w:bookmarkStart w:id="53" w:name="_Toc75186303"/>
      <w:r w:rsidRPr="00B66F13">
        <w:rPr>
          <w:rFonts w:cs="Arial"/>
          <w:color w:val="000000" w:themeColor="text1"/>
        </w:rPr>
        <w:t>4.1. General Formats</w:t>
      </w:r>
      <w:bookmarkEnd w:id="51"/>
      <w:bookmarkEnd w:id="52"/>
      <w:bookmarkEnd w:id="53"/>
    </w:p>
    <w:p w14:paraId="33BD043B" w14:textId="02234B88" w:rsidR="001303C6" w:rsidRPr="00B66F13" w:rsidRDefault="001303C6" w:rsidP="00A83E85">
      <w:pPr>
        <w:spacing w:line="264" w:lineRule="auto"/>
        <w:ind w:left="450"/>
        <w:rPr>
          <w:rFonts w:cs="Arial"/>
          <w:color w:val="000000" w:themeColor="text1"/>
          <w:szCs w:val="21"/>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882CD3">
        <w:rPr>
          <w:noProof/>
          <w:color w:val="000000" w:themeColor="text1"/>
          <w:szCs w:val="21"/>
          <w:lang w:eastAsia="zh-CN"/>
        </w:rPr>
        <w:t>T</w:t>
      </w:r>
      <w:r w:rsidR="00C649F5">
        <w:rPr>
          <w:noProof/>
          <w:color w:val="000000" w:themeColor="text1"/>
          <w:szCs w:val="21"/>
          <w:lang w:eastAsia="zh-CN"/>
        </w:rPr>
        <w:t>he</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 desires all Proposals to be identical in format to facilitate comparison. Although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’s format may represent departure from the </w:t>
      </w:r>
      <w:r w:rsidR="00B14AF6">
        <w:rPr>
          <w:rFonts w:cs="Arial"/>
          <w:color w:val="000000" w:themeColor="text1"/>
          <w:szCs w:val="21"/>
        </w:rPr>
        <w:t>Proposer</w:t>
      </w:r>
      <w:r w:rsidRPr="00B66F13">
        <w:rPr>
          <w:rFonts w:cs="Arial"/>
          <w:color w:val="000000" w:themeColor="text1"/>
          <w:szCs w:val="21"/>
        </w:rPr>
        <w:t xml:space="preserve">’s preference, </w:t>
      </w:r>
      <w:r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 requires strict adherence to the format. The Proposal will be in the format described below: </w:t>
      </w:r>
    </w:p>
    <w:p w14:paraId="75581FA6" w14:textId="132567E6" w:rsidR="001303C6" w:rsidRPr="00B66F13"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Cover letter as requested in Subsection 4.2.1;</w:t>
      </w:r>
    </w:p>
    <w:p w14:paraId="50C329CD" w14:textId="3EDDADC1" w:rsidR="001303C6" w:rsidRPr="00B66F13"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Executive Summary as requested in Subsection 4.2.2;</w:t>
      </w:r>
    </w:p>
    <w:p w14:paraId="6A27791C" w14:textId="4AECFA28"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Plant Description and Timeline as requested in Subsection 4.2.3;</w:t>
      </w:r>
    </w:p>
    <w:p w14:paraId="00459AB7" w14:textId="71696D0C" w:rsidR="006B426F" w:rsidRPr="006B426F" w:rsidRDefault="006B426F" w:rsidP="000944A8">
      <w:pPr>
        <w:pStyle w:val="ListParagraph"/>
        <w:numPr>
          <w:ilvl w:val="1"/>
          <w:numId w:val="4"/>
        </w:numPr>
        <w:spacing w:line="264" w:lineRule="auto"/>
        <w:rPr>
          <w:noProof/>
          <w:color w:val="000000" w:themeColor="text1"/>
          <w:szCs w:val="21"/>
          <w:lang w:eastAsia="zh-CN"/>
        </w:rPr>
      </w:pPr>
      <w:r w:rsidRPr="006B426F">
        <w:rPr>
          <w:color w:val="000000" w:themeColor="text1"/>
          <w:szCs w:val="21"/>
          <w:lang w:eastAsia="zh-CN"/>
        </w:rPr>
        <w:t>Includ</w:t>
      </w:r>
      <w:r w:rsidR="006218F5">
        <w:rPr>
          <w:color w:val="000000" w:themeColor="text1"/>
          <w:szCs w:val="21"/>
          <w:lang w:eastAsia="zh-CN"/>
        </w:rPr>
        <w:t>ing</w:t>
      </w:r>
      <w:r w:rsidRPr="006B426F">
        <w:rPr>
          <w:color w:val="000000" w:themeColor="text1"/>
          <w:szCs w:val="21"/>
          <w:lang w:eastAsia="zh-CN"/>
        </w:rPr>
        <w:t xml:space="preserve"> </w:t>
      </w:r>
      <w:r w:rsidR="006218F5">
        <w:rPr>
          <w:color w:val="000000" w:themeColor="text1"/>
          <w:szCs w:val="21"/>
          <w:lang w:eastAsia="zh-CN"/>
        </w:rPr>
        <w:t>related</w:t>
      </w:r>
      <w:r w:rsidRPr="006B426F">
        <w:rPr>
          <w:color w:val="000000" w:themeColor="text1"/>
          <w:szCs w:val="21"/>
          <w:lang w:eastAsia="zh-CN"/>
        </w:rPr>
        <w:t xml:space="preserve"> sections in Attachment 1 (see below) </w:t>
      </w:r>
    </w:p>
    <w:p w14:paraId="3D313810" w14:textId="0AE97A33" w:rsidR="001303C6" w:rsidRDefault="006B426F" w:rsidP="000944A8">
      <w:pPr>
        <w:pStyle w:val="ListParagraph"/>
        <w:numPr>
          <w:ilvl w:val="0"/>
          <w:numId w:val="4"/>
        </w:numPr>
        <w:spacing w:line="264" w:lineRule="auto"/>
        <w:ind w:left="810" w:hanging="270"/>
        <w:rPr>
          <w:noProof/>
          <w:color w:val="000000" w:themeColor="text1"/>
          <w:szCs w:val="21"/>
          <w:lang w:eastAsia="zh-CN"/>
        </w:rPr>
      </w:pPr>
      <w:r>
        <w:rPr>
          <w:noProof/>
          <w:color w:val="000000" w:themeColor="text1"/>
          <w:szCs w:val="21"/>
          <w:lang w:eastAsia="zh-CN"/>
        </w:rPr>
        <w:t xml:space="preserve">Pricing Proposal </w:t>
      </w:r>
      <w:r w:rsidR="001303C6" w:rsidRPr="00B66F13">
        <w:rPr>
          <w:noProof/>
          <w:color w:val="000000" w:themeColor="text1"/>
          <w:szCs w:val="21"/>
          <w:lang w:eastAsia="zh-CN"/>
        </w:rPr>
        <w:t xml:space="preserve">as requested in Subsection </w:t>
      </w:r>
      <w:r w:rsidR="008B3D85" w:rsidRPr="00B66F13">
        <w:rPr>
          <w:noProof/>
          <w:color w:val="000000" w:themeColor="text1"/>
          <w:szCs w:val="21"/>
          <w:lang w:eastAsia="zh-CN"/>
        </w:rPr>
        <w:t>4.2.</w:t>
      </w:r>
      <w:r w:rsidR="001303C6" w:rsidRPr="00B66F13">
        <w:rPr>
          <w:noProof/>
          <w:color w:val="000000" w:themeColor="text1"/>
          <w:szCs w:val="21"/>
          <w:lang w:eastAsia="zh-CN"/>
        </w:rPr>
        <w:t>4;</w:t>
      </w:r>
    </w:p>
    <w:p w14:paraId="3A01AE5A" w14:textId="2FE52BB9" w:rsidR="006218F5" w:rsidRPr="006218F5" w:rsidRDefault="006218F5" w:rsidP="000944A8">
      <w:pPr>
        <w:pStyle w:val="ListParagraph"/>
        <w:numPr>
          <w:ilvl w:val="1"/>
          <w:numId w:val="4"/>
        </w:numPr>
        <w:spacing w:line="264" w:lineRule="auto"/>
        <w:rPr>
          <w:noProof/>
          <w:color w:val="000000" w:themeColor="text1"/>
          <w:szCs w:val="21"/>
          <w:lang w:eastAsia="zh-CN"/>
        </w:rPr>
      </w:pPr>
      <w:r w:rsidRPr="006B426F">
        <w:rPr>
          <w:color w:val="000000" w:themeColor="text1"/>
          <w:szCs w:val="21"/>
          <w:lang w:eastAsia="zh-CN"/>
        </w:rPr>
        <w:t>Includ</w:t>
      </w:r>
      <w:r>
        <w:rPr>
          <w:color w:val="000000" w:themeColor="text1"/>
          <w:szCs w:val="21"/>
          <w:lang w:eastAsia="zh-CN"/>
        </w:rPr>
        <w:t>ing</w:t>
      </w:r>
      <w:r w:rsidRPr="006B426F">
        <w:rPr>
          <w:color w:val="000000" w:themeColor="text1"/>
          <w:szCs w:val="21"/>
          <w:lang w:eastAsia="zh-CN"/>
        </w:rPr>
        <w:t xml:space="preserve"> </w:t>
      </w:r>
      <w:r>
        <w:rPr>
          <w:color w:val="000000" w:themeColor="text1"/>
          <w:szCs w:val="21"/>
          <w:lang w:eastAsia="zh-CN"/>
        </w:rPr>
        <w:t>related</w:t>
      </w:r>
      <w:r w:rsidRPr="006B426F">
        <w:rPr>
          <w:color w:val="000000" w:themeColor="text1"/>
          <w:szCs w:val="21"/>
          <w:lang w:eastAsia="zh-CN"/>
        </w:rPr>
        <w:t xml:space="preserve"> sections in Attachment 1 (see below) </w:t>
      </w:r>
    </w:p>
    <w:p w14:paraId="24409508" w14:textId="1545A1D9"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 xml:space="preserve">Financial and Business Experience Summary as requested in Subsection </w:t>
      </w:r>
      <w:r w:rsidR="008B3D85" w:rsidRPr="00B66F13">
        <w:rPr>
          <w:noProof/>
          <w:color w:val="000000" w:themeColor="text1"/>
          <w:szCs w:val="21"/>
          <w:lang w:eastAsia="zh-CN"/>
        </w:rPr>
        <w:t>4.2.</w:t>
      </w:r>
      <w:r w:rsidRPr="00B66F13">
        <w:rPr>
          <w:noProof/>
          <w:color w:val="000000" w:themeColor="text1"/>
          <w:szCs w:val="21"/>
          <w:lang w:eastAsia="zh-CN"/>
        </w:rPr>
        <w:t>5;</w:t>
      </w:r>
    </w:p>
    <w:p w14:paraId="2B5ED168" w14:textId="06C1B9FA" w:rsidR="006B426F" w:rsidRPr="006B426F" w:rsidRDefault="006B426F"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Project Team Experience and Relevant Project Descriptions as requested in Subsection 4.2.</w:t>
      </w:r>
      <w:r>
        <w:rPr>
          <w:noProof/>
          <w:color w:val="000000" w:themeColor="text1"/>
          <w:szCs w:val="21"/>
          <w:lang w:eastAsia="zh-CN"/>
        </w:rPr>
        <w:t>6</w:t>
      </w:r>
      <w:r w:rsidRPr="00B66F13">
        <w:rPr>
          <w:noProof/>
          <w:color w:val="000000" w:themeColor="text1"/>
          <w:szCs w:val="21"/>
          <w:lang w:eastAsia="zh-CN"/>
        </w:rPr>
        <w:t>;</w:t>
      </w:r>
    </w:p>
    <w:p w14:paraId="2E87C67E" w14:textId="66416809" w:rsidR="006B426F" w:rsidRDefault="006B426F" w:rsidP="000944A8">
      <w:pPr>
        <w:pStyle w:val="ListParagraph"/>
        <w:numPr>
          <w:ilvl w:val="0"/>
          <w:numId w:val="4"/>
        </w:numPr>
        <w:spacing w:line="264" w:lineRule="auto"/>
        <w:ind w:left="810" w:hanging="270"/>
        <w:rPr>
          <w:noProof/>
          <w:color w:val="000000" w:themeColor="text1"/>
          <w:szCs w:val="21"/>
          <w:lang w:eastAsia="zh-CN"/>
        </w:rPr>
      </w:pPr>
      <w:r>
        <w:rPr>
          <w:noProof/>
          <w:color w:val="000000" w:themeColor="text1"/>
          <w:szCs w:val="21"/>
          <w:lang w:eastAsia="zh-CN"/>
        </w:rPr>
        <w:t>Co-benefits as requested in Subsection 4.2.7;</w:t>
      </w:r>
    </w:p>
    <w:p w14:paraId="5CA217DD" w14:textId="39244DDB"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 xml:space="preserve">Alternative Proposals as requested in Subsection </w:t>
      </w:r>
      <w:r w:rsidR="008B3D85" w:rsidRPr="00B66F13">
        <w:rPr>
          <w:noProof/>
          <w:color w:val="000000" w:themeColor="text1"/>
          <w:szCs w:val="21"/>
          <w:lang w:eastAsia="zh-CN"/>
        </w:rPr>
        <w:t>4.2.</w:t>
      </w:r>
      <w:r w:rsidR="006B426F">
        <w:rPr>
          <w:noProof/>
          <w:color w:val="000000" w:themeColor="text1"/>
          <w:szCs w:val="21"/>
          <w:lang w:eastAsia="zh-CN"/>
        </w:rPr>
        <w:t>8</w:t>
      </w:r>
      <w:r w:rsidRPr="00B66F13">
        <w:rPr>
          <w:noProof/>
          <w:color w:val="000000" w:themeColor="text1"/>
          <w:szCs w:val="21"/>
          <w:lang w:eastAsia="zh-CN"/>
        </w:rPr>
        <w:t>;</w:t>
      </w:r>
    </w:p>
    <w:p w14:paraId="125A9769" w14:textId="2AB7F565" w:rsidR="006B426F" w:rsidRDefault="006B426F" w:rsidP="000944A8">
      <w:pPr>
        <w:pStyle w:val="ListParagraph"/>
        <w:numPr>
          <w:ilvl w:val="0"/>
          <w:numId w:val="4"/>
        </w:numPr>
        <w:spacing w:line="264" w:lineRule="auto"/>
        <w:ind w:left="810" w:hanging="270"/>
        <w:rPr>
          <w:color w:val="000000" w:themeColor="text1"/>
          <w:szCs w:val="21"/>
          <w:lang w:eastAsia="zh-CN"/>
        </w:rPr>
      </w:pPr>
      <w:r w:rsidRPr="00B66F13">
        <w:rPr>
          <w:b/>
          <w:bCs/>
          <w:color w:val="000000" w:themeColor="text1"/>
          <w:szCs w:val="21"/>
          <w:lang w:eastAsia="zh-CN"/>
        </w:rPr>
        <w:t xml:space="preserve">Attachment </w:t>
      </w:r>
      <w:r>
        <w:rPr>
          <w:b/>
          <w:bCs/>
          <w:color w:val="000000" w:themeColor="text1"/>
          <w:szCs w:val="21"/>
          <w:lang w:eastAsia="zh-CN"/>
        </w:rPr>
        <w:t>1</w:t>
      </w:r>
      <w:r w:rsidRPr="00B66F13">
        <w:rPr>
          <w:b/>
          <w:bCs/>
          <w:color w:val="000000" w:themeColor="text1"/>
          <w:szCs w:val="21"/>
          <w:lang w:eastAsia="zh-CN"/>
        </w:rPr>
        <w:t>:</w:t>
      </w:r>
      <w:r w:rsidRPr="00B66F13">
        <w:rPr>
          <w:color w:val="000000" w:themeColor="text1"/>
          <w:szCs w:val="21"/>
          <w:lang w:eastAsia="zh-CN"/>
        </w:rPr>
        <w:t xml:space="preserve"> Bid Sheet in Excel format as requested in Subsection</w:t>
      </w:r>
      <w:r>
        <w:rPr>
          <w:color w:val="000000" w:themeColor="text1"/>
          <w:szCs w:val="21"/>
          <w:lang w:eastAsia="zh-CN"/>
        </w:rPr>
        <w:t xml:space="preserve">s 4.2.3(7) and </w:t>
      </w:r>
      <w:proofErr w:type="gramStart"/>
      <w:r w:rsidRPr="00B66F13">
        <w:rPr>
          <w:noProof/>
          <w:color w:val="000000" w:themeColor="text1"/>
          <w:szCs w:val="21"/>
          <w:lang w:eastAsia="zh-CN"/>
        </w:rPr>
        <w:t>4.2.4(</w:t>
      </w:r>
      <w:r w:rsidRPr="00B66F13">
        <w:rPr>
          <w:color w:val="000000" w:themeColor="text1"/>
          <w:szCs w:val="21"/>
          <w:lang w:eastAsia="zh-CN"/>
        </w:rPr>
        <w:t>1</w:t>
      </w:r>
      <w:r w:rsidRPr="00B66F13">
        <w:rPr>
          <w:noProof/>
          <w:color w:val="000000" w:themeColor="text1"/>
          <w:szCs w:val="21"/>
          <w:lang w:eastAsia="zh-CN"/>
        </w:rPr>
        <w:t>);</w:t>
      </w:r>
      <w:proofErr w:type="gramEnd"/>
    </w:p>
    <w:p w14:paraId="5CBE79FC" w14:textId="5412229B" w:rsidR="006B426F" w:rsidRPr="007D7D76" w:rsidRDefault="007D7D76" w:rsidP="000944A8">
      <w:pPr>
        <w:pStyle w:val="ListParagraph"/>
        <w:numPr>
          <w:ilvl w:val="0"/>
          <w:numId w:val="4"/>
        </w:numPr>
        <w:spacing w:line="264" w:lineRule="auto"/>
        <w:ind w:left="810" w:hanging="270"/>
        <w:rPr>
          <w:color w:val="000000" w:themeColor="text1"/>
          <w:szCs w:val="21"/>
          <w:lang w:eastAsia="zh-CN"/>
        </w:rPr>
      </w:pPr>
      <w:r>
        <w:rPr>
          <w:color w:val="000000" w:themeColor="text1"/>
          <w:szCs w:val="21"/>
          <w:lang w:eastAsia="zh-CN"/>
        </w:rPr>
        <w:t>Any/a</w:t>
      </w:r>
      <w:r w:rsidR="00F44B1E">
        <w:rPr>
          <w:color w:val="000000" w:themeColor="text1"/>
          <w:szCs w:val="21"/>
          <w:lang w:eastAsia="zh-CN"/>
        </w:rPr>
        <w:t>ll</w:t>
      </w:r>
      <w:r w:rsidR="00F44B1E" w:rsidRPr="00F44B1E">
        <w:rPr>
          <w:color w:val="000000" w:themeColor="text1"/>
          <w:szCs w:val="21"/>
          <w:lang w:eastAsia="zh-CN"/>
        </w:rPr>
        <w:t xml:space="preserve"> addenda, downloaded and signed by </w:t>
      </w:r>
      <w:r w:rsidR="00B14AF6">
        <w:rPr>
          <w:color w:val="000000" w:themeColor="text1"/>
          <w:szCs w:val="21"/>
          <w:lang w:eastAsia="zh-CN"/>
        </w:rPr>
        <w:t>Proposer</w:t>
      </w:r>
      <w:r w:rsidR="00F44B1E" w:rsidRPr="00F44B1E">
        <w:rPr>
          <w:color w:val="000000" w:themeColor="text1"/>
          <w:szCs w:val="21"/>
          <w:lang w:eastAsia="zh-CN"/>
        </w:rPr>
        <w:t xml:space="preserve"> per section 6.4(8)</w:t>
      </w:r>
      <w:r w:rsidR="003C39A3">
        <w:rPr>
          <w:color w:val="000000" w:themeColor="text1"/>
          <w:szCs w:val="21"/>
          <w:lang w:eastAsia="zh-CN"/>
        </w:rPr>
        <w:t>.</w:t>
      </w:r>
    </w:p>
    <w:p w14:paraId="517A6FD2" w14:textId="77777777" w:rsidR="001303C6" w:rsidRPr="00B66F13" w:rsidRDefault="001303C6" w:rsidP="00A83E85">
      <w:pPr>
        <w:spacing w:line="264" w:lineRule="auto"/>
        <w:ind w:left="450"/>
        <w:rPr>
          <w:rFonts w:cs="Arial"/>
          <w:color w:val="000000" w:themeColor="text1"/>
          <w:szCs w:val="21"/>
        </w:rPr>
      </w:pPr>
    </w:p>
    <w:p w14:paraId="6120B2C3" w14:textId="1F155921" w:rsidR="001303C6" w:rsidRPr="00B66F13" w:rsidRDefault="001303C6" w:rsidP="00A83E85">
      <w:pPr>
        <w:spacing w:line="264" w:lineRule="auto"/>
        <w:ind w:left="450"/>
        <w:rPr>
          <w:rFonts w:cs="Arial"/>
          <w:color w:val="000000" w:themeColor="text1"/>
          <w:szCs w:val="21"/>
        </w:rPr>
      </w:pPr>
      <w:r w:rsidRPr="00B66F13">
        <w:rPr>
          <w:rFonts w:cs="Arial"/>
          <w:color w:val="000000" w:themeColor="text1"/>
          <w:szCs w:val="21"/>
        </w:rPr>
        <w:t xml:space="preserve">All Proposals shall be 8 1/2" x 11" format with all standard text no smaller than eleven (11) points. All submissions should use double-sided copying and be unbound with tab dividers corresponding to the content requirements specified below. Each </w:t>
      </w:r>
      <w:r w:rsidR="00B14AF6">
        <w:rPr>
          <w:rFonts w:cs="Arial"/>
          <w:color w:val="000000" w:themeColor="text1"/>
          <w:szCs w:val="21"/>
        </w:rPr>
        <w:t>Proposer</w:t>
      </w:r>
      <w:r w:rsidRPr="00B66F13">
        <w:rPr>
          <w:rFonts w:cs="Arial"/>
          <w:color w:val="000000" w:themeColor="text1"/>
          <w:szCs w:val="21"/>
        </w:rPr>
        <w:t xml:space="preserve"> shall also deliver an electronic copy of its Proposal on a compact disk or thumb drive including the entire Proposal in a searchable Adobe Acrobat .pdf format. </w:t>
      </w:r>
      <w:r w:rsidR="00B14AF6">
        <w:rPr>
          <w:rFonts w:cs="Arial"/>
          <w:color w:val="000000" w:themeColor="text1"/>
          <w:szCs w:val="21"/>
        </w:rPr>
        <w:t>Proposer</w:t>
      </w:r>
      <w:r w:rsidRPr="00B66F13">
        <w:rPr>
          <w:rFonts w:cs="Arial"/>
          <w:color w:val="000000" w:themeColor="text1"/>
          <w:szCs w:val="21"/>
        </w:rPr>
        <w:t xml:space="preserve">s are required to organize the information requested in this RFP in accordance with the format outlined. Failure of the </w:t>
      </w:r>
      <w:r w:rsidR="00B14AF6">
        <w:rPr>
          <w:rFonts w:cs="Arial"/>
          <w:color w:val="000000" w:themeColor="text1"/>
          <w:szCs w:val="21"/>
        </w:rPr>
        <w:t>Proposer</w:t>
      </w:r>
      <w:r w:rsidRPr="00B66F13">
        <w:rPr>
          <w:rFonts w:cs="Arial"/>
          <w:color w:val="000000" w:themeColor="text1"/>
          <w:szCs w:val="21"/>
        </w:rPr>
        <w:t xml:space="preserve"> to organize the information required by this RFP as outlined may result in </w:t>
      </w:r>
      <w:r w:rsidR="008B3D85"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8B3D85" w:rsidRPr="00B66F13">
        <w:rPr>
          <w:noProof/>
          <w:color w:val="000000" w:themeColor="text1"/>
          <w:szCs w:val="21"/>
          <w:lang w:eastAsia="zh-CN"/>
        </w:rPr>
        <w:instrText xml:space="preserve"> FORMTEXT </w:instrText>
      </w:r>
      <w:r w:rsidR="008B3D85" w:rsidRPr="00B66F13">
        <w:rPr>
          <w:color w:val="000000" w:themeColor="text1"/>
          <w:szCs w:val="21"/>
          <w:shd w:val="clear" w:color="auto" w:fill="E6E6E6"/>
          <w:lang w:eastAsia="zh-CN"/>
        </w:rPr>
      </w:r>
      <w:r w:rsidR="008B3D85"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8B3D85" w:rsidRPr="00B66F13">
        <w:rPr>
          <w:color w:val="000000" w:themeColor="text1"/>
          <w:szCs w:val="21"/>
          <w:shd w:val="clear" w:color="auto" w:fill="E6E6E6"/>
          <w:lang w:eastAsia="zh-CN"/>
        </w:rPr>
        <w:fldChar w:fldCharType="end"/>
      </w:r>
      <w:r w:rsidRPr="00B66F13">
        <w:rPr>
          <w:rFonts w:cs="Arial"/>
          <w:color w:val="000000" w:themeColor="text1"/>
          <w:szCs w:val="21"/>
        </w:rPr>
        <w:t xml:space="preserve">, at its sole discretion, deeming the Proposal non-responsive to the requirements of this RFP. The </w:t>
      </w:r>
      <w:r w:rsidR="00B14AF6">
        <w:rPr>
          <w:rFonts w:cs="Arial"/>
          <w:color w:val="000000" w:themeColor="text1"/>
          <w:szCs w:val="21"/>
        </w:rPr>
        <w:t>Proposer</w:t>
      </w:r>
      <w:r w:rsidRPr="00B66F13">
        <w:rPr>
          <w:rFonts w:cs="Arial"/>
          <w:color w:val="000000" w:themeColor="text1"/>
          <w:szCs w:val="21"/>
        </w:rPr>
        <w:t>, however, may reduce the repetition of identical information within several sections of the Proposal by making the appropriate cross-references to other sections of the Proposal. Appendices for certain technical or financial information may be used to facilitate Proposal preparation.</w:t>
      </w:r>
    </w:p>
    <w:p w14:paraId="729B124B" w14:textId="77777777" w:rsidR="008B3D85" w:rsidRPr="00B66F13" w:rsidRDefault="008B3D85" w:rsidP="00A83E85">
      <w:pPr>
        <w:spacing w:line="264" w:lineRule="auto"/>
        <w:ind w:left="450"/>
        <w:rPr>
          <w:rFonts w:cs="Arial"/>
          <w:color w:val="000000" w:themeColor="text1"/>
          <w:szCs w:val="21"/>
        </w:rPr>
      </w:pPr>
    </w:p>
    <w:p w14:paraId="2121C1F6" w14:textId="23604EAC" w:rsidR="001303C6" w:rsidRPr="00B66F13" w:rsidRDefault="001303C6" w:rsidP="00A83E85">
      <w:pPr>
        <w:spacing w:line="264" w:lineRule="auto"/>
        <w:ind w:left="450"/>
        <w:rPr>
          <w:rFonts w:cs="Arial"/>
          <w:color w:val="000000" w:themeColor="text1"/>
          <w:szCs w:val="21"/>
        </w:rPr>
      </w:pPr>
      <w:r w:rsidRPr="00B66F13">
        <w:rPr>
          <w:rFonts w:cs="Arial"/>
          <w:color w:val="000000" w:themeColor="text1"/>
          <w:szCs w:val="21"/>
        </w:rPr>
        <w:t xml:space="preserve">Proposals should be submitted </w:t>
      </w:r>
      <w:r w:rsidR="006218F5">
        <w:rPr>
          <w:rFonts w:cs="Arial"/>
          <w:color w:val="000000" w:themeColor="text1"/>
          <w:szCs w:val="21"/>
          <w:highlight w:val="yellow"/>
          <w:shd w:val="clear" w:color="auto" w:fill="E6E6E6"/>
        </w:rPr>
        <w:fldChar w:fldCharType="begin">
          <w:ffData>
            <w:name w:val="Text40"/>
            <w:enabled/>
            <w:calcOnExit w:val="0"/>
            <w:textInput>
              <w:default w:val="[electronically as a readable Adobe Acrobat .pdf format via email or mailed on USB drive]"/>
            </w:textInput>
          </w:ffData>
        </w:fldChar>
      </w:r>
      <w:bookmarkStart w:id="54" w:name="Text40"/>
      <w:r w:rsidR="006218F5">
        <w:rPr>
          <w:rFonts w:cs="Arial"/>
          <w:color w:val="000000" w:themeColor="text1"/>
          <w:szCs w:val="21"/>
          <w:highlight w:val="yellow"/>
          <w:shd w:val="clear" w:color="auto" w:fill="E6E6E6"/>
        </w:rPr>
        <w:instrText xml:space="preserve"> FORMTEXT </w:instrText>
      </w:r>
      <w:r w:rsidR="006218F5">
        <w:rPr>
          <w:rFonts w:cs="Arial"/>
          <w:color w:val="000000" w:themeColor="text1"/>
          <w:szCs w:val="21"/>
          <w:highlight w:val="yellow"/>
          <w:shd w:val="clear" w:color="auto" w:fill="E6E6E6"/>
        </w:rPr>
      </w:r>
      <w:r w:rsidR="006218F5">
        <w:rPr>
          <w:rFonts w:cs="Arial"/>
          <w:color w:val="000000" w:themeColor="text1"/>
          <w:szCs w:val="21"/>
          <w:highlight w:val="yellow"/>
          <w:shd w:val="clear" w:color="auto" w:fill="E6E6E6"/>
        </w:rPr>
        <w:fldChar w:fldCharType="separate"/>
      </w:r>
      <w:r w:rsidR="006218F5">
        <w:rPr>
          <w:rFonts w:cs="Arial"/>
          <w:noProof/>
          <w:color w:val="000000" w:themeColor="text1"/>
          <w:szCs w:val="21"/>
          <w:highlight w:val="yellow"/>
          <w:shd w:val="clear" w:color="auto" w:fill="E6E6E6"/>
        </w:rPr>
        <w:t>[electronically as a readable Adobe Acrobat .pdf format via email or mailed on USB drive]</w:t>
      </w:r>
      <w:r w:rsidR="006218F5">
        <w:rPr>
          <w:rFonts w:cs="Arial"/>
          <w:color w:val="000000" w:themeColor="text1"/>
          <w:szCs w:val="21"/>
          <w:highlight w:val="yellow"/>
          <w:shd w:val="clear" w:color="auto" w:fill="E6E6E6"/>
        </w:rPr>
        <w:fldChar w:fldCharType="end"/>
      </w:r>
      <w:bookmarkEnd w:id="54"/>
      <w:r w:rsidRPr="00B66F13">
        <w:rPr>
          <w:rFonts w:cs="Arial"/>
          <w:color w:val="000000" w:themeColor="text1"/>
          <w:szCs w:val="21"/>
        </w:rPr>
        <w:t xml:space="preserve"> OR </w:t>
      </w:r>
      <w:r w:rsidR="008B3D85" w:rsidRPr="00C053A7">
        <w:rPr>
          <w:rFonts w:cs="Arial"/>
          <w:noProof/>
          <w:color w:val="000000" w:themeColor="text1"/>
          <w:szCs w:val="21"/>
          <w:highlight w:val="yellow"/>
        </w:rPr>
        <w:fldChar w:fldCharType="begin">
          <w:ffData>
            <w:name w:val="Text41"/>
            <w:enabled/>
            <w:calcOnExit w:val="0"/>
            <w:textInput>
              <w:default w:val="[as a hard copy to XXX address]"/>
            </w:textInput>
          </w:ffData>
        </w:fldChar>
      </w:r>
      <w:bookmarkStart w:id="55" w:name="Text41"/>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[as a hard copy to XXX address]</w:t>
      </w:r>
      <w:r w:rsidR="008B3D85" w:rsidRPr="00C053A7">
        <w:rPr>
          <w:rFonts w:cs="Arial"/>
          <w:noProof/>
          <w:color w:val="000000" w:themeColor="text1"/>
          <w:szCs w:val="21"/>
          <w:highlight w:val="yellow"/>
        </w:rPr>
        <w:fldChar w:fldCharType="end"/>
      </w:r>
      <w:bookmarkEnd w:id="55"/>
      <w:r w:rsidRPr="00B66F13">
        <w:rPr>
          <w:rFonts w:cs="Arial"/>
          <w:color w:val="000000" w:themeColor="text1"/>
          <w:szCs w:val="21"/>
        </w:rPr>
        <w:t xml:space="preserve"> signed in ink by a company official authorized to make a legal and binding offer along with the corporate seal to the address/email address </w:t>
      </w:r>
      <w:r w:rsidRPr="00B66F13">
        <w:rPr>
          <w:rFonts w:cs="Arial"/>
          <w:color w:val="000000" w:themeColor="text1"/>
          <w:szCs w:val="21"/>
        </w:rPr>
        <w:lastRenderedPageBreak/>
        <w:t xml:space="preserve">listed above by </w:t>
      </w:r>
      <w:r w:rsidR="008B3D85" w:rsidRPr="00C053A7">
        <w:rPr>
          <w:rFonts w:cs="Arial"/>
          <w:noProof/>
          <w:color w:val="000000" w:themeColor="text1"/>
          <w:szCs w:val="21"/>
          <w:highlight w:val="yellow"/>
        </w:rPr>
        <w:fldChar w:fldCharType="begin">
          <w:ffData>
            <w:name w:val="Text42"/>
            <w:enabled/>
            <w:calcOnExit w:val="0"/>
            <w:textInput>
              <w:default w:val="[MM DD, YYYY]"/>
            </w:textInput>
          </w:ffData>
        </w:fldChar>
      </w:r>
      <w:bookmarkStart w:id="56" w:name="Text42"/>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[MM DD, YYYY]</w:t>
      </w:r>
      <w:r w:rsidR="008B3D85" w:rsidRPr="00C053A7">
        <w:rPr>
          <w:rFonts w:cs="Arial"/>
          <w:noProof/>
          <w:color w:val="000000" w:themeColor="text1"/>
          <w:szCs w:val="21"/>
          <w:highlight w:val="yellow"/>
        </w:rPr>
        <w:fldChar w:fldCharType="end"/>
      </w:r>
      <w:bookmarkEnd w:id="56"/>
      <w:r w:rsidRPr="00B66F13">
        <w:rPr>
          <w:rFonts w:cs="Arial"/>
          <w:color w:val="000000" w:themeColor="text1"/>
          <w:szCs w:val="21"/>
        </w:rPr>
        <w:t xml:space="preserve">, on or before but no later than </w:t>
      </w:r>
      <w:r w:rsidR="008B3D85" w:rsidRPr="00C053A7">
        <w:rPr>
          <w:rFonts w:cs="Arial"/>
          <w:noProof/>
          <w:color w:val="000000" w:themeColor="text1"/>
          <w:szCs w:val="21"/>
          <w:highlight w:val="yellow"/>
        </w:rPr>
        <w:fldChar w:fldCharType="begin">
          <w:ffData>
            <w:name w:val="Text43"/>
            <w:enabled/>
            <w:calcOnExit w:val="0"/>
            <w:textInput>
              <w:default w:val="[5:00 PM EST]"/>
            </w:textInput>
          </w:ffData>
        </w:fldChar>
      </w:r>
      <w:bookmarkStart w:id="57" w:name="Text43"/>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[5:00 PM EST]</w:t>
      </w:r>
      <w:r w:rsidR="008B3D85" w:rsidRPr="00C053A7">
        <w:rPr>
          <w:rFonts w:cs="Arial"/>
          <w:noProof/>
          <w:color w:val="000000" w:themeColor="text1"/>
          <w:szCs w:val="21"/>
          <w:highlight w:val="yellow"/>
        </w:rPr>
        <w:fldChar w:fldCharType="end"/>
      </w:r>
      <w:bookmarkEnd w:id="57"/>
      <w:r w:rsidRPr="00B66F13">
        <w:rPr>
          <w:rFonts w:cs="Arial"/>
          <w:color w:val="000000" w:themeColor="text1"/>
          <w:szCs w:val="21"/>
        </w:rPr>
        <w:t>. The "original" Proposal</w:t>
      </w:r>
      <w:r w:rsidR="006218F5">
        <w:rPr>
          <w:rFonts w:cs="Arial"/>
          <w:color w:val="000000" w:themeColor="text1"/>
          <w:szCs w:val="21"/>
        </w:rPr>
        <w:t xml:space="preserve"> </w:t>
      </w:r>
      <w:r w:rsidRPr="00B66F13">
        <w:rPr>
          <w:rFonts w:cs="Arial"/>
          <w:color w:val="000000" w:themeColor="text1"/>
          <w:szCs w:val="21"/>
        </w:rPr>
        <w:t>shall be complete and unabridged</w:t>
      </w:r>
      <w:r w:rsidR="008B3D85" w:rsidRPr="00B66F13">
        <w:rPr>
          <w:rFonts w:cs="Arial"/>
          <w:color w:val="000000" w:themeColor="text1"/>
          <w:szCs w:val="21"/>
        </w:rPr>
        <w:t xml:space="preserve"> </w:t>
      </w:r>
      <w:r w:rsidRPr="00B66F13">
        <w:rPr>
          <w:rFonts w:cs="Arial"/>
          <w:color w:val="000000" w:themeColor="text1"/>
          <w:szCs w:val="21"/>
        </w:rPr>
        <w:t xml:space="preserve">and shall not refer to any other copy of the signed/sealed original for any references, clarifications, or additional information. When received, all Proposals and supporting materials, as well as correspondence relating to this RFP, shall become the property of the </w:t>
      </w:r>
      <w:r w:rsidR="002B6B47">
        <w:rPr>
          <w:rFonts w:cs="Arial"/>
          <w:color w:val="000000" w:themeColor="text1"/>
          <w:szCs w:val="21"/>
        </w:rPr>
        <w:t>[Group/Lead]</w:t>
      </w:r>
      <w:r w:rsidRPr="00B66F13">
        <w:rPr>
          <w:rFonts w:cs="Arial"/>
          <w:color w:val="000000" w:themeColor="text1"/>
          <w:szCs w:val="21"/>
        </w:rPr>
        <w:t xml:space="preserve">. Proposals sent by fax </w:t>
      </w:r>
      <w:r w:rsidR="008B3D85" w:rsidRPr="00C053A7">
        <w:rPr>
          <w:rFonts w:cs="Arial"/>
          <w:noProof/>
          <w:color w:val="000000" w:themeColor="text1"/>
          <w:szCs w:val="21"/>
          <w:highlight w:val="yellow"/>
        </w:rPr>
        <w:fldChar w:fldCharType="begin">
          <w:ffData>
            <w:name w:val="Text44"/>
            <w:enabled/>
            <w:calcOnExit w:val="0"/>
            <w:textInput>
              <w:default w:val="[will / will not]"/>
            </w:textInput>
          </w:ffData>
        </w:fldChar>
      </w:r>
      <w:bookmarkStart w:id="58" w:name="Text44"/>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[will / will not]</w:t>
      </w:r>
      <w:r w:rsidR="008B3D85" w:rsidRPr="00C053A7">
        <w:rPr>
          <w:rFonts w:cs="Arial"/>
          <w:noProof/>
          <w:color w:val="000000" w:themeColor="text1"/>
          <w:szCs w:val="21"/>
          <w:highlight w:val="yellow"/>
        </w:rPr>
        <w:fldChar w:fldCharType="end"/>
      </w:r>
      <w:bookmarkEnd w:id="58"/>
      <w:r w:rsidR="008B3D85" w:rsidRPr="00B66F13">
        <w:rPr>
          <w:rFonts w:cs="Arial"/>
          <w:color w:val="000000" w:themeColor="text1"/>
          <w:szCs w:val="21"/>
        </w:rPr>
        <w:t xml:space="preserve"> </w:t>
      </w:r>
      <w:r w:rsidRPr="00B66F13">
        <w:rPr>
          <w:rFonts w:cs="Arial"/>
          <w:color w:val="000000" w:themeColor="text1"/>
          <w:szCs w:val="21"/>
        </w:rPr>
        <w:t xml:space="preserve">be accepted. Do not arrive at the Building Services Division Main Street Office on the Proposal due date for the purposes of reviewing your competitor's Proposals. The Proposals will not be read aloud or made available to inspect or copy until </w:t>
      </w:r>
      <w:r w:rsidR="008B3D85"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8B3D85" w:rsidRPr="00B66F13">
        <w:rPr>
          <w:noProof/>
          <w:color w:val="000000" w:themeColor="text1"/>
          <w:szCs w:val="21"/>
          <w:lang w:eastAsia="zh-CN"/>
        </w:rPr>
        <w:instrText xml:space="preserve"> FORMTEXT </w:instrText>
      </w:r>
      <w:r w:rsidR="008B3D85" w:rsidRPr="00B66F13">
        <w:rPr>
          <w:color w:val="000000" w:themeColor="text1"/>
          <w:szCs w:val="21"/>
          <w:shd w:val="clear" w:color="auto" w:fill="E6E6E6"/>
          <w:lang w:eastAsia="zh-CN"/>
        </w:rPr>
      </w:r>
      <w:r w:rsidR="008B3D85"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8B3D85" w:rsidRPr="00B66F13">
        <w:rPr>
          <w:color w:val="000000" w:themeColor="text1"/>
          <w:szCs w:val="21"/>
          <w:shd w:val="clear" w:color="auto" w:fill="E6E6E6"/>
          <w:lang w:eastAsia="zh-CN"/>
        </w:rPr>
        <w:fldChar w:fldCharType="end"/>
      </w:r>
      <w:r w:rsidRPr="00B66F13">
        <w:rPr>
          <w:rFonts w:cs="Arial"/>
          <w:color w:val="000000" w:themeColor="text1"/>
          <w:szCs w:val="21"/>
        </w:rPr>
        <w:t xml:space="preserve"> Council approves a partnership with the selected </w:t>
      </w:r>
      <w:r w:rsidR="00B14AF6">
        <w:rPr>
          <w:rFonts w:cs="Arial"/>
          <w:color w:val="000000" w:themeColor="text1"/>
          <w:szCs w:val="21"/>
        </w:rPr>
        <w:t>Proposer</w:t>
      </w:r>
      <w:r w:rsidRPr="00B66F13">
        <w:rPr>
          <w:rFonts w:cs="Arial"/>
          <w:color w:val="000000" w:themeColor="text1"/>
          <w:szCs w:val="21"/>
        </w:rPr>
        <w:t xml:space="preserve"> under this RFP and any trade secret issues have been resolved.</w:t>
      </w:r>
    </w:p>
    <w:p w14:paraId="6026F092" w14:textId="77777777" w:rsidR="001303C6" w:rsidRPr="00B66F13" w:rsidRDefault="001303C6" w:rsidP="00A83E85">
      <w:pPr>
        <w:spacing w:line="264" w:lineRule="auto"/>
        <w:rPr>
          <w:rFonts w:cs="Arial"/>
          <w:color w:val="000000" w:themeColor="text1"/>
          <w:szCs w:val="21"/>
        </w:rPr>
      </w:pPr>
    </w:p>
    <w:p w14:paraId="42904DEB" w14:textId="1C8DAA2D" w:rsidR="00EB6ADF" w:rsidRPr="00B66F13" w:rsidRDefault="00EB6ADF" w:rsidP="00A83E85">
      <w:pPr>
        <w:pStyle w:val="Heading2"/>
        <w:spacing w:before="0" w:line="264" w:lineRule="auto"/>
        <w:rPr>
          <w:rFonts w:cs="Arial"/>
          <w:color w:val="000000" w:themeColor="text1"/>
        </w:rPr>
      </w:pPr>
      <w:bookmarkStart w:id="59" w:name="_Toc36048467"/>
      <w:bookmarkStart w:id="60" w:name="_Toc36414876"/>
      <w:bookmarkStart w:id="61" w:name="_Toc75186304"/>
      <w:r w:rsidRPr="00B66F13">
        <w:rPr>
          <w:rFonts w:cs="Arial"/>
          <w:color w:val="000000" w:themeColor="text1"/>
        </w:rPr>
        <w:t xml:space="preserve">4.2. </w:t>
      </w:r>
      <w:r w:rsidR="00C16A6F" w:rsidRPr="00B66F13">
        <w:rPr>
          <w:rFonts w:cs="Arial"/>
          <w:color w:val="000000" w:themeColor="text1"/>
        </w:rPr>
        <w:t>Proposal</w:t>
      </w:r>
      <w:r w:rsidRPr="00B66F13">
        <w:rPr>
          <w:rFonts w:cs="Arial"/>
          <w:color w:val="000000" w:themeColor="text1"/>
        </w:rPr>
        <w:t xml:space="preserve"> Components</w:t>
      </w:r>
      <w:bookmarkEnd w:id="59"/>
      <w:bookmarkEnd w:id="60"/>
      <w:bookmarkEnd w:id="61"/>
    </w:p>
    <w:p w14:paraId="40D46F2E" w14:textId="06C9D7E2" w:rsidR="00EB6ADF" w:rsidRPr="00B66F13" w:rsidRDefault="00036D70" w:rsidP="00A83E85">
      <w:pPr>
        <w:pStyle w:val="Heading3"/>
        <w:spacing w:before="0" w:line="264" w:lineRule="auto"/>
        <w:ind w:left="450"/>
        <w:rPr>
          <w:sz w:val="21"/>
          <w:szCs w:val="21"/>
        </w:rPr>
      </w:pPr>
      <w:bookmarkStart w:id="62" w:name="_Toc36414877"/>
      <w:bookmarkStart w:id="63" w:name="_Toc75186305"/>
      <w:r w:rsidRPr="00B66F13">
        <w:rPr>
          <w:sz w:val="21"/>
          <w:szCs w:val="21"/>
        </w:rPr>
        <w:t>4.2.</w:t>
      </w:r>
      <w:r w:rsidR="000D7FF9" w:rsidRPr="00B66F13">
        <w:rPr>
          <w:sz w:val="21"/>
          <w:szCs w:val="21"/>
        </w:rPr>
        <w:t>1.</w:t>
      </w:r>
      <w:r w:rsidRPr="00B66F13">
        <w:rPr>
          <w:sz w:val="21"/>
          <w:szCs w:val="21"/>
        </w:rPr>
        <w:t xml:space="preserve"> </w:t>
      </w:r>
      <w:r w:rsidR="000D7FF9" w:rsidRPr="00B66F13">
        <w:rPr>
          <w:sz w:val="21"/>
          <w:szCs w:val="21"/>
        </w:rPr>
        <w:t>Cover letter</w:t>
      </w:r>
      <w:bookmarkEnd w:id="62"/>
      <w:bookmarkEnd w:id="63"/>
    </w:p>
    <w:p w14:paraId="22B4FBBB" w14:textId="40B6D581" w:rsidR="003A195A"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The Proposal must include a letter of transmittal attesting to its accuracy, signed by an individual authorized to execute binding legal documents on behalf of the </w:t>
      </w:r>
      <w:r w:rsidR="00B14AF6">
        <w:rPr>
          <w:rFonts w:cs="Arial"/>
          <w:color w:val="000000" w:themeColor="text1"/>
          <w:szCs w:val="21"/>
        </w:rPr>
        <w:t>Proposer</w:t>
      </w:r>
      <w:r w:rsidRPr="00B66F13">
        <w:rPr>
          <w:rFonts w:cs="Arial"/>
          <w:color w:val="000000" w:themeColor="text1"/>
          <w:szCs w:val="21"/>
        </w:rPr>
        <w:t xml:space="preserve">. The cover letter shall provide the name, </w:t>
      </w:r>
      <w:r w:rsidR="006218F5">
        <w:rPr>
          <w:rFonts w:cs="Arial"/>
          <w:color w:val="000000" w:themeColor="text1"/>
          <w:szCs w:val="21"/>
        </w:rPr>
        <w:t xml:space="preserve">email </w:t>
      </w:r>
      <w:r w:rsidRPr="00B66F13">
        <w:rPr>
          <w:rFonts w:cs="Arial"/>
          <w:color w:val="000000" w:themeColor="text1"/>
          <w:szCs w:val="21"/>
        </w:rPr>
        <w:t xml:space="preserve">address, telephone </w:t>
      </w:r>
      <w:r w:rsidRPr="00C053A7">
        <w:rPr>
          <w:rFonts w:cs="Arial"/>
          <w:noProof/>
          <w:color w:val="000000" w:themeColor="text1"/>
          <w:szCs w:val="21"/>
          <w:highlight w:val="yellow"/>
        </w:rPr>
        <w:fldChar w:fldCharType="begin">
          <w:ffData>
            <w:name w:val="Text45"/>
            <w:enabled/>
            <w:calcOnExit w:val="0"/>
            <w:textInput>
              <w:default w:val="[and facsimile numbers]"/>
            </w:textInput>
          </w:ffData>
        </w:fldChar>
      </w:r>
      <w:bookmarkStart w:id="64" w:name="Text45"/>
      <w:r w:rsidRPr="00C053A7">
        <w:rPr>
          <w:rFonts w:cs="Arial"/>
          <w:noProof/>
          <w:color w:val="000000" w:themeColor="text1"/>
          <w:szCs w:val="21"/>
          <w:highlight w:val="yellow"/>
        </w:rPr>
        <w:instrText xml:space="preserve"> FORMTEXT </w:instrText>
      </w:r>
      <w:r w:rsidRPr="00C053A7">
        <w:rPr>
          <w:rFonts w:cs="Arial"/>
          <w:noProof/>
          <w:color w:val="000000" w:themeColor="text1"/>
          <w:szCs w:val="21"/>
          <w:highlight w:val="yellow"/>
        </w:rPr>
      </w:r>
      <w:r w:rsidRPr="00C053A7">
        <w:rPr>
          <w:rFonts w:cs="Arial"/>
          <w:noProof/>
          <w:color w:val="000000" w:themeColor="text1"/>
          <w:szCs w:val="21"/>
          <w:highlight w:val="yellow"/>
        </w:rPr>
        <w:fldChar w:fldCharType="separate"/>
      </w:r>
      <w:r w:rsidRPr="00C053A7">
        <w:rPr>
          <w:rFonts w:cs="Arial"/>
          <w:noProof/>
          <w:color w:val="000000" w:themeColor="text1"/>
          <w:szCs w:val="21"/>
          <w:highlight w:val="yellow"/>
        </w:rPr>
        <w:t>[and facsimile numbers]</w:t>
      </w:r>
      <w:r w:rsidRPr="00C053A7">
        <w:rPr>
          <w:rFonts w:cs="Arial"/>
          <w:noProof/>
          <w:color w:val="000000" w:themeColor="text1"/>
          <w:szCs w:val="21"/>
          <w:highlight w:val="yellow"/>
        </w:rPr>
        <w:fldChar w:fldCharType="end"/>
      </w:r>
      <w:bookmarkEnd w:id="64"/>
      <w:r w:rsidRPr="00B66F13">
        <w:rPr>
          <w:rFonts w:cs="Arial"/>
          <w:color w:val="000000" w:themeColor="text1"/>
          <w:szCs w:val="21"/>
        </w:rPr>
        <w:t xml:space="preserve"> of the </w:t>
      </w:r>
      <w:r w:rsidR="00B14AF6">
        <w:rPr>
          <w:rFonts w:cs="Arial"/>
          <w:color w:val="000000" w:themeColor="text1"/>
          <w:szCs w:val="21"/>
        </w:rPr>
        <w:t>Proposer</w:t>
      </w:r>
      <w:r w:rsidRPr="00B66F13">
        <w:rPr>
          <w:rFonts w:cs="Arial"/>
          <w:color w:val="000000" w:themeColor="text1"/>
          <w:szCs w:val="21"/>
        </w:rPr>
        <w:t xml:space="preserve"> along with the name, title, </w:t>
      </w:r>
      <w:r w:rsidR="006218F5">
        <w:rPr>
          <w:rFonts w:cs="Arial"/>
          <w:color w:val="000000" w:themeColor="text1"/>
          <w:szCs w:val="21"/>
        </w:rPr>
        <w:t xml:space="preserve">email </w:t>
      </w:r>
      <w:r w:rsidRPr="00B66F13">
        <w:rPr>
          <w:rFonts w:cs="Arial"/>
          <w:color w:val="000000" w:themeColor="text1"/>
          <w:szCs w:val="21"/>
        </w:rPr>
        <w:t xml:space="preserve">address, telephone and facsimile numbers of the executive that has the authority to contract with the </w:t>
      </w:r>
      <w:r w:rsidR="00D37D54">
        <w:rPr>
          <w:rFonts w:cs="Arial"/>
          <w:color w:val="000000" w:themeColor="text1"/>
          <w:szCs w:val="21"/>
        </w:rPr>
        <w:t>[Group/Lead]</w:t>
      </w:r>
      <w:r w:rsidRPr="00B66F13">
        <w:rPr>
          <w:rFonts w:cs="Arial"/>
          <w:color w:val="000000" w:themeColor="text1"/>
          <w:szCs w:val="21"/>
        </w:rPr>
        <w:t xml:space="preserve">. </w:t>
      </w:r>
    </w:p>
    <w:p w14:paraId="69BA514C" w14:textId="77777777" w:rsidR="00E308EB" w:rsidRDefault="00E308EB" w:rsidP="00A83E85">
      <w:pPr>
        <w:spacing w:line="264" w:lineRule="auto"/>
        <w:ind w:left="450"/>
        <w:rPr>
          <w:rFonts w:cs="Arial"/>
          <w:color w:val="000000" w:themeColor="text1"/>
          <w:szCs w:val="21"/>
        </w:rPr>
      </w:pPr>
    </w:p>
    <w:p w14:paraId="086B9C52" w14:textId="73CB0EEE" w:rsidR="000D7FF9"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Each </w:t>
      </w:r>
      <w:r w:rsidR="00B14AF6">
        <w:rPr>
          <w:rFonts w:cs="Arial"/>
          <w:color w:val="000000" w:themeColor="text1"/>
          <w:szCs w:val="21"/>
        </w:rPr>
        <w:t>Proposer</w:t>
      </w:r>
      <w:r w:rsidRPr="00B66F13">
        <w:rPr>
          <w:rFonts w:cs="Arial"/>
          <w:color w:val="000000" w:themeColor="text1"/>
          <w:szCs w:val="21"/>
        </w:rPr>
        <w:t xml:space="preserve"> shall make the following representations and warranty in its Proposal Cover Letter, the falsity of which might result in rejection of its Proposal: “The information contained in this Proposal or any part thereof, including its Exhibits, Schedules, and other documents and instruments delivered or to be delivered to the </w:t>
      </w:r>
      <w:r w:rsidR="00FD557D">
        <w:rPr>
          <w:rFonts w:cs="Arial"/>
          <w:color w:val="000000" w:themeColor="text1"/>
          <w:szCs w:val="21"/>
        </w:rPr>
        <w:t>[Group/Lead]</w:t>
      </w:r>
      <w:r w:rsidRPr="00B66F13">
        <w:rPr>
          <w:rFonts w:cs="Arial"/>
          <w:color w:val="000000" w:themeColor="text1"/>
          <w:szCs w:val="21"/>
        </w:rPr>
        <w:t xml:space="preserve">, is true, accurate, and complete. This Proposal includes all information necessary to ensure that the statements therein do not in whole or in part mislead the </w:t>
      </w:r>
      <w:r w:rsidR="00FD557D">
        <w:rPr>
          <w:rFonts w:cs="Arial"/>
          <w:color w:val="000000" w:themeColor="text1"/>
          <w:szCs w:val="21"/>
        </w:rPr>
        <w:t>[Group/Lead]</w:t>
      </w:r>
      <w:r w:rsidR="00FD557D" w:rsidRPr="00B66F13">
        <w:rPr>
          <w:rFonts w:cs="Arial"/>
          <w:color w:val="000000" w:themeColor="text1"/>
          <w:szCs w:val="21"/>
        </w:rPr>
        <w:t xml:space="preserve"> </w:t>
      </w:r>
      <w:r w:rsidRPr="00B66F13">
        <w:rPr>
          <w:rFonts w:cs="Arial"/>
          <w:color w:val="000000" w:themeColor="text1"/>
          <w:szCs w:val="21"/>
        </w:rPr>
        <w:t>as to any material facts.”</w:t>
      </w:r>
    </w:p>
    <w:p w14:paraId="0CAC0878" w14:textId="77777777" w:rsidR="00E308EB" w:rsidRDefault="00E308EB" w:rsidP="00A83E85">
      <w:pPr>
        <w:spacing w:line="264" w:lineRule="auto"/>
        <w:ind w:left="450"/>
        <w:rPr>
          <w:rFonts w:cs="Arial"/>
          <w:color w:val="000000" w:themeColor="text1"/>
          <w:szCs w:val="21"/>
        </w:rPr>
      </w:pPr>
    </w:p>
    <w:p w14:paraId="278345BF" w14:textId="5008AA69" w:rsidR="003A195A" w:rsidRPr="00B66F13" w:rsidRDefault="003A195A" w:rsidP="00A83E85">
      <w:pPr>
        <w:spacing w:line="264" w:lineRule="auto"/>
        <w:ind w:left="450"/>
        <w:rPr>
          <w:rFonts w:cs="Arial"/>
          <w:color w:val="000000" w:themeColor="text1"/>
          <w:szCs w:val="21"/>
        </w:rPr>
      </w:pPr>
      <w:r>
        <w:rPr>
          <w:szCs w:val="20"/>
        </w:rPr>
        <w:t xml:space="preserve">Specify if the Proposal includes any </w:t>
      </w:r>
      <w:r w:rsidR="00B14AF6">
        <w:rPr>
          <w:szCs w:val="20"/>
        </w:rPr>
        <w:t>Proposer</w:t>
      </w:r>
      <w:r>
        <w:rPr>
          <w:szCs w:val="20"/>
        </w:rPr>
        <w:t xml:space="preserve">’s trade secrets that must be shielded in case the </w:t>
      </w:r>
      <w:r w:rsidR="004924D1">
        <w:rPr>
          <w:szCs w:val="20"/>
        </w:rPr>
        <w:t>Group/Lead</w:t>
      </w:r>
      <w:r>
        <w:rPr>
          <w:szCs w:val="20"/>
        </w:rPr>
        <w:t xml:space="preserve"> is subject to the Freedom of Information Act (FOIA).</w:t>
      </w:r>
      <w:r w:rsidR="0032294F">
        <w:rPr>
          <w:szCs w:val="20"/>
        </w:rPr>
        <w:t xml:space="preserve"> Specific requirements for trade secrets can be found in </w:t>
      </w:r>
      <w:r w:rsidR="00010F47">
        <w:rPr>
          <w:szCs w:val="20"/>
        </w:rPr>
        <w:t>Subs</w:t>
      </w:r>
      <w:r w:rsidR="0032294F">
        <w:rPr>
          <w:szCs w:val="20"/>
        </w:rPr>
        <w:t>ection 6.</w:t>
      </w:r>
      <w:r w:rsidR="00010F47">
        <w:rPr>
          <w:szCs w:val="20"/>
        </w:rPr>
        <w:t xml:space="preserve">4 (4). </w:t>
      </w:r>
    </w:p>
    <w:p w14:paraId="6E580125" w14:textId="4130CA73" w:rsidR="000D7FF9" w:rsidRPr="00B66F13" w:rsidRDefault="000D7FF9" w:rsidP="00A83E85">
      <w:pPr>
        <w:spacing w:line="264" w:lineRule="auto"/>
        <w:ind w:left="450"/>
        <w:rPr>
          <w:rFonts w:cs="Arial"/>
          <w:color w:val="000000" w:themeColor="text1"/>
          <w:szCs w:val="21"/>
        </w:rPr>
      </w:pPr>
    </w:p>
    <w:p w14:paraId="76C996B2" w14:textId="79F0B637" w:rsidR="000D7FF9" w:rsidRPr="00B66F13" w:rsidRDefault="000D7FF9" w:rsidP="00A83E85">
      <w:pPr>
        <w:pStyle w:val="Heading3"/>
        <w:spacing w:before="0" w:line="264" w:lineRule="auto"/>
        <w:ind w:left="450"/>
        <w:rPr>
          <w:b w:val="0"/>
          <w:sz w:val="21"/>
          <w:szCs w:val="21"/>
        </w:rPr>
      </w:pPr>
      <w:bookmarkStart w:id="65" w:name="_Toc36414878"/>
      <w:bookmarkStart w:id="66" w:name="_Toc75186306"/>
      <w:r w:rsidRPr="00B66F13">
        <w:rPr>
          <w:sz w:val="21"/>
          <w:szCs w:val="21"/>
        </w:rPr>
        <w:t xml:space="preserve">4.2.2. Executive Summary </w:t>
      </w:r>
      <w:r w:rsidRPr="00B66F13">
        <w:rPr>
          <w:b w:val="0"/>
          <w:sz w:val="21"/>
          <w:szCs w:val="21"/>
        </w:rPr>
        <w:t xml:space="preserve">(Maximum </w:t>
      </w:r>
      <w:r w:rsidR="00C053A7" w:rsidRPr="00C053A7">
        <w:rPr>
          <w:b w:val="0"/>
          <w:sz w:val="21"/>
          <w:szCs w:val="21"/>
          <w:highlight w:val="yellow"/>
        </w:rPr>
        <w:fldChar w:fldCharType="begin">
          <w:ffData>
            <w:name w:val="Text59"/>
            <w:enabled/>
            <w:calcOnExit w:val="0"/>
            <w:textInput>
              <w:default w:val="[X]"/>
            </w:textInput>
          </w:ffData>
        </w:fldChar>
      </w:r>
      <w:bookmarkStart w:id="67" w:name="Text59"/>
      <w:r w:rsidR="00C053A7" w:rsidRPr="00C053A7">
        <w:rPr>
          <w:b w:val="0"/>
          <w:sz w:val="21"/>
          <w:szCs w:val="21"/>
          <w:highlight w:val="yellow"/>
        </w:rPr>
        <w:instrText xml:space="preserve"> FORMTEXT </w:instrText>
      </w:r>
      <w:r w:rsidR="00C053A7" w:rsidRPr="00C053A7">
        <w:rPr>
          <w:b w:val="0"/>
          <w:sz w:val="21"/>
          <w:szCs w:val="21"/>
          <w:highlight w:val="yellow"/>
        </w:rPr>
      </w:r>
      <w:r w:rsidR="00C053A7" w:rsidRPr="00C053A7">
        <w:rPr>
          <w:b w:val="0"/>
          <w:sz w:val="21"/>
          <w:szCs w:val="21"/>
          <w:highlight w:val="yellow"/>
        </w:rPr>
        <w:fldChar w:fldCharType="separate"/>
      </w:r>
      <w:r w:rsidR="00C053A7" w:rsidRPr="00C053A7">
        <w:rPr>
          <w:b w:val="0"/>
          <w:noProof/>
          <w:sz w:val="21"/>
          <w:szCs w:val="21"/>
          <w:highlight w:val="yellow"/>
        </w:rPr>
        <w:t>[X</w:t>
      </w:r>
      <w:r w:rsidR="00072141">
        <w:rPr>
          <w:b w:val="0"/>
          <w:noProof/>
          <w:sz w:val="21"/>
          <w:szCs w:val="21"/>
          <w:highlight w:val="yellow"/>
        </w:rPr>
        <w:t>X</w:t>
      </w:r>
      <w:r w:rsidR="00C053A7" w:rsidRPr="00C053A7">
        <w:rPr>
          <w:b w:val="0"/>
          <w:noProof/>
          <w:sz w:val="21"/>
          <w:szCs w:val="21"/>
          <w:highlight w:val="yellow"/>
        </w:rPr>
        <w:t>]</w:t>
      </w:r>
      <w:r w:rsidR="00C053A7" w:rsidRPr="00C053A7">
        <w:rPr>
          <w:b w:val="0"/>
          <w:sz w:val="21"/>
          <w:szCs w:val="21"/>
          <w:highlight w:val="yellow"/>
        </w:rPr>
        <w:fldChar w:fldCharType="end"/>
      </w:r>
      <w:bookmarkEnd w:id="67"/>
      <w:r w:rsidRPr="00B66F13">
        <w:rPr>
          <w:b w:val="0"/>
          <w:sz w:val="21"/>
          <w:szCs w:val="21"/>
        </w:rPr>
        <w:t xml:space="preserve"> pages)</w:t>
      </w:r>
      <w:bookmarkEnd w:id="65"/>
      <w:bookmarkEnd w:id="66"/>
    </w:p>
    <w:p w14:paraId="07D367BC" w14:textId="30275389" w:rsidR="000D7FF9" w:rsidRPr="00B66F13"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Summarize the major factors or features of the Proposal, including any conclusions, assumptions, and generalized recommendations the </w:t>
      </w:r>
      <w:r w:rsidR="00B14AF6">
        <w:rPr>
          <w:rFonts w:cs="Arial"/>
          <w:color w:val="000000" w:themeColor="text1"/>
          <w:szCs w:val="21"/>
        </w:rPr>
        <w:t>Proposer</w:t>
      </w:r>
      <w:r w:rsidRPr="00B66F13">
        <w:rPr>
          <w:rFonts w:cs="Arial"/>
          <w:color w:val="000000" w:themeColor="text1"/>
          <w:szCs w:val="21"/>
        </w:rPr>
        <w:t xml:space="preserve"> desires to make. It should be designed specifically for use by individuals that may not have a technical background. It should provide an overview of the Plant</w:t>
      </w:r>
      <w:r w:rsidR="00192BE8">
        <w:rPr>
          <w:rFonts w:cs="Arial"/>
          <w:color w:val="000000" w:themeColor="text1"/>
          <w:szCs w:val="21"/>
        </w:rPr>
        <w:t>(s)</w:t>
      </w:r>
      <w:r w:rsidRPr="00B66F13">
        <w:rPr>
          <w:rFonts w:cs="Arial"/>
          <w:color w:val="000000" w:themeColor="text1"/>
          <w:szCs w:val="21"/>
        </w:rPr>
        <w:t>, summary of pricing options, the project timeline</w:t>
      </w:r>
      <w:r w:rsidR="004F5DD0">
        <w:rPr>
          <w:rFonts w:cs="Arial"/>
          <w:color w:val="000000" w:themeColor="text1"/>
          <w:szCs w:val="21"/>
        </w:rPr>
        <w:t>(s)</w:t>
      </w:r>
      <w:r w:rsidRPr="00B66F13">
        <w:rPr>
          <w:rFonts w:cs="Arial"/>
          <w:color w:val="000000" w:themeColor="text1"/>
          <w:szCs w:val="21"/>
        </w:rPr>
        <w:t>, and include a summary of the firm’s experience with similar projects.</w:t>
      </w:r>
    </w:p>
    <w:p w14:paraId="281FCAB6" w14:textId="6FC27F42" w:rsidR="00036D70" w:rsidRPr="00B66F13" w:rsidRDefault="00036D70" w:rsidP="00A83E85">
      <w:pPr>
        <w:spacing w:line="264" w:lineRule="auto"/>
        <w:rPr>
          <w:rFonts w:cs="Arial"/>
          <w:color w:val="000000" w:themeColor="text1"/>
          <w:szCs w:val="21"/>
        </w:rPr>
      </w:pPr>
    </w:p>
    <w:p w14:paraId="139905FC" w14:textId="3A339271" w:rsidR="00220D24" w:rsidRPr="00B66F13" w:rsidRDefault="00220D24" w:rsidP="00A83E85">
      <w:pPr>
        <w:pStyle w:val="Heading3"/>
        <w:spacing w:before="0" w:line="264" w:lineRule="auto"/>
        <w:rPr>
          <w:sz w:val="21"/>
          <w:szCs w:val="21"/>
        </w:rPr>
      </w:pPr>
      <w:bookmarkStart w:id="68" w:name="_Toc36414879"/>
      <w:bookmarkStart w:id="69" w:name="_Toc75186307"/>
      <w:r w:rsidRPr="00B66F13">
        <w:rPr>
          <w:sz w:val="21"/>
          <w:szCs w:val="21"/>
        </w:rPr>
        <w:t>4.2.3. Plant Description and Timeline</w:t>
      </w:r>
      <w:bookmarkEnd w:id="68"/>
      <w:bookmarkEnd w:id="69"/>
    </w:p>
    <w:p w14:paraId="33829249" w14:textId="50BF1691" w:rsidR="00F03C1B" w:rsidRPr="00B66F13" w:rsidRDefault="00220D24"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Description</w:t>
      </w:r>
      <w:r w:rsidRPr="00B66F13">
        <w:rPr>
          <w:color w:val="000000" w:themeColor="text1"/>
          <w:szCs w:val="21"/>
        </w:rPr>
        <w:t xml:space="preserve">: </w:t>
      </w:r>
    </w:p>
    <w:p w14:paraId="32B10697" w14:textId="1D2AAAC4" w:rsidR="00220D24" w:rsidRPr="00B66F13" w:rsidRDefault="00220D24" w:rsidP="00A83E85">
      <w:pPr>
        <w:pStyle w:val="ListParagraph"/>
        <w:spacing w:line="264" w:lineRule="auto"/>
        <w:ind w:left="810"/>
        <w:rPr>
          <w:color w:val="000000" w:themeColor="text1"/>
          <w:szCs w:val="21"/>
        </w:rPr>
      </w:pPr>
      <w:r w:rsidRPr="00B66F13">
        <w:rPr>
          <w:color w:val="000000" w:themeColor="text1"/>
          <w:szCs w:val="21"/>
        </w:rPr>
        <w:t>Provide a high-level overview of the Plant</w:t>
      </w:r>
      <w:r w:rsidR="004F5DD0">
        <w:rPr>
          <w:color w:val="000000" w:themeColor="text1"/>
          <w:szCs w:val="21"/>
        </w:rPr>
        <w:t>(s)</w:t>
      </w:r>
      <w:r w:rsidRPr="00B66F13">
        <w:rPr>
          <w:color w:val="000000" w:themeColor="text1"/>
          <w:szCs w:val="21"/>
        </w:rPr>
        <w:t xml:space="preserve"> including: </w:t>
      </w:r>
    </w:p>
    <w:p w14:paraId="4C56A6F9" w14:textId="52ED533F"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Plant (project) name</w:t>
      </w:r>
      <w:r w:rsidR="004F5DD0">
        <w:rPr>
          <w:noProof/>
          <w:color w:val="000000" w:themeColor="text1"/>
          <w:szCs w:val="21"/>
          <w:lang w:eastAsia="zh-CN"/>
        </w:rPr>
        <w:t>(s)</w:t>
      </w:r>
      <w:r w:rsidRPr="00B66F13">
        <w:rPr>
          <w:noProof/>
          <w:color w:val="000000" w:themeColor="text1"/>
          <w:szCs w:val="21"/>
          <w:lang w:eastAsia="zh-CN"/>
        </w:rPr>
        <w:t xml:space="preserve">. </w:t>
      </w:r>
    </w:p>
    <w:p w14:paraId="33506950" w14:textId="0AF8F5EE"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Nameplate capacity (in MW) of </w:t>
      </w:r>
      <w:r w:rsidR="00AE1171">
        <w:rPr>
          <w:noProof/>
          <w:color w:val="000000" w:themeColor="text1"/>
          <w:szCs w:val="21"/>
          <w:lang w:eastAsia="zh-CN"/>
        </w:rPr>
        <w:t>the</w:t>
      </w:r>
      <w:r w:rsidR="00AE1171" w:rsidRPr="00B66F13">
        <w:rPr>
          <w:noProof/>
          <w:color w:val="000000" w:themeColor="text1"/>
          <w:szCs w:val="21"/>
          <w:lang w:eastAsia="zh-CN"/>
        </w:rPr>
        <w:t xml:space="preserve"> </w:t>
      </w:r>
      <w:r w:rsidRPr="00B66F13">
        <w:rPr>
          <w:noProof/>
          <w:color w:val="000000" w:themeColor="text1"/>
          <w:szCs w:val="21"/>
          <w:lang w:eastAsia="zh-CN"/>
        </w:rPr>
        <w:t>Plant</w:t>
      </w:r>
      <w:r w:rsidR="00AE1171">
        <w:rPr>
          <w:noProof/>
          <w:color w:val="000000" w:themeColor="text1"/>
          <w:szCs w:val="21"/>
          <w:lang w:eastAsia="zh-CN"/>
        </w:rPr>
        <w:t>(s)</w:t>
      </w:r>
      <w:r w:rsidRPr="00B66F13">
        <w:rPr>
          <w:noProof/>
          <w:color w:val="000000" w:themeColor="text1"/>
          <w:szCs w:val="21"/>
          <w:lang w:eastAsia="zh-CN"/>
        </w:rPr>
        <w:t xml:space="preserve">. If the Plant has phases, provide the capacity of the phase you </w:t>
      </w:r>
      <w:r w:rsidR="00AE1171">
        <w:rPr>
          <w:noProof/>
          <w:color w:val="000000" w:themeColor="text1"/>
          <w:szCs w:val="21"/>
          <w:lang w:eastAsia="zh-CN"/>
        </w:rPr>
        <w:t xml:space="preserve">are </w:t>
      </w:r>
      <w:r w:rsidRPr="00B66F13">
        <w:rPr>
          <w:noProof/>
          <w:color w:val="000000" w:themeColor="text1"/>
          <w:szCs w:val="21"/>
          <w:lang w:eastAsia="zh-CN"/>
        </w:rPr>
        <w:t>propos</w:t>
      </w:r>
      <w:r w:rsidR="00AE1171">
        <w:rPr>
          <w:noProof/>
          <w:color w:val="000000" w:themeColor="text1"/>
          <w:szCs w:val="21"/>
          <w:lang w:eastAsia="zh-CN"/>
        </w:rPr>
        <w:t>ing</w:t>
      </w:r>
      <w:r w:rsidRPr="00B66F13">
        <w:rPr>
          <w:noProof/>
          <w:color w:val="000000" w:themeColor="text1"/>
          <w:szCs w:val="21"/>
          <w:lang w:eastAsia="zh-CN"/>
        </w:rPr>
        <w:t xml:space="preserve"> for the </w:t>
      </w:r>
      <w:r w:rsidR="007F0E5F">
        <w:rPr>
          <w:noProof/>
          <w:color w:val="000000" w:themeColor="text1"/>
          <w:szCs w:val="21"/>
          <w:lang w:eastAsia="zh-CN"/>
        </w:rPr>
        <w:t>[Group/Lead]</w:t>
      </w:r>
      <w:r w:rsidRPr="00B66F13">
        <w:rPr>
          <w:noProof/>
          <w:color w:val="000000" w:themeColor="text1"/>
          <w:szCs w:val="21"/>
          <w:lang w:eastAsia="zh-CN"/>
        </w:rPr>
        <w:t>.</w:t>
      </w:r>
    </w:p>
    <w:p w14:paraId="2EE4E726" w14:textId="77777777"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Brief description of the technology to be used (e.g., "ground-mounted single-axis tracking PV manufactured by YY"). </w:t>
      </w:r>
    </w:p>
    <w:p w14:paraId="7A81C092" w14:textId="5315CAFA"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location</w:t>
      </w:r>
      <w:r w:rsidRPr="00B66F13">
        <w:rPr>
          <w:color w:val="000000" w:themeColor="text1"/>
          <w:szCs w:val="21"/>
        </w:rPr>
        <w:t>:</w:t>
      </w:r>
    </w:p>
    <w:p w14:paraId="749CB9F4" w14:textId="1E5AD889" w:rsidR="005053F7" w:rsidRDefault="00C21AFA" w:rsidP="001C229B">
      <w:pPr>
        <w:pStyle w:val="ListParagraph"/>
        <w:spacing w:line="264" w:lineRule="auto"/>
        <w:ind w:left="810"/>
        <w:rPr>
          <w:color w:val="000000" w:themeColor="text1"/>
          <w:szCs w:val="21"/>
        </w:rPr>
      </w:pPr>
      <w:r w:rsidRPr="00B66F13">
        <w:rPr>
          <w:color w:val="000000" w:themeColor="text1"/>
          <w:szCs w:val="21"/>
        </w:rPr>
        <w:t>Provide the location of the proposed Plant</w:t>
      </w:r>
      <w:r w:rsidR="003A0306">
        <w:rPr>
          <w:color w:val="000000" w:themeColor="text1"/>
          <w:szCs w:val="21"/>
        </w:rPr>
        <w:t>(s)</w:t>
      </w:r>
      <w:r w:rsidRPr="00B66F13">
        <w:rPr>
          <w:color w:val="000000" w:themeColor="text1"/>
          <w:szCs w:val="21"/>
        </w:rPr>
        <w:t xml:space="preserve"> including </w:t>
      </w:r>
      <w:r w:rsidR="003A0306">
        <w:rPr>
          <w:color w:val="000000" w:themeColor="text1"/>
          <w:szCs w:val="21"/>
        </w:rPr>
        <w:t>the l</w:t>
      </w:r>
      <w:r w:rsidR="003A0306" w:rsidRPr="00B66F13">
        <w:rPr>
          <w:color w:val="000000" w:themeColor="text1"/>
          <w:szCs w:val="21"/>
        </w:rPr>
        <w:t xml:space="preserve">ongitude </w:t>
      </w:r>
      <w:r w:rsidRPr="00B66F13">
        <w:rPr>
          <w:color w:val="000000" w:themeColor="text1"/>
          <w:szCs w:val="21"/>
        </w:rPr>
        <w:t>and latitude of the Plant site</w:t>
      </w:r>
      <w:r w:rsidR="003A0306">
        <w:rPr>
          <w:color w:val="000000" w:themeColor="text1"/>
          <w:szCs w:val="21"/>
        </w:rPr>
        <w:t>(s)</w:t>
      </w:r>
      <w:r w:rsidRPr="00B66F13">
        <w:rPr>
          <w:color w:val="000000" w:themeColor="text1"/>
          <w:szCs w:val="21"/>
        </w:rPr>
        <w:t xml:space="preserve"> and the name of the nearest city or town.  The Plant</w:t>
      </w:r>
      <w:r w:rsidR="00362183">
        <w:rPr>
          <w:color w:val="000000" w:themeColor="text1"/>
          <w:szCs w:val="21"/>
        </w:rPr>
        <w:t>(s)</w:t>
      </w:r>
      <w:r w:rsidRPr="00B66F13">
        <w:rPr>
          <w:color w:val="000000" w:themeColor="text1"/>
          <w:szCs w:val="21"/>
        </w:rPr>
        <w:t xml:space="preserve"> must be </w:t>
      </w:r>
      <w:r w:rsidR="00135954" w:rsidRPr="00B66F13">
        <w:rPr>
          <w:color w:val="000000" w:themeColor="text1"/>
          <w:szCs w:val="21"/>
        </w:rPr>
        <w:t xml:space="preserve">within </w:t>
      </w:r>
      <w:r w:rsidR="00C053A7" w:rsidRPr="00C053A7">
        <w:rPr>
          <w:color w:val="000000" w:themeColor="text1"/>
          <w:szCs w:val="21"/>
          <w:highlight w:val="yellow"/>
        </w:rPr>
        <w:fldChar w:fldCharType="begin">
          <w:ffData>
            <w:name w:val="Text60"/>
            <w:enabled/>
            <w:calcOnExit w:val="0"/>
            <w:textInput>
              <w:default w:val="[ZYZ ISO, State, region]"/>
            </w:textInput>
          </w:ffData>
        </w:fldChar>
      </w:r>
      <w:bookmarkStart w:id="70" w:name="Text60"/>
      <w:r w:rsidR="00C053A7" w:rsidRPr="00C053A7">
        <w:rPr>
          <w:color w:val="000000" w:themeColor="text1"/>
          <w:szCs w:val="21"/>
          <w:highlight w:val="yellow"/>
        </w:rPr>
        <w:instrText xml:space="preserve"> FORMTEXT </w:instrText>
      </w:r>
      <w:r w:rsidR="00C053A7" w:rsidRPr="00C053A7">
        <w:rPr>
          <w:color w:val="000000" w:themeColor="text1"/>
          <w:szCs w:val="21"/>
          <w:highlight w:val="yellow"/>
        </w:rPr>
      </w:r>
      <w:r w:rsidR="00C053A7" w:rsidRPr="00C053A7">
        <w:rPr>
          <w:color w:val="000000" w:themeColor="text1"/>
          <w:szCs w:val="21"/>
          <w:highlight w:val="yellow"/>
        </w:rPr>
        <w:fldChar w:fldCharType="separate"/>
      </w:r>
      <w:r w:rsidR="00C053A7" w:rsidRPr="00C053A7">
        <w:rPr>
          <w:noProof/>
          <w:color w:val="000000" w:themeColor="text1"/>
          <w:szCs w:val="21"/>
          <w:highlight w:val="yellow"/>
        </w:rPr>
        <w:t>ISO, State, region]</w:t>
      </w:r>
      <w:r w:rsidR="00C053A7" w:rsidRPr="00C053A7">
        <w:rPr>
          <w:color w:val="000000" w:themeColor="text1"/>
          <w:szCs w:val="21"/>
          <w:highlight w:val="yellow"/>
        </w:rPr>
        <w:fldChar w:fldCharType="end"/>
      </w:r>
      <w:bookmarkEnd w:id="70"/>
      <w:r w:rsidR="0080300B">
        <w:rPr>
          <w:color w:val="000000" w:themeColor="text1"/>
          <w:szCs w:val="21"/>
        </w:rPr>
        <w:t>,</w:t>
      </w:r>
      <w:r w:rsidR="00C053A7" w:rsidRPr="00C053A7">
        <w:rPr>
          <w:color w:val="000000" w:themeColor="text1"/>
          <w:szCs w:val="21"/>
        </w:rPr>
        <w:t xml:space="preserve"> </w:t>
      </w:r>
      <w:r w:rsidR="00905A95" w:rsidRPr="00905A95">
        <w:rPr>
          <w:color w:val="000000" w:themeColor="text1"/>
          <w:szCs w:val="21"/>
          <w:highlight w:val="yellow"/>
        </w:rPr>
        <w:fldChar w:fldCharType="begin">
          <w:ffData>
            <w:name w:val="Text73"/>
            <w:enabled/>
            <w:calcOnExit w:val="0"/>
            <w:textInput>
              <w:default w:val="[and the [City/County] has a strong preference for a Plant located as close to the [City/County] as possible]"/>
            </w:textInput>
          </w:ffData>
        </w:fldChar>
      </w:r>
      <w:bookmarkStart w:id="71" w:name="Text73"/>
      <w:r w:rsidR="00905A95" w:rsidRPr="00905A95">
        <w:rPr>
          <w:color w:val="000000" w:themeColor="text1"/>
          <w:szCs w:val="21"/>
          <w:highlight w:val="yellow"/>
        </w:rPr>
        <w:instrText xml:space="preserve"> FORMTEXT </w:instrText>
      </w:r>
      <w:r w:rsidR="00905A95" w:rsidRPr="00905A95">
        <w:rPr>
          <w:color w:val="000000" w:themeColor="text1"/>
          <w:szCs w:val="21"/>
          <w:highlight w:val="yellow"/>
        </w:rPr>
      </w:r>
      <w:r w:rsidR="00905A95" w:rsidRPr="00905A95">
        <w:rPr>
          <w:color w:val="000000" w:themeColor="text1"/>
          <w:szCs w:val="21"/>
          <w:highlight w:val="yellow"/>
        </w:rPr>
        <w:fldChar w:fldCharType="separate"/>
      </w:r>
      <w:r w:rsidR="00905A95" w:rsidRPr="00905A95">
        <w:rPr>
          <w:noProof/>
          <w:color w:val="000000" w:themeColor="text1"/>
          <w:szCs w:val="21"/>
          <w:highlight w:val="yellow"/>
        </w:rPr>
        <w:t>[</w:t>
      </w:r>
      <w:r w:rsidR="00FC5F7A">
        <w:rPr>
          <w:noProof/>
          <w:color w:val="000000" w:themeColor="text1"/>
          <w:szCs w:val="21"/>
          <w:highlight w:val="yellow"/>
        </w:rPr>
        <w:t xml:space="preserve">Optional: </w:t>
      </w:r>
      <w:r w:rsidR="00905A95" w:rsidRPr="00905A95">
        <w:rPr>
          <w:noProof/>
          <w:color w:val="000000" w:themeColor="text1"/>
          <w:szCs w:val="21"/>
          <w:highlight w:val="yellow"/>
        </w:rPr>
        <w:t>and the [</w:t>
      </w:r>
      <w:r w:rsidR="004924D1">
        <w:rPr>
          <w:noProof/>
          <w:color w:val="000000" w:themeColor="text1"/>
          <w:szCs w:val="21"/>
          <w:highlight w:val="yellow"/>
        </w:rPr>
        <w:t>Group/Lead</w:t>
      </w:r>
      <w:r w:rsidR="00905A95" w:rsidRPr="00905A95">
        <w:rPr>
          <w:noProof/>
          <w:color w:val="000000" w:themeColor="text1"/>
          <w:szCs w:val="21"/>
          <w:highlight w:val="yellow"/>
        </w:rPr>
        <w:t>] has a strong preference for a Plant located as close to the [</w:t>
      </w:r>
      <w:r w:rsidR="004924D1">
        <w:rPr>
          <w:noProof/>
          <w:color w:val="000000" w:themeColor="text1"/>
          <w:szCs w:val="21"/>
          <w:highlight w:val="yellow"/>
        </w:rPr>
        <w:t>Group/Lead</w:t>
      </w:r>
      <w:r w:rsidR="00905A95" w:rsidRPr="00905A95">
        <w:rPr>
          <w:noProof/>
          <w:color w:val="000000" w:themeColor="text1"/>
          <w:szCs w:val="21"/>
          <w:highlight w:val="yellow"/>
        </w:rPr>
        <w:t>] as possible]</w:t>
      </w:r>
      <w:r w:rsidR="00905A95" w:rsidRPr="00905A95">
        <w:rPr>
          <w:color w:val="000000" w:themeColor="text1"/>
          <w:szCs w:val="21"/>
          <w:highlight w:val="yellow"/>
        </w:rPr>
        <w:fldChar w:fldCharType="end"/>
      </w:r>
      <w:bookmarkEnd w:id="71"/>
      <w:r w:rsidR="00905A95">
        <w:rPr>
          <w:color w:val="000000" w:themeColor="text1"/>
          <w:szCs w:val="21"/>
        </w:rPr>
        <w:t>.</w:t>
      </w:r>
    </w:p>
    <w:p w14:paraId="2470B248" w14:textId="12744216" w:rsidR="005053F7" w:rsidRDefault="005053F7" w:rsidP="005053F7">
      <w:pPr>
        <w:pStyle w:val="ListParagraph"/>
        <w:spacing w:line="264" w:lineRule="auto"/>
        <w:ind w:left="810"/>
        <w:jc w:val="both"/>
        <w:rPr>
          <w:color w:val="000000" w:themeColor="text1"/>
          <w:szCs w:val="21"/>
        </w:rPr>
      </w:pPr>
    </w:p>
    <w:p w14:paraId="1117F5E0" w14:textId="77777777" w:rsidR="005053F7" w:rsidRPr="005053F7" w:rsidRDefault="005053F7" w:rsidP="005053F7">
      <w:pPr>
        <w:pStyle w:val="ListParagraph"/>
        <w:spacing w:line="264" w:lineRule="auto"/>
        <w:ind w:left="810"/>
        <w:jc w:val="both"/>
        <w:rPr>
          <w:color w:val="000000" w:themeColor="text1"/>
          <w:szCs w:val="21"/>
        </w:rPr>
      </w:pPr>
    </w:p>
    <w:p w14:paraId="5FBBEE33" w14:textId="3AD471E6" w:rsidR="00C21AFA" w:rsidRPr="00B66F13" w:rsidRDefault="00C21AFA" w:rsidP="000944A8">
      <w:pPr>
        <w:pStyle w:val="ListParagraph"/>
        <w:numPr>
          <w:ilvl w:val="0"/>
          <w:numId w:val="5"/>
        </w:numPr>
        <w:spacing w:line="264" w:lineRule="auto"/>
        <w:jc w:val="both"/>
        <w:rPr>
          <w:color w:val="000000" w:themeColor="text1"/>
          <w:szCs w:val="21"/>
        </w:rPr>
      </w:pPr>
      <w:r w:rsidRPr="00B66F13">
        <w:rPr>
          <w:b/>
          <w:color w:val="000000" w:themeColor="text1"/>
          <w:szCs w:val="21"/>
          <w:u w:val="single"/>
        </w:rPr>
        <w:lastRenderedPageBreak/>
        <w:t>Development status of the Plant</w:t>
      </w:r>
      <w:r w:rsidRPr="00B66F13">
        <w:rPr>
          <w:color w:val="000000" w:themeColor="text1"/>
          <w:szCs w:val="21"/>
        </w:rPr>
        <w:t>:</w:t>
      </w:r>
    </w:p>
    <w:p w14:paraId="47AE1542" w14:textId="6F218B51" w:rsidR="00C21AFA" w:rsidRPr="00B66F13" w:rsidRDefault="00C21AFA" w:rsidP="00BA4DCC">
      <w:pPr>
        <w:pStyle w:val="ListParagraph"/>
        <w:spacing w:line="264" w:lineRule="auto"/>
        <w:ind w:left="810"/>
        <w:rPr>
          <w:color w:val="000000" w:themeColor="text1"/>
          <w:szCs w:val="21"/>
        </w:rPr>
      </w:pPr>
      <w:r w:rsidRPr="00B66F13">
        <w:rPr>
          <w:color w:val="000000" w:themeColor="text1"/>
          <w:szCs w:val="21"/>
        </w:rPr>
        <w:t xml:space="preserve">A narrative description of the status of the Plant's development, including an anticipated schedule of any major agreements, studies, or permits (including land use permits and interconnection) needed or already in place. Include a description of </w:t>
      </w:r>
      <w:r w:rsidR="00B14AF6">
        <w:rPr>
          <w:color w:val="000000" w:themeColor="text1"/>
          <w:szCs w:val="21"/>
        </w:rPr>
        <w:t>Proposer</w:t>
      </w:r>
      <w:r w:rsidRPr="00B66F13">
        <w:rPr>
          <w:color w:val="000000" w:themeColor="text1"/>
          <w:szCs w:val="21"/>
        </w:rPr>
        <w:t>'s control of the Plant site</w:t>
      </w:r>
      <w:r w:rsidR="005C7CE7">
        <w:rPr>
          <w:color w:val="000000" w:themeColor="text1"/>
          <w:szCs w:val="21"/>
        </w:rPr>
        <w:t>(s)</w:t>
      </w:r>
      <w:r w:rsidRPr="00B66F13">
        <w:rPr>
          <w:color w:val="000000" w:themeColor="text1"/>
          <w:szCs w:val="21"/>
        </w:rPr>
        <w:t xml:space="preserve"> (own vs. lease). If the site</w:t>
      </w:r>
      <w:r w:rsidR="00F8378C">
        <w:rPr>
          <w:color w:val="000000" w:themeColor="text1"/>
          <w:szCs w:val="21"/>
        </w:rPr>
        <w:t>(s)</w:t>
      </w:r>
      <w:r w:rsidRPr="00B66F13">
        <w:rPr>
          <w:color w:val="000000" w:themeColor="text1"/>
          <w:szCs w:val="21"/>
        </w:rPr>
        <w:t xml:space="preserve"> is leased, describe the remaining term of the lease(s) and any material conditions related to the lease(s). The </w:t>
      </w:r>
      <w:r w:rsidR="00B14AF6">
        <w:rPr>
          <w:color w:val="000000" w:themeColor="text1"/>
          <w:szCs w:val="21"/>
        </w:rPr>
        <w:t>Proposer</w:t>
      </w:r>
      <w:r w:rsidRPr="00B66F13">
        <w:rPr>
          <w:color w:val="000000" w:themeColor="text1"/>
          <w:szCs w:val="21"/>
        </w:rPr>
        <w:t xml:space="preserve"> should clarify their intent for ownership of the Plant</w:t>
      </w:r>
      <w:r w:rsidR="00F8378C">
        <w:rPr>
          <w:color w:val="000000" w:themeColor="text1"/>
          <w:szCs w:val="21"/>
        </w:rPr>
        <w:t>(s)</w:t>
      </w:r>
      <w:r w:rsidRPr="00B66F13">
        <w:rPr>
          <w:color w:val="000000" w:themeColor="text1"/>
          <w:szCs w:val="21"/>
        </w:rPr>
        <w:t xml:space="preserve"> and state any intentions to sell the Plant</w:t>
      </w:r>
      <w:r w:rsidR="00B12CEF">
        <w:rPr>
          <w:color w:val="000000" w:themeColor="text1"/>
          <w:szCs w:val="21"/>
        </w:rPr>
        <w:t>(s)</w:t>
      </w:r>
      <w:r w:rsidRPr="00B66F13">
        <w:rPr>
          <w:color w:val="000000" w:themeColor="text1"/>
          <w:szCs w:val="21"/>
        </w:rPr>
        <w:t xml:space="preserve"> following construction or thereafter for the lifetime of the agreement. </w:t>
      </w:r>
      <w:r w:rsidR="00FD1410">
        <w:rPr>
          <w:color w:val="000000" w:themeColor="text1"/>
          <w:szCs w:val="21"/>
        </w:rPr>
        <w:t>The [</w:t>
      </w:r>
      <w:r w:rsidR="004924D1">
        <w:rPr>
          <w:color w:val="000000" w:themeColor="text1"/>
          <w:szCs w:val="21"/>
        </w:rPr>
        <w:t>Group/Lead</w:t>
      </w:r>
      <w:r w:rsidR="00FD1410">
        <w:rPr>
          <w:color w:val="000000" w:themeColor="text1"/>
          <w:szCs w:val="21"/>
        </w:rPr>
        <w:t>]</w:t>
      </w:r>
      <w:r w:rsidR="00FD1410" w:rsidRPr="00B66F13">
        <w:rPr>
          <w:color w:val="000000" w:themeColor="text1"/>
          <w:szCs w:val="21"/>
        </w:rPr>
        <w:t xml:space="preserve"> will not consider Plants that are currently operating.</w:t>
      </w:r>
    </w:p>
    <w:p w14:paraId="13A5FDFC" w14:textId="011A27A0" w:rsidR="00D32B50" w:rsidRPr="00B66F13" w:rsidRDefault="00D32B50" w:rsidP="000944A8">
      <w:pPr>
        <w:pStyle w:val="ListParagraph"/>
        <w:numPr>
          <w:ilvl w:val="0"/>
          <w:numId w:val="5"/>
        </w:numPr>
        <w:spacing w:line="264" w:lineRule="auto"/>
        <w:jc w:val="both"/>
        <w:rPr>
          <w:color w:val="000000" w:themeColor="text1"/>
          <w:szCs w:val="21"/>
        </w:rPr>
      </w:pPr>
      <w:r w:rsidRPr="00B66F13">
        <w:rPr>
          <w:b/>
          <w:color w:val="000000" w:themeColor="text1"/>
          <w:szCs w:val="21"/>
          <w:u w:val="single"/>
        </w:rPr>
        <w:t>Descriptions of Plant Development Risks</w:t>
      </w:r>
      <w:r w:rsidRPr="00B66F13">
        <w:rPr>
          <w:color w:val="000000" w:themeColor="text1"/>
          <w:szCs w:val="21"/>
        </w:rPr>
        <w:t xml:space="preserve">: </w:t>
      </w:r>
    </w:p>
    <w:p w14:paraId="620D7813" w14:textId="77777777" w:rsidR="00D32B50" w:rsidRPr="00B66F13" w:rsidRDefault="00D32B50" w:rsidP="00BA4DCC">
      <w:pPr>
        <w:spacing w:line="264" w:lineRule="auto"/>
        <w:ind w:left="810"/>
        <w:jc w:val="both"/>
        <w:rPr>
          <w:color w:val="000000" w:themeColor="text1"/>
          <w:szCs w:val="21"/>
        </w:rPr>
      </w:pPr>
      <w:r w:rsidRPr="00B66F13">
        <w:rPr>
          <w:color w:val="000000" w:themeColor="text1"/>
          <w:szCs w:val="21"/>
        </w:rPr>
        <w:t>As available, please provide the following:</w:t>
      </w:r>
    </w:p>
    <w:p w14:paraId="39C44E57" w14:textId="2C22080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Independent engineer report performed by a reputable independent engineering firm</w:t>
      </w:r>
      <w:r w:rsidR="00CD0003">
        <w:rPr>
          <w:noProof/>
          <w:color w:val="000000" w:themeColor="text1"/>
          <w:szCs w:val="21"/>
          <w:lang w:eastAsia="zh-CN"/>
        </w:rPr>
        <w:t xml:space="preserve">. </w:t>
      </w:r>
    </w:p>
    <w:p w14:paraId="3AFE267D" w14:textId="74EA893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 xml:space="preserve">Environmental study performed by a reputable firm satisfactory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00E521E7">
        <w:rPr>
          <w:color w:val="000000" w:themeColor="text1"/>
          <w:szCs w:val="21"/>
          <w:shd w:val="clear" w:color="auto" w:fill="E6E6E6"/>
          <w:lang w:eastAsia="zh-CN"/>
        </w:rPr>
        <w:t>.</w:t>
      </w:r>
    </w:p>
    <w:p w14:paraId="43175CCE" w14:textId="018EE786"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Proof of insurance with adequate coverage for asset replacement value in the event of a material loss</w:t>
      </w:r>
      <w:r w:rsidR="00E521E7">
        <w:rPr>
          <w:noProof/>
          <w:color w:val="000000" w:themeColor="text1"/>
          <w:szCs w:val="21"/>
          <w:lang w:eastAsia="zh-CN"/>
        </w:rPr>
        <w:t>.</w:t>
      </w:r>
    </w:p>
    <w:p w14:paraId="72502B0B" w14:textId="6254A05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Financing plan and Letters of Intent with various lenders and tax equity investors</w:t>
      </w:r>
      <w:r w:rsidR="00E521E7">
        <w:rPr>
          <w:noProof/>
          <w:color w:val="000000" w:themeColor="text1"/>
          <w:szCs w:val="21"/>
          <w:lang w:eastAsia="zh-CN"/>
        </w:rPr>
        <w:t>.</w:t>
      </w:r>
    </w:p>
    <w:p w14:paraId="1ED95BDD" w14:textId="28B403EB"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Operation and Maintenance Plan for the Plant</w:t>
      </w:r>
      <w:r w:rsidR="004E3DCB">
        <w:rPr>
          <w:noProof/>
          <w:color w:val="000000" w:themeColor="text1"/>
          <w:szCs w:val="21"/>
          <w:lang w:eastAsia="zh-CN"/>
        </w:rPr>
        <w:t>(s)</w:t>
      </w:r>
      <w:r w:rsidRPr="00B66F13">
        <w:rPr>
          <w:noProof/>
          <w:color w:val="000000" w:themeColor="text1"/>
          <w:szCs w:val="21"/>
          <w:lang w:eastAsia="zh-CN"/>
        </w:rPr>
        <w:t>.</w:t>
      </w:r>
    </w:p>
    <w:p w14:paraId="7C72730B" w14:textId="580AC02F"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Schedule and Commercial Date</w:t>
      </w:r>
      <w:r w:rsidRPr="00B66F13">
        <w:rPr>
          <w:color w:val="000000" w:themeColor="text1"/>
          <w:szCs w:val="21"/>
        </w:rPr>
        <w:t>:</w:t>
      </w:r>
    </w:p>
    <w:p w14:paraId="4DB466AE" w14:textId="5F3B12F0" w:rsidR="00C21AFA" w:rsidRPr="00B66F13" w:rsidRDefault="00C21AFA" w:rsidP="00A83E85">
      <w:pPr>
        <w:pStyle w:val="ListParagraph"/>
        <w:spacing w:line="264" w:lineRule="auto"/>
        <w:ind w:left="810"/>
        <w:rPr>
          <w:color w:val="000000" w:themeColor="text1"/>
          <w:szCs w:val="21"/>
        </w:rPr>
      </w:pPr>
      <w:r w:rsidRPr="00B66F13">
        <w:rPr>
          <w:color w:val="000000" w:themeColor="text1"/>
          <w:szCs w:val="21"/>
        </w:rPr>
        <w:t>Provide a summary schedule for the Plant</w:t>
      </w:r>
      <w:r w:rsidR="004E3DCB">
        <w:rPr>
          <w:color w:val="000000" w:themeColor="text1"/>
          <w:szCs w:val="21"/>
        </w:rPr>
        <w:t>(s)</w:t>
      </w:r>
      <w:r w:rsidRPr="00B66F13">
        <w:rPr>
          <w:color w:val="000000" w:themeColor="text1"/>
          <w:szCs w:val="21"/>
        </w:rPr>
        <w:t xml:space="preserve"> and Contract signing. </w:t>
      </w:r>
      <w:r w:rsidR="00B63E6E">
        <w:rPr>
          <w:color w:val="000000" w:themeColor="text1"/>
          <w:lang w:eastAsia="zh-CN"/>
        </w:rPr>
        <w:t xml:space="preserve">Each [Group] member will enter into a separate contract with the selected proposer. </w:t>
      </w:r>
      <w:r w:rsidR="00EE554C">
        <w:rPr>
          <w:color w:val="000000" w:themeColor="text1"/>
          <w:szCs w:val="21"/>
        </w:rPr>
        <w:t>Each</w:t>
      </w:r>
      <w:r w:rsidRPr="00B66F13">
        <w:rPr>
          <w:color w:val="000000" w:themeColor="text1"/>
          <w:szCs w:val="21"/>
        </w:rPr>
        <w:t xml:space="preserve"> Contract will require </w:t>
      </w:r>
      <w:r w:rsidR="00C444B2">
        <w:rPr>
          <w:color w:val="000000" w:themeColor="text1"/>
          <w:szCs w:val="21"/>
        </w:rPr>
        <w:t xml:space="preserve">the respective </w:t>
      </w:r>
      <w:r w:rsidR="00660D1B">
        <w:rPr>
          <w:color w:val="000000" w:themeColor="text1"/>
          <w:szCs w:val="21"/>
        </w:rPr>
        <w:t xml:space="preserve">member’s </w:t>
      </w:r>
      <w:r w:rsidRPr="00B66F13">
        <w:rPr>
          <w:color w:val="000000" w:themeColor="text1"/>
          <w:szCs w:val="21"/>
        </w:rPr>
        <w:t xml:space="preserve">Council </w:t>
      </w:r>
      <w:r w:rsidR="00427448">
        <w:rPr>
          <w:color w:val="000000" w:themeColor="text1"/>
          <w:szCs w:val="21"/>
        </w:rPr>
        <w:t>or Board</w:t>
      </w:r>
      <w:r w:rsidRPr="00B66F13">
        <w:rPr>
          <w:color w:val="000000" w:themeColor="text1"/>
          <w:szCs w:val="21"/>
        </w:rPr>
        <w:t xml:space="preserve"> </w:t>
      </w:r>
      <w:proofErr w:type="gramStart"/>
      <w:r w:rsidRPr="00B66F13">
        <w:rPr>
          <w:color w:val="000000" w:themeColor="text1"/>
          <w:szCs w:val="21"/>
        </w:rPr>
        <w:t>approval</w:t>
      </w:r>
      <w:proofErr w:type="gramEnd"/>
      <w:r w:rsidRPr="00B66F13">
        <w:rPr>
          <w:color w:val="000000" w:themeColor="text1"/>
          <w:szCs w:val="21"/>
        </w:rPr>
        <w:t xml:space="preserve"> and the Plant</w:t>
      </w:r>
      <w:r w:rsidR="004A2666">
        <w:rPr>
          <w:color w:val="000000" w:themeColor="text1"/>
          <w:szCs w:val="21"/>
        </w:rPr>
        <w:t>(s)</w:t>
      </w:r>
      <w:r w:rsidRPr="00B66F13">
        <w:rPr>
          <w:color w:val="000000" w:themeColor="text1"/>
          <w:szCs w:val="21"/>
        </w:rPr>
        <w:t xml:space="preserve"> must provide a commercial operation date no </w:t>
      </w:r>
      <w:r w:rsidR="006F1DA2">
        <w:rPr>
          <w:color w:val="000000" w:themeColor="text1"/>
          <w:szCs w:val="21"/>
        </w:rPr>
        <w:t>later</w:t>
      </w:r>
      <w:r w:rsidRPr="00B66F13">
        <w:rPr>
          <w:color w:val="000000" w:themeColor="text1"/>
          <w:szCs w:val="21"/>
        </w:rPr>
        <w:t xml:space="preserve"> than </w:t>
      </w:r>
      <w:r w:rsidRPr="00753401">
        <w:rPr>
          <w:noProof/>
          <w:color w:val="000000" w:themeColor="text1"/>
          <w:szCs w:val="21"/>
          <w:highlight w:val="yellow"/>
        </w:rPr>
        <w:fldChar w:fldCharType="begin">
          <w:ffData>
            <w:name w:val="Text46"/>
            <w:enabled/>
            <w:calcOnExit w:val="0"/>
            <w:textInput>
              <w:default w:val="[MM DD, YYYY]"/>
            </w:textInput>
          </w:ffData>
        </w:fldChar>
      </w:r>
      <w:bookmarkStart w:id="72" w:name="Text46"/>
      <w:r w:rsidRPr="00753401">
        <w:rPr>
          <w:noProof/>
          <w:color w:val="000000" w:themeColor="text1"/>
          <w:szCs w:val="21"/>
          <w:highlight w:val="yellow"/>
        </w:rPr>
        <w:instrText xml:space="preserve"> FORMTEXT </w:instrText>
      </w:r>
      <w:r w:rsidRPr="00753401">
        <w:rPr>
          <w:noProof/>
          <w:color w:val="000000" w:themeColor="text1"/>
          <w:szCs w:val="21"/>
          <w:highlight w:val="yellow"/>
        </w:rPr>
      </w:r>
      <w:r w:rsidRPr="00753401">
        <w:rPr>
          <w:noProof/>
          <w:color w:val="000000" w:themeColor="text1"/>
          <w:szCs w:val="21"/>
          <w:highlight w:val="yellow"/>
        </w:rPr>
        <w:fldChar w:fldCharType="separate"/>
      </w:r>
      <w:r w:rsidRPr="00753401">
        <w:rPr>
          <w:noProof/>
          <w:color w:val="000000" w:themeColor="text1"/>
          <w:szCs w:val="21"/>
          <w:highlight w:val="yellow"/>
        </w:rPr>
        <w:t>[MM DD, YYYY]</w:t>
      </w:r>
      <w:r w:rsidRPr="00753401">
        <w:rPr>
          <w:noProof/>
          <w:color w:val="000000" w:themeColor="text1"/>
          <w:szCs w:val="21"/>
          <w:highlight w:val="yellow"/>
        </w:rPr>
        <w:fldChar w:fldCharType="end"/>
      </w:r>
      <w:bookmarkEnd w:id="72"/>
      <w:r w:rsidRPr="00B66F13">
        <w:rPr>
          <w:color w:val="000000" w:themeColor="text1"/>
          <w:szCs w:val="21"/>
        </w:rPr>
        <w:t xml:space="preserve"> and a Guaranteed Start Date of </w:t>
      </w:r>
      <w:r w:rsidRPr="00753401">
        <w:rPr>
          <w:noProof/>
          <w:color w:val="000000" w:themeColor="text1"/>
          <w:szCs w:val="21"/>
          <w:highlight w:val="yellow"/>
        </w:rPr>
        <w:fldChar w:fldCharType="begin">
          <w:ffData>
            <w:name w:val="Text46"/>
            <w:enabled/>
            <w:calcOnExit w:val="0"/>
            <w:textInput>
              <w:default w:val="[MM DD, YYYY]"/>
            </w:textInput>
          </w:ffData>
        </w:fldChar>
      </w:r>
      <w:r w:rsidRPr="00753401">
        <w:rPr>
          <w:noProof/>
          <w:color w:val="000000" w:themeColor="text1"/>
          <w:szCs w:val="21"/>
          <w:highlight w:val="yellow"/>
        </w:rPr>
        <w:instrText xml:space="preserve"> FORMTEXT </w:instrText>
      </w:r>
      <w:r w:rsidRPr="00753401">
        <w:rPr>
          <w:noProof/>
          <w:color w:val="000000" w:themeColor="text1"/>
          <w:szCs w:val="21"/>
          <w:highlight w:val="yellow"/>
        </w:rPr>
      </w:r>
      <w:r w:rsidRPr="00753401">
        <w:rPr>
          <w:noProof/>
          <w:color w:val="000000" w:themeColor="text1"/>
          <w:szCs w:val="21"/>
          <w:highlight w:val="yellow"/>
        </w:rPr>
        <w:fldChar w:fldCharType="separate"/>
      </w:r>
      <w:r w:rsidRPr="00753401">
        <w:rPr>
          <w:noProof/>
          <w:color w:val="000000" w:themeColor="text1"/>
          <w:szCs w:val="21"/>
          <w:highlight w:val="yellow"/>
        </w:rPr>
        <w:t>[MM DD, YYYY]</w:t>
      </w:r>
      <w:r w:rsidRPr="00753401">
        <w:rPr>
          <w:noProof/>
          <w:color w:val="000000" w:themeColor="text1"/>
          <w:szCs w:val="21"/>
          <w:highlight w:val="yellow"/>
        </w:rPr>
        <w:fldChar w:fldCharType="end"/>
      </w:r>
      <w:r w:rsidRPr="00B66F13">
        <w:rPr>
          <w:color w:val="000000" w:themeColor="text1"/>
          <w:szCs w:val="21"/>
        </w:rPr>
        <w:t xml:space="preserve">. </w:t>
      </w:r>
    </w:p>
    <w:p w14:paraId="1CD3FA74" w14:textId="70F13E6D"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Renewable attributes</w:t>
      </w:r>
      <w:r w:rsidRPr="00B66F13">
        <w:rPr>
          <w:color w:val="000000" w:themeColor="text1"/>
          <w:szCs w:val="21"/>
        </w:rPr>
        <w:t>:</w:t>
      </w:r>
    </w:p>
    <w:p w14:paraId="0B3BF46F" w14:textId="2FDF363E" w:rsidR="00C21AFA" w:rsidRPr="00B66F13" w:rsidRDefault="00C21AFA" w:rsidP="00BA4DCC">
      <w:pPr>
        <w:pStyle w:val="ListParagraph"/>
        <w:spacing w:line="264" w:lineRule="auto"/>
        <w:ind w:left="810"/>
        <w:jc w:val="both"/>
        <w:rPr>
          <w:color w:val="000000" w:themeColor="text1"/>
          <w:szCs w:val="21"/>
        </w:rPr>
      </w:pPr>
      <w:r w:rsidRPr="00B66F13">
        <w:rPr>
          <w:color w:val="000000" w:themeColor="text1"/>
          <w:szCs w:val="21"/>
        </w:rPr>
        <w:t xml:space="preserve">Provide a summary of renewable energy attributes </w:t>
      </w:r>
      <w:r w:rsidR="005C53A6">
        <w:rPr>
          <w:color w:val="000000" w:themeColor="text1"/>
          <w:szCs w:val="21"/>
        </w:rPr>
        <w:t>associated with</w:t>
      </w:r>
      <w:r w:rsidRPr="00B66F13">
        <w:rPr>
          <w:color w:val="000000" w:themeColor="text1"/>
          <w:szCs w:val="21"/>
        </w:rPr>
        <w:t xml:space="preserve"> the Plant. </w:t>
      </w:r>
      <w:r w:rsidR="00CA7359">
        <w:rPr>
          <w:color w:val="000000" w:themeColor="text1"/>
          <w:szCs w:val="21"/>
        </w:rPr>
        <w:t>The [</w:t>
      </w:r>
      <w:r w:rsidR="004924D1">
        <w:rPr>
          <w:color w:val="000000" w:themeColor="text1"/>
          <w:szCs w:val="21"/>
        </w:rPr>
        <w:t>Group/Lead</w:t>
      </w:r>
      <w:r w:rsidR="00CA7359">
        <w:rPr>
          <w:color w:val="000000" w:themeColor="text1"/>
          <w:szCs w:val="21"/>
        </w:rPr>
        <w:t>]</w:t>
      </w:r>
      <w:r w:rsidRPr="00B66F13">
        <w:rPr>
          <w:color w:val="000000" w:themeColor="text1"/>
          <w:szCs w:val="21"/>
        </w:rPr>
        <w:t xml:space="preserve"> must obtain title to all</w:t>
      </w:r>
      <w:r w:rsidR="00853E43">
        <w:rPr>
          <w:color w:val="000000" w:themeColor="text1"/>
          <w:szCs w:val="21"/>
        </w:rPr>
        <w:t xml:space="preserve"> environmental attributes, including</w:t>
      </w:r>
      <w:r w:rsidRPr="00B66F13">
        <w:rPr>
          <w:color w:val="000000" w:themeColor="text1"/>
          <w:szCs w:val="21"/>
        </w:rPr>
        <w:t xml:space="preserve"> RECs</w:t>
      </w:r>
      <w:r w:rsidR="00853E43">
        <w:rPr>
          <w:color w:val="000000" w:themeColor="text1"/>
          <w:szCs w:val="21"/>
        </w:rPr>
        <w:t>,</w:t>
      </w:r>
      <w:r w:rsidRPr="00B66F13">
        <w:rPr>
          <w:color w:val="000000" w:themeColor="text1"/>
          <w:szCs w:val="21"/>
        </w:rPr>
        <w:t xml:space="preserve"> associated with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's purchase of renewable electricity from the Plant</w:t>
      </w:r>
      <w:r w:rsidR="006F7A47">
        <w:rPr>
          <w:color w:val="000000" w:themeColor="text1"/>
          <w:szCs w:val="21"/>
        </w:rPr>
        <w:t>(s)</w:t>
      </w:r>
      <w:r w:rsidRPr="00B66F13">
        <w:rPr>
          <w:color w:val="000000" w:themeColor="text1"/>
          <w:szCs w:val="21"/>
        </w:rPr>
        <w:t xml:space="preserve">. Responsibility to register, track, input and manage the creation of RECs shall be the responsibility of the </w:t>
      </w:r>
      <w:r w:rsidR="00B14AF6">
        <w:rPr>
          <w:color w:val="000000" w:themeColor="text1"/>
          <w:szCs w:val="21"/>
        </w:rPr>
        <w:t>Proposer</w:t>
      </w:r>
      <w:r w:rsidRPr="00B66F13">
        <w:rPr>
          <w:color w:val="000000" w:themeColor="text1"/>
          <w:szCs w:val="21"/>
        </w:rPr>
        <w:t xml:space="preserve"> prior to their transfer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w:t>
      </w:r>
      <w:r w:rsidR="00853E43">
        <w:rPr>
          <w:color w:val="000000" w:themeColor="text1"/>
          <w:szCs w:val="21"/>
        </w:rPr>
        <w:t>Denote</w:t>
      </w:r>
      <w:r w:rsidRPr="00B66F13">
        <w:rPr>
          <w:color w:val="000000" w:themeColor="text1"/>
          <w:szCs w:val="21"/>
        </w:rPr>
        <w:t xml:space="preserve"> if </w:t>
      </w:r>
      <w:r w:rsidR="00B14AF6">
        <w:rPr>
          <w:color w:val="000000" w:themeColor="text1"/>
          <w:szCs w:val="21"/>
        </w:rPr>
        <w:t>Proposer</w:t>
      </w:r>
      <w:r w:rsidRPr="00B66F13">
        <w:rPr>
          <w:color w:val="000000" w:themeColor="text1"/>
          <w:szCs w:val="21"/>
        </w:rPr>
        <w:t xml:space="preserve"> </w:t>
      </w:r>
      <w:r w:rsidR="00853E43">
        <w:rPr>
          <w:color w:val="000000" w:themeColor="text1"/>
          <w:szCs w:val="21"/>
        </w:rPr>
        <w:t>is willing to</w:t>
      </w:r>
      <w:r w:rsidRPr="00B66F13">
        <w:rPr>
          <w:color w:val="000000" w:themeColor="text1"/>
          <w:szCs w:val="21"/>
        </w:rPr>
        <w:t xml:space="preserve"> provide certification or additional attributes associated with the renewable energy attributes (Green-e</w:t>
      </w:r>
      <w:r w:rsidRPr="00B66F13">
        <w:rPr>
          <w:rFonts w:cs="Arial"/>
          <w:color w:val="000000" w:themeColor="text1"/>
          <w:szCs w:val="21"/>
        </w:rPr>
        <w:t>®</w:t>
      </w:r>
      <w:r w:rsidRPr="00B66F13">
        <w:rPr>
          <w:color w:val="000000" w:themeColor="text1"/>
          <w:szCs w:val="21"/>
        </w:rPr>
        <w:t xml:space="preserve">, etc.). </w:t>
      </w:r>
    </w:p>
    <w:p w14:paraId="161CF3F5" w14:textId="539CBE27"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Expected output</w:t>
      </w:r>
      <w:r w:rsidRPr="00B66F13">
        <w:rPr>
          <w:color w:val="000000" w:themeColor="text1"/>
          <w:szCs w:val="21"/>
        </w:rPr>
        <w:t>:</w:t>
      </w:r>
    </w:p>
    <w:p w14:paraId="39955673" w14:textId="48807F17" w:rsidR="00735561" w:rsidRDefault="00C21AFA" w:rsidP="00A83E85">
      <w:pPr>
        <w:pStyle w:val="ListParagraph"/>
        <w:spacing w:line="264" w:lineRule="auto"/>
        <w:ind w:left="810"/>
        <w:rPr>
          <w:color w:val="000000" w:themeColor="text1"/>
          <w:szCs w:val="21"/>
        </w:rPr>
      </w:pPr>
      <w:r w:rsidRPr="00B66F13">
        <w:rPr>
          <w:color w:val="000000" w:themeColor="text1"/>
          <w:szCs w:val="21"/>
        </w:rPr>
        <w:t xml:space="preserve">Provide </w:t>
      </w:r>
      <w:r w:rsidR="004C26AB">
        <w:rPr>
          <w:color w:val="000000" w:themeColor="text1"/>
          <w:szCs w:val="21"/>
        </w:rPr>
        <w:t>data and graphs of the expected</w:t>
      </w:r>
      <w:r w:rsidRPr="00B66F13">
        <w:rPr>
          <w:color w:val="000000" w:themeColor="text1"/>
          <w:szCs w:val="21"/>
        </w:rPr>
        <w:t xml:space="preserve"> electricity generation profile. </w:t>
      </w:r>
      <w:r w:rsidRPr="00E73A42">
        <w:rPr>
          <w:color w:val="000000" w:themeColor="text1"/>
          <w:szCs w:val="21"/>
        </w:rPr>
        <w:t xml:space="preserve">The Proposal must specify </w:t>
      </w:r>
      <w:r w:rsidR="007D0FBC" w:rsidRPr="00E73A42">
        <w:rPr>
          <w:rFonts w:cs="Arial"/>
          <w:color w:val="000000" w:themeColor="text1"/>
        </w:rPr>
        <w:t xml:space="preserve">guaranteed minimum output from the system </w:t>
      </w:r>
      <w:r w:rsidR="00A86D83">
        <w:rPr>
          <w:rFonts w:cs="Arial"/>
          <w:color w:val="000000" w:themeColor="text1"/>
          <w:highlight w:val="yellow"/>
        </w:rPr>
        <w:t xml:space="preserve">[in MWh/year / </w:t>
      </w:r>
      <w:r w:rsidR="007D0FBC" w:rsidRPr="00ED63C6">
        <w:rPr>
          <w:rFonts w:cs="Arial"/>
          <w:color w:val="000000" w:themeColor="text1"/>
          <w:highlight w:val="yellow"/>
        </w:rPr>
        <w:t>as a percentage of the expected performance output from the system</w:t>
      </w:r>
      <w:r w:rsidR="00E73A42">
        <w:rPr>
          <w:rFonts w:cs="Arial"/>
          <w:color w:val="000000" w:themeColor="text1"/>
          <w:highlight w:val="yellow"/>
        </w:rPr>
        <w:t>]</w:t>
      </w:r>
      <w:r w:rsidR="0012598A">
        <w:rPr>
          <w:rFonts w:cs="Arial"/>
          <w:color w:val="000000" w:themeColor="text1"/>
        </w:rPr>
        <w:t xml:space="preserve">. </w:t>
      </w:r>
      <w:r w:rsidR="00F752BD" w:rsidRPr="00E73A42">
        <w:rPr>
          <w:color w:val="000000" w:themeColor="text1"/>
          <w:szCs w:val="21"/>
        </w:rPr>
        <w:t xml:space="preserve">The </w:t>
      </w:r>
      <w:r w:rsidR="00897A7D">
        <w:rPr>
          <w:color w:val="000000" w:themeColor="text1"/>
          <w:szCs w:val="21"/>
        </w:rPr>
        <w:t>[</w:t>
      </w:r>
      <w:r w:rsidR="00F752BD">
        <w:rPr>
          <w:color w:val="000000" w:themeColor="text1"/>
          <w:szCs w:val="21"/>
        </w:rPr>
        <w:t>Group/Lead] will not</w:t>
      </w:r>
      <w:r w:rsidR="00877508">
        <w:rPr>
          <w:color w:val="000000" w:themeColor="text1"/>
          <w:szCs w:val="21"/>
        </w:rPr>
        <w:t xml:space="preserve"> be required to make any payments for energy which is not generated for any reason including but not limited to weather variation, equipment malfunction, required curtailment, maintenance, or operational mistakes</w:t>
      </w:r>
      <w:r w:rsidR="00F752BD">
        <w:rPr>
          <w:rFonts w:cs="Arial"/>
          <w:color w:val="000000" w:themeColor="text1"/>
        </w:rPr>
        <w:t>.</w:t>
      </w:r>
    </w:p>
    <w:p w14:paraId="6FC7C93B" w14:textId="33680BB1" w:rsidR="00C21AFA" w:rsidRPr="00B66F13" w:rsidRDefault="00C21AFA" w:rsidP="00A83E85">
      <w:pPr>
        <w:pStyle w:val="ListParagraph"/>
        <w:spacing w:line="264" w:lineRule="auto"/>
        <w:ind w:left="810"/>
        <w:rPr>
          <w:color w:val="000000" w:themeColor="text1"/>
          <w:szCs w:val="21"/>
        </w:rPr>
      </w:pPr>
      <w:r w:rsidRPr="00B66F13">
        <w:rPr>
          <w:color w:val="000000" w:themeColor="text1"/>
          <w:szCs w:val="21"/>
        </w:rPr>
        <w:t xml:space="preserve">In addition, provide the following in </w:t>
      </w:r>
      <w:r w:rsidR="00277093">
        <w:rPr>
          <w:noProof/>
          <w:color w:val="000000" w:themeColor="text1"/>
          <w:szCs w:val="21"/>
          <w:highlight w:val="yellow"/>
        </w:rPr>
        <w:fldChar w:fldCharType="begin">
          <w:ffData>
            <w:name w:val="Text38"/>
            <w:enabled/>
            <w:calcOnExit w:val="0"/>
            <w:textInput>
              <w:default w:val="[Attachment 1]"/>
            </w:textInput>
          </w:ffData>
        </w:fldChar>
      </w:r>
      <w:bookmarkStart w:id="73" w:name="Text38"/>
      <w:r w:rsidR="00277093">
        <w:rPr>
          <w:noProof/>
          <w:color w:val="000000" w:themeColor="text1"/>
          <w:szCs w:val="21"/>
          <w:highlight w:val="yellow"/>
        </w:rPr>
        <w:instrText xml:space="preserve"> FORMTEXT </w:instrText>
      </w:r>
      <w:r w:rsidR="00277093">
        <w:rPr>
          <w:noProof/>
          <w:color w:val="000000" w:themeColor="text1"/>
          <w:szCs w:val="21"/>
          <w:highlight w:val="yellow"/>
        </w:rPr>
      </w:r>
      <w:r w:rsidR="00277093">
        <w:rPr>
          <w:noProof/>
          <w:color w:val="000000" w:themeColor="text1"/>
          <w:szCs w:val="21"/>
          <w:highlight w:val="yellow"/>
        </w:rPr>
        <w:fldChar w:fldCharType="separate"/>
      </w:r>
      <w:r w:rsidR="00277093">
        <w:rPr>
          <w:noProof/>
          <w:color w:val="000000" w:themeColor="text1"/>
          <w:szCs w:val="21"/>
          <w:highlight w:val="yellow"/>
        </w:rPr>
        <w:t>[Attachment 1]</w:t>
      </w:r>
      <w:r w:rsidR="00277093">
        <w:rPr>
          <w:noProof/>
          <w:color w:val="000000" w:themeColor="text1"/>
          <w:szCs w:val="21"/>
          <w:highlight w:val="yellow"/>
        </w:rPr>
        <w:fldChar w:fldCharType="end"/>
      </w:r>
      <w:bookmarkEnd w:id="73"/>
      <w:r w:rsidRPr="00B66F13">
        <w:rPr>
          <w:color w:val="000000" w:themeColor="text1"/>
          <w:szCs w:val="21"/>
        </w:rPr>
        <w:t xml:space="preserve">: </w:t>
      </w:r>
    </w:p>
    <w:p w14:paraId="5E7FC45C" w14:textId="1ED21AFB" w:rsidR="00C21AFA" w:rsidRPr="00B66F13" w:rsidRDefault="00C71A04" w:rsidP="000944A8">
      <w:pPr>
        <w:pStyle w:val="ListParagraph"/>
        <w:numPr>
          <w:ilvl w:val="0"/>
          <w:numId w:val="4"/>
        </w:numPr>
        <w:spacing w:line="264" w:lineRule="auto"/>
        <w:ind w:hanging="270"/>
        <w:rPr>
          <w:noProof/>
          <w:color w:val="000000" w:themeColor="text1"/>
          <w:szCs w:val="21"/>
          <w:lang w:eastAsia="zh-CN"/>
        </w:rPr>
      </w:pPr>
      <w:r>
        <w:rPr>
          <w:noProof/>
          <w:color w:val="000000" w:themeColor="text1"/>
          <w:szCs w:val="21"/>
          <w:lang w:eastAsia="zh-CN"/>
        </w:rPr>
        <w:t>Annual P90 generation profile (in MWh) factoring in expected equipment degradation.</w:t>
      </w:r>
    </w:p>
    <w:p w14:paraId="6785CB18" w14:textId="1D1DBC10" w:rsidR="00220D24" w:rsidRPr="00B66F13" w:rsidRDefault="004E138F" w:rsidP="000944A8">
      <w:pPr>
        <w:pStyle w:val="ListParagraph"/>
        <w:numPr>
          <w:ilvl w:val="0"/>
          <w:numId w:val="4"/>
        </w:numPr>
        <w:spacing w:line="264" w:lineRule="auto"/>
        <w:ind w:hanging="270"/>
        <w:rPr>
          <w:noProof/>
          <w:color w:val="000000" w:themeColor="text1"/>
          <w:szCs w:val="21"/>
          <w:lang w:eastAsia="zh-CN"/>
        </w:rPr>
      </w:pPr>
      <w:r>
        <w:rPr>
          <w:noProof/>
          <w:color w:val="000000" w:themeColor="text1"/>
          <w:szCs w:val="21"/>
          <w:lang w:eastAsia="zh-CN"/>
        </w:rPr>
        <w:t>Expected</w:t>
      </w:r>
      <w:r w:rsidR="00C21AFA" w:rsidRPr="00B66F13">
        <w:rPr>
          <w:noProof/>
          <w:color w:val="000000" w:themeColor="text1"/>
          <w:szCs w:val="21"/>
          <w:lang w:eastAsia="zh-CN"/>
        </w:rPr>
        <w:t xml:space="preserve"> Hourly Generation Profile</w:t>
      </w:r>
      <w:r w:rsidR="00675E2C">
        <w:rPr>
          <w:noProof/>
          <w:color w:val="000000" w:themeColor="text1"/>
          <w:szCs w:val="21"/>
          <w:lang w:eastAsia="zh-CN"/>
        </w:rPr>
        <w:t>.</w:t>
      </w:r>
    </w:p>
    <w:p w14:paraId="50457C4D" w14:textId="77777777" w:rsidR="00F03C1B" w:rsidRPr="00B66F13" w:rsidRDefault="00F03C1B" w:rsidP="00A83E85">
      <w:pPr>
        <w:spacing w:line="264" w:lineRule="auto"/>
        <w:ind w:left="450"/>
        <w:rPr>
          <w:color w:val="000000" w:themeColor="text1"/>
          <w:szCs w:val="21"/>
          <w:highlight w:val="yellow"/>
        </w:rPr>
      </w:pPr>
    </w:p>
    <w:p w14:paraId="407C5D5F" w14:textId="390E0F38" w:rsidR="007530A4" w:rsidRDefault="00061E82" w:rsidP="00A83E85">
      <w:pPr>
        <w:pStyle w:val="Heading3"/>
        <w:spacing w:before="0" w:line="264" w:lineRule="auto"/>
        <w:rPr>
          <w:sz w:val="21"/>
          <w:szCs w:val="21"/>
        </w:rPr>
      </w:pPr>
      <w:bookmarkStart w:id="74" w:name="_Toc75186308"/>
      <w:bookmarkStart w:id="75" w:name="_Toc36414881"/>
      <w:r w:rsidRPr="00B66F13">
        <w:rPr>
          <w:sz w:val="21"/>
          <w:szCs w:val="21"/>
        </w:rPr>
        <w:t xml:space="preserve">4.2.4. </w:t>
      </w:r>
      <w:r w:rsidR="00F74E5F">
        <w:rPr>
          <w:sz w:val="21"/>
          <w:szCs w:val="21"/>
        </w:rPr>
        <w:t>Pricing Proposal</w:t>
      </w:r>
      <w:bookmarkEnd w:id="74"/>
    </w:p>
    <w:p w14:paraId="38928CDE" w14:textId="77777777" w:rsidR="007530A4" w:rsidRPr="00B66F13" w:rsidRDefault="007530A4" w:rsidP="3DB0460A">
      <w:pPr>
        <w:pStyle w:val="ListParagraph"/>
        <w:numPr>
          <w:ilvl w:val="0"/>
          <w:numId w:val="7"/>
        </w:numPr>
        <w:spacing w:line="264" w:lineRule="auto"/>
        <w:rPr>
          <w:rFonts w:cs="Arial"/>
          <w:b/>
          <w:bCs/>
          <w:color w:val="000000" w:themeColor="text1"/>
          <w:u w:val="single"/>
        </w:rPr>
      </w:pPr>
      <w:r w:rsidRPr="3DB0460A">
        <w:rPr>
          <w:rFonts w:cs="Arial"/>
          <w:b/>
          <w:bCs/>
          <w:color w:val="000000" w:themeColor="text1"/>
          <w:u w:val="single"/>
        </w:rPr>
        <w:t>Description of Financial Terms</w:t>
      </w:r>
      <w:r w:rsidRPr="3DB0460A">
        <w:rPr>
          <w:rFonts w:cs="Arial"/>
          <w:color w:val="000000" w:themeColor="text1"/>
        </w:rPr>
        <w:t>:</w:t>
      </w:r>
    </w:p>
    <w:p w14:paraId="6932F1B8" w14:textId="31DF78CB" w:rsidR="007530A4" w:rsidRPr="00B66F13" w:rsidRDefault="007530A4" w:rsidP="007530A4">
      <w:pPr>
        <w:spacing w:line="264" w:lineRule="auto"/>
        <w:ind w:left="810"/>
        <w:jc w:val="both"/>
        <w:rPr>
          <w:color w:val="000000" w:themeColor="text1"/>
          <w:szCs w:val="21"/>
        </w:rPr>
      </w:pPr>
      <w:r w:rsidRPr="00B66F13">
        <w:rPr>
          <w:color w:val="000000" w:themeColor="text1"/>
          <w:szCs w:val="21"/>
        </w:rPr>
        <w:t xml:space="preserve">Please provide the following information in </w:t>
      </w:r>
      <w:r w:rsidRPr="007C3F98">
        <w:rPr>
          <w:b/>
          <w:bCs/>
          <w:color w:val="000000" w:themeColor="text1"/>
          <w:szCs w:val="21"/>
          <w:highlight w:val="yellow"/>
        </w:rPr>
        <w:t xml:space="preserve">Attachment </w:t>
      </w:r>
      <w:r w:rsidR="00277093">
        <w:rPr>
          <w:b/>
          <w:bCs/>
          <w:color w:val="000000" w:themeColor="text1"/>
          <w:szCs w:val="21"/>
          <w:highlight w:val="yellow"/>
        </w:rPr>
        <w:t>1</w:t>
      </w:r>
      <w:r w:rsidRPr="00B66F13">
        <w:rPr>
          <w:color w:val="000000" w:themeColor="text1"/>
          <w:szCs w:val="21"/>
        </w:rPr>
        <w:t>:</w:t>
      </w:r>
    </w:p>
    <w:p w14:paraId="62700E36" w14:textId="6CEC40B1" w:rsidR="007530A4" w:rsidRPr="00B66F13" w:rsidRDefault="007530A4" w:rsidP="000944A8">
      <w:pPr>
        <w:pStyle w:val="ListParagraph"/>
        <w:numPr>
          <w:ilvl w:val="0"/>
          <w:numId w:val="4"/>
        </w:numPr>
        <w:spacing w:line="264" w:lineRule="auto"/>
        <w:ind w:hanging="270"/>
        <w:rPr>
          <w:color w:val="000000" w:themeColor="text1"/>
          <w:szCs w:val="21"/>
          <w:lang w:eastAsia="zh-CN"/>
        </w:rPr>
      </w:pPr>
      <w:r w:rsidRPr="00B66F13">
        <w:rPr>
          <w:noProof/>
          <w:color w:val="000000" w:themeColor="text1"/>
          <w:szCs w:val="21"/>
          <w:lang w:eastAsia="zh-CN"/>
        </w:rPr>
        <w:t xml:space="preserve">Fully functional financial model showing: year over year PPA price, expected annual production, and total cost. Make sure to show modelling </w:t>
      </w:r>
      <w:r w:rsidR="007F0FDC">
        <w:rPr>
          <w:noProof/>
          <w:color w:val="000000" w:themeColor="text1"/>
          <w:szCs w:val="21"/>
          <w:highlight w:val="yellow"/>
        </w:rPr>
        <w:fldChar w:fldCharType="begin">
          <w:ffData>
            <w:name w:val=""/>
            <w:enabled/>
            <w:calcOnExit w:val="0"/>
            <w:textInput>
              <w:default w:val="[with / without]"/>
            </w:textInput>
          </w:ffData>
        </w:fldChar>
      </w:r>
      <w:r w:rsidR="007F0FDC">
        <w:rPr>
          <w:noProof/>
          <w:color w:val="000000" w:themeColor="text1"/>
          <w:szCs w:val="21"/>
          <w:highlight w:val="yellow"/>
        </w:rPr>
        <w:instrText xml:space="preserve"> FORMTEXT </w:instrText>
      </w:r>
      <w:r w:rsidR="007F0FDC">
        <w:rPr>
          <w:noProof/>
          <w:color w:val="000000" w:themeColor="text1"/>
          <w:szCs w:val="21"/>
          <w:highlight w:val="yellow"/>
        </w:rPr>
      </w:r>
      <w:r w:rsidR="007F0FDC">
        <w:rPr>
          <w:noProof/>
          <w:color w:val="000000" w:themeColor="text1"/>
          <w:szCs w:val="21"/>
          <w:highlight w:val="yellow"/>
        </w:rPr>
        <w:fldChar w:fldCharType="separate"/>
      </w:r>
      <w:r w:rsidR="007F0FDC">
        <w:rPr>
          <w:noProof/>
          <w:color w:val="000000" w:themeColor="text1"/>
          <w:szCs w:val="21"/>
          <w:highlight w:val="yellow"/>
        </w:rPr>
        <w:t>[with / without]</w:t>
      </w:r>
      <w:r w:rsidR="007F0FDC">
        <w:rPr>
          <w:noProof/>
          <w:color w:val="000000" w:themeColor="text1"/>
          <w:szCs w:val="21"/>
          <w:highlight w:val="yellow"/>
        </w:rPr>
        <w:fldChar w:fldCharType="end"/>
      </w:r>
      <w:r w:rsidRPr="00B66F13">
        <w:rPr>
          <w:noProof/>
          <w:color w:val="000000" w:themeColor="text1"/>
          <w:szCs w:val="21"/>
          <w:lang w:eastAsia="zh-CN"/>
        </w:rPr>
        <w:t xml:space="preserve"> an escalator and </w:t>
      </w:r>
      <w:r w:rsidR="000D7949">
        <w:rPr>
          <w:noProof/>
          <w:color w:val="000000" w:themeColor="text1"/>
          <w:szCs w:val="21"/>
          <w:lang w:eastAsia="zh-CN"/>
        </w:rPr>
        <w:t>for</w:t>
      </w:r>
      <w:r w:rsidRPr="00B66F13">
        <w:rPr>
          <w:noProof/>
          <w:color w:val="000000" w:themeColor="text1"/>
          <w:szCs w:val="21"/>
          <w:lang w:eastAsia="zh-CN"/>
        </w:rPr>
        <w:t xml:space="preserve"> </w:t>
      </w:r>
      <w:r w:rsidR="006218F5">
        <w:rPr>
          <w:color w:val="000000" w:themeColor="text1"/>
          <w:szCs w:val="21"/>
          <w:highlight w:val="yellow"/>
          <w:lang w:eastAsia="zh-CN"/>
        </w:rPr>
        <w:fldChar w:fldCharType="begin">
          <w:ffData>
            <w:name w:val=""/>
            <w:enabled/>
            <w:calcOnExit w:val="0"/>
            <w:textInput>
              <w:default w:val="[10, 15 and 20]"/>
            </w:textInput>
          </w:ffData>
        </w:fldChar>
      </w:r>
      <w:r w:rsidR="006218F5">
        <w:rPr>
          <w:color w:val="000000" w:themeColor="text1"/>
          <w:szCs w:val="21"/>
          <w:highlight w:val="yellow"/>
          <w:lang w:eastAsia="zh-CN"/>
        </w:rPr>
        <w:instrText xml:space="preserve"> FORMTEXT </w:instrText>
      </w:r>
      <w:r w:rsidR="006218F5">
        <w:rPr>
          <w:color w:val="000000" w:themeColor="text1"/>
          <w:szCs w:val="21"/>
          <w:highlight w:val="yellow"/>
          <w:lang w:eastAsia="zh-CN"/>
        </w:rPr>
      </w:r>
      <w:r w:rsidR="006218F5">
        <w:rPr>
          <w:color w:val="000000" w:themeColor="text1"/>
          <w:szCs w:val="21"/>
          <w:highlight w:val="yellow"/>
          <w:lang w:eastAsia="zh-CN"/>
        </w:rPr>
        <w:fldChar w:fldCharType="separate"/>
      </w:r>
      <w:r w:rsidR="006218F5">
        <w:rPr>
          <w:noProof/>
          <w:color w:val="000000" w:themeColor="text1"/>
          <w:szCs w:val="21"/>
          <w:highlight w:val="yellow"/>
          <w:lang w:eastAsia="zh-CN"/>
        </w:rPr>
        <w:t>[10, 15 and 20]</w:t>
      </w:r>
      <w:r w:rsidR="006218F5">
        <w:rPr>
          <w:color w:val="000000" w:themeColor="text1"/>
          <w:szCs w:val="21"/>
          <w:highlight w:val="yellow"/>
          <w:lang w:eastAsia="zh-CN"/>
        </w:rPr>
        <w:fldChar w:fldCharType="end"/>
      </w:r>
      <w:r w:rsidR="006218F5" w:rsidRPr="008B7DCD">
        <w:rPr>
          <w:color w:val="000000" w:themeColor="text1"/>
          <w:szCs w:val="21"/>
          <w:highlight w:val="yellow"/>
          <w:lang w:eastAsia="zh-CN"/>
        </w:rPr>
        <w:t xml:space="preserve"> </w:t>
      </w:r>
      <w:r w:rsidRPr="00B66F13">
        <w:rPr>
          <w:color w:val="000000" w:themeColor="text1"/>
          <w:szCs w:val="21"/>
          <w:lang w:eastAsia="zh-CN"/>
        </w:rPr>
        <w:t>year terms.</w:t>
      </w:r>
    </w:p>
    <w:p w14:paraId="7FDE1CCF" w14:textId="67187718" w:rsidR="007530A4" w:rsidRPr="00B66F13" w:rsidRDefault="007530A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For the pricing options, </w:t>
      </w:r>
      <w:r w:rsidRPr="00B66F13">
        <w:rPr>
          <w:noProof/>
          <w:color w:val="000000" w:themeColor="text1"/>
          <w:szCs w:val="21"/>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noProof/>
          <w:color w:val="000000" w:themeColor="text1"/>
          <w:szCs w:val="21"/>
          <w:lang w:eastAsia="zh-CN"/>
        </w:rPr>
      </w:r>
      <w:r w:rsidRPr="00B66F13">
        <w:rPr>
          <w:noProof/>
          <w:color w:val="000000" w:themeColor="text1"/>
          <w:szCs w:val="21"/>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noProof/>
          <w:color w:val="000000" w:themeColor="text1"/>
          <w:szCs w:val="21"/>
          <w:lang w:eastAsia="zh-CN"/>
        </w:rPr>
        <w:fldChar w:fldCharType="end"/>
      </w:r>
      <w:r w:rsidRPr="00B66F13">
        <w:rPr>
          <w:noProof/>
          <w:color w:val="000000" w:themeColor="text1"/>
          <w:szCs w:val="21"/>
          <w:lang w:eastAsia="zh-CN"/>
        </w:rPr>
        <w:t xml:space="preserve"> is interested in receiving PPA prices corresponding to several scenarios:</w:t>
      </w:r>
    </w:p>
    <w:p w14:paraId="07042052" w14:textId="0DAA366C" w:rsidR="007530A4" w:rsidRPr="00B66F13"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Term length: </w:t>
      </w:r>
      <w:r w:rsidR="0093603F" w:rsidRPr="0093603F">
        <w:rPr>
          <w:color w:val="000000" w:themeColor="text1"/>
          <w:szCs w:val="21"/>
          <w:highlight w:val="yellow"/>
          <w:lang w:eastAsia="zh-CN"/>
        </w:rPr>
        <w:fldChar w:fldCharType="begin">
          <w:ffData>
            <w:name w:val="Text61"/>
            <w:enabled/>
            <w:calcOnExit w:val="0"/>
            <w:textInput>
              <w:default w:val="[10]"/>
            </w:textInput>
          </w:ffData>
        </w:fldChar>
      </w:r>
      <w:bookmarkStart w:id="76" w:name="Text61"/>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[10]</w:t>
      </w:r>
      <w:r w:rsidR="0093603F" w:rsidRPr="0093603F">
        <w:rPr>
          <w:color w:val="000000" w:themeColor="text1"/>
          <w:szCs w:val="21"/>
          <w:highlight w:val="yellow"/>
          <w:lang w:eastAsia="zh-CN"/>
        </w:rPr>
        <w:fldChar w:fldCharType="end"/>
      </w:r>
      <w:bookmarkEnd w:id="76"/>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2"/>
            <w:enabled/>
            <w:calcOnExit w:val="0"/>
            <w:textInput>
              <w:default w:val="[15]"/>
            </w:textInput>
          </w:ffData>
        </w:fldChar>
      </w:r>
      <w:bookmarkStart w:id="77" w:name="Text62"/>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[15]</w:t>
      </w:r>
      <w:r w:rsidR="0093603F" w:rsidRPr="0093603F">
        <w:rPr>
          <w:color w:val="000000" w:themeColor="text1"/>
          <w:szCs w:val="21"/>
          <w:highlight w:val="yellow"/>
          <w:lang w:eastAsia="zh-CN"/>
        </w:rPr>
        <w:fldChar w:fldCharType="end"/>
      </w:r>
      <w:bookmarkEnd w:id="77"/>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3"/>
            <w:enabled/>
            <w:calcOnExit w:val="0"/>
            <w:textInput>
              <w:default w:val="[20]"/>
            </w:textInput>
          </w:ffData>
        </w:fldChar>
      </w:r>
      <w:bookmarkStart w:id="78" w:name="Text63"/>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[20]</w:t>
      </w:r>
      <w:r w:rsidR="0093603F" w:rsidRPr="0093603F">
        <w:rPr>
          <w:color w:val="000000" w:themeColor="text1"/>
          <w:szCs w:val="21"/>
          <w:highlight w:val="yellow"/>
          <w:lang w:eastAsia="zh-CN"/>
        </w:rPr>
        <w:fldChar w:fldCharType="end"/>
      </w:r>
      <w:bookmarkEnd w:id="78"/>
      <w:r w:rsidRPr="00B66F13">
        <w:rPr>
          <w:color w:val="000000" w:themeColor="text1"/>
          <w:szCs w:val="21"/>
          <w:lang w:eastAsia="zh-CN"/>
        </w:rPr>
        <w:t xml:space="preserve"> years</w:t>
      </w:r>
      <w:r w:rsidR="00287D47">
        <w:rPr>
          <w:color w:val="000000" w:themeColor="text1"/>
          <w:szCs w:val="21"/>
          <w:lang w:eastAsia="zh-CN"/>
        </w:rPr>
        <w:t>.</w:t>
      </w:r>
      <w:r w:rsidRPr="00B66F13">
        <w:rPr>
          <w:color w:val="000000" w:themeColor="text1"/>
          <w:szCs w:val="21"/>
          <w:lang w:eastAsia="zh-CN"/>
        </w:rPr>
        <w:t xml:space="preserve"> </w:t>
      </w:r>
    </w:p>
    <w:p w14:paraId="4458ABA7" w14:textId="55F6868E" w:rsidR="007530A4" w:rsidRPr="00B66F13"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Escalator: </w:t>
      </w:r>
      <w:r w:rsidR="0093603F" w:rsidRPr="0093603F">
        <w:rPr>
          <w:color w:val="000000" w:themeColor="text1"/>
          <w:szCs w:val="21"/>
          <w:highlight w:val="yellow"/>
          <w:lang w:eastAsia="zh-CN"/>
        </w:rPr>
        <w:fldChar w:fldCharType="begin">
          <w:ffData>
            <w:name w:val="Text64"/>
            <w:enabled/>
            <w:calcOnExit w:val="0"/>
            <w:textInput>
              <w:default w:val="[0]"/>
            </w:textInput>
          </w:ffData>
        </w:fldChar>
      </w:r>
      <w:bookmarkStart w:id="79" w:name="Text64"/>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[0]</w:t>
      </w:r>
      <w:r w:rsidR="0093603F" w:rsidRPr="0093603F">
        <w:rPr>
          <w:color w:val="000000" w:themeColor="text1"/>
          <w:szCs w:val="21"/>
          <w:highlight w:val="yellow"/>
          <w:lang w:eastAsia="zh-CN"/>
        </w:rPr>
        <w:fldChar w:fldCharType="end"/>
      </w:r>
      <w:bookmarkEnd w:id="79"/>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5"/>
            <w:enabled/>
            <w:calcOnExit w:val="0"/>
            <w:textInput>
              <w:default w:val="[1.5]"/>
            </w:textInput>
          </w:ffData>
        </w:fldChar>
      </w:r>
      <w:bookmarkStart w:id="80" w:name="Text65"/>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[1.5]</w:t>
      </w:r>
      <w:r w:rsidR="0093603F" w:rsidRPr="0093603F">
        <w:rPr>
          <w:color w:val="000000" w:themeColor="text1"/>
          <w:szCs w:val="21"/>
          <w:highlight w:val="yellow"/>
          <w:lang w:eastAsia="zh-CN"/>
        </w:rPr>
        <w:fldChar w:fldCharType="end"/>
      </w:r>
      <w:bookmarkEnd w:id="80"/>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6"/>
            <w:enabled/>
            <w:calcOnExit w:val="0"/>
            <w:textInput>
              <w:default w:val="[2]"/>
            </w:textInput>
          </w:ffData>
        </w:fldChar>
      </w:r>
      <w:bookmarkStart w:id="81" w:name="Text66"/>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[2]</w:t>
      </w:r>
      <w:r w:rsidR="0093603F" w:rsidRPr="0093603F">
        <w:rPr>
          <w:color w:val="000000" w:themeColor="text1"/>
          <w:szCs w:val="21"/>
          <w:highlight w:val="yellow"/>
          <w:lang w:eastAsia="zh-CN"/>
        </w:rPr>
        <w:fldChar w:fldCharType="end"/>
      </w:r>
      <w:bookmarkEnd w:id="81"/>
      <w:r w:rsidRPr="00B66F13">
        <w:rPr>
          <w:color w:val="000000" w:themeColor="text1"/>
          <w:szCs w:val="21"/>
          <w:lang w:eastAsia="zh-CN"/>
        </w:rPr>
        <w:t>%</w:t>
      </w:r>
      <w:r w:rsidR="00287D47">
        <w:rPr>
          <w:color w:val="000000" w:themeColor="text1"/>
          <w:szCs w:val="21"/>
          <w:lang w:eastAsia="zh-CN"/>
        </w:rPr>
        <w:t>.</w:t>
      </w:r>
      <w:r w:rsidRPr="00B66F13">
        <w:rPr>
          <w:color w:val="000000" w:themeColor="text1"/>
          <w:szCs w:val="21"/>
          <w:lang w:eastAsia="zh-CN"/>
        </w:rPr>
        <w:t xml:space="preserve"> </w:t>
      </w:r>
    </w:p>
    <w:p w14:paraId="18BDF28C" w14:textId="309DD01A" w:rsidR="007530A4" w:rsidRDefault="00785F8A" w:rsidP="000944A8">
      <w:pPr>
        <w:pStyle w:val="ListParagraph"/>
        <w:numPr>
          <w:ilvl w:val="1"/>
          <w:numId w:val="4"/>
        </w:numPr>
        <w:spacing w:line="264" w:lineRule="auto"/>
        <w:ind w:left="1341" w:hanging="279"/>
        <w:rPr>
          <w:color w:val="000000" w:themeColor="text1"/>
          <w:szCs w:val="21"/>
          <w:lang w:eastAsia="zh-CN"/>
        </w:rPr>
      </w:pPr>
      <w:r>
        <w:rPr>
          <w:color w:val="000000" w:themeColor="text1"/>
          <w:szCs w:val="21"/>
          <w:lang w:eastAsia="zh-CN"/>
        </w:rPr>
        <w:t>Settlement location</w:t>
      </w:r>
      <w:r w:rsidR="007530A4" w:rsidRPr="00B66F13">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70"/>
            <w:enabled/>
            <w:calcOnExit w:val="0"/>
            <w:textInput>
              <w:default w:val="[Settle at hub]"/>
            </w:textInput>
          </w:ffData>
        </w:fldChar>
      </w:r>
      <w:bookmarkStart w:id="82" w:name="Text70"/>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[Settle at hub]</w:t>
      </w:r>
      <w:r w:rsidR="00531C5D" w:rsidRPr="00531C5D">
        <w:rPr>
          <w:color w:val="000000" w:themeColor="text1"/>
          <w:szCs w:val="21"/>
          <w:highlight w:val="yellow"/>
          <w:lang w:eastAsia="zh-CN"/>
        </w:rPr>
        <w:fldChar w:fldCharType="end"/>
      </w:r>
      <w:bookmarkEnd w:id="82"/>
      <w:r w:rsidR="007530A4" w:rsidRPr="00B66F13">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71"/>
            <w:enabled/>
            <w:calcOnExit w:val="0"/>
            <w:textInput>
              <w:default w:val="[settle at node]"/>
            </w:textInput>
          </w:ffData>
        </w:fldChar>
      </w:r>
      <w:bookmarkStart w:id="83" w:name="Text71"/>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[settle at node]</w:t>
      </w:r>
      <w:r w:rsidR="00531C5D" w:rsidRPr="00531C5D">
        <w:rPr>
          <w:color w:val="000000" w:themeColor="text1"/>
          <w:szCs w:val="21"/>
          <w:highlight w:val="yellow"/>
          <w:lang w:eastAsia="zh-CN"/>
        </w:rPr>
        <w:fldChar w:fldCharType="end"/>
      </w:r>
      <w:bookmarkEnd w:id="83"/>
      <w:r w:rsidR="00DD5C2B">
        <w:rPr>
          <w:color w:val="000000" w:themeColor="text1"/>
          <w:szCs w:val="21"/>
          <w:lang w:eastAsia="zh-CN"/>
        </w:rPr>
        <w:t xml:space="preserve">, </w:t>
      </w:r>
      <w:r w:rsidR="00DD5C2B" w:rsidRPr="00C87E74">
        <w:rPr>
          <w:color w:val="000000" w:themeColor="text1"/>
          <w:szCs w:val="21"/>
          <w:highlight w:val="yellow"/>
          <w:lang w:eastAsia="zh-CN"/>
        </w:rPr>
        <w:t xml:space="preserve">[settle at </w:t>
      </w:r>
      <w:r w:rsidR="004924D1">
        <w:rPr>
          <w:color w:val="000000" w:themeColor="text1"/>
          <w:szCs w:val="21"/>
          <w:highlight w:val="yellow"/>
          <w:lang w:eastAsia="zh-CN"/>
        </w:rPr>
        <w:t>Group/Lead</w:t>
      </w:r>
      <w:r w:rsidR="00DD5C2B" w:rsidRPr="00C87E74">
        <w:rPr>
          <w:color w:val="000000" w:themeColor="text1"/>
          <w:szCs w:val="21"/>
          <w:highlight w:val="yellow"/>
          <w:lang w:eastAsia="zh-CN"/>
        </w:rPr>
        <w:t>’s load zone]</w:t>
      </w:r>
      <w:r w:rsidR="00287D47">
        <w:rPr>
          <w:color w:val="000000" w:themeColor="text1"/>
          <w:szCs w:val="21"/>
          <w:lang w:eastAsia="zh-CN"/>
        </w:rPr>
        <w:t>.</w:t>
      </w:r>
    </w:p>
    <w:p w14:paraId="617C715D" w14:textId="00A43D40" w:rsidR="00853E43" w:rsidRDefault="00853E43" w:rsidP="000944A8">
      <w:pPr>
        <w:pStyle w:val="ListParagraph"/>
        <w:numPr>
          <w:ilvl w:val="1"/>
          <w:numId w:val="4"/>
        </w:numPr>
        <w:spacing w:line="264" w:lineRule="auto"/>
        <w:ind w:left="1341" w:hanging="279"/>
        <w:rPr>
          <w:color w:val="000000" w:themeColor="text1"/>
          <w:szCs w:val="21"/>
          <w:lang w:eastAsia="zh-CN"/>
        </w:rPr>
      </w:pPr>
      <w:r>
        <w:rPr>
          <w:color w:val="000000" w:themeColor="text1"/>
          <w:szCs w:val="21"/>
          <w:lang w:eastAsia="zh-CN"/>
        </w:rPr>
        <w:t xml:space="preserve">COD date: </w:t>
      </w:r>
      <w:r w:rsidR="00531C5D" w:rsidRPr="00531C5D">
        <w:rPr>
          <w:color w:val="000000" w:themeColor="text1"/>
          <w:szCs w:val="21"/>
          <w:highlight w:val="yellow"/>
          <w:lang w:eastAsia="zh-CN"/>
        </w:rPr>
        <w:fldChar w:fldCharType="begin">
          <w:ffData>
            <w:name w:val="Text67"/>
            <w:enabled/>
            <w:calcOnExit w:val="0"/>
            <w:textInput>
              <w:default w:val="[2021]"/>
            </w:textInput>
          </w:ffData>
        </w:fldChar>
      </w:r>
      <w:bookmarkStart w:id="84" w:name="Text67"/>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[2021]</w:t>
      </w:r>
      <w:r w:rsidR="00531C5D" w:rsidRPr="00531C5D">
        <w:rPr>
          <w:color w:val="000000" w:themeColor="text1"/>
          <w:szCs w:val="21"/>
          <w:highlight w:val="yellow"/>
          <w:lang w:eastAsia="zh-CN"/>
        </w:rPr>
        <w:fldChar w:fldCharType="end"/>
      </w:r>
      <w:bookmarkEnd w:id="84"/>
      <w:r>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68"/>
            <w:enabled/>
            <w:calcOnExit w:val="0"/>
            <w:textInput>
              <w:default w:val="[2022]"/>
            </w:textInput>
          </w:ffData>
        </w:fldChar>
      </w:r>
      <w:bookmarkStart w:id="85" w:name="Text68"/>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[2022]</w:t>
      </w:r>
      <w:r w:rsidR="00531C5D" w:rsidRPr="00531C5D">
        <w:rPr>
          <w:color w:val="000000" w:themeColor="text1"/>
          <w:szCs w:val="21"/>
          <w:highlight w:val="yellow"/>
          <w:lang w:eastAsia="zh-CN"/>
        </w:rPr>
        <w:fldChar w:fldCharType="end"/>
      </w:r>
      <w:bookmarkEnd w:id="85"/>
      <w:r>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69"/>
            <w:enabled/>
            <w:calcOnExit w:val="0"/>
            <w:textInput>
              <w:default w:val="[2023]"/>
            </w:textInput>
          </w:ffData>
        </w:fldChar>
      </w:r>
      <w:bookmarkStart w:id="86" w:name="Text69"/>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[2023]</w:t>
      </w:r>
      <w:r w:rsidR="00531C5D" w:rsidRPr="00531C5D">
        <w:rPr>
          <w:color w:val="000000" w:themeColor="text1"/>
          <w:szCs w:val="21"/>
          <w:highlight w:val="yellow"/>
          <w:lang w:eastAsia="zh-CN"/>
        </w:rPr>
        <w:fldChar w:fldCharType="end"/>
      </w:r>
      <w:bookmarkEnd w:id="86"/>
      <w:r w:rsidR="00287D47">
        <w:rPr>
          <w:color w:val="000000" w:themeColor="text1"/>
          <w:szCs w:val="21"/>
          <w:lang w:eastAsia="zh-CN"/>
        </w:rPr>
        <w:t>.</w:t>
      </w:r>
      <w:r>
        <w:rPr>
          <w:color w:val="000000" w:themeColor="text1"/>
          <w:szCs w:val="21"/>
          <w:lang w:eastAsia="zh-CN"/>
        </w:rPr>
        <w:t xml:space="preserve"> </w:t>
      </w:r>
    </w:p>
    <w:p w14:paraId="6888DA28" w14:textId="4D9AFC21" w:rsidR="007530A4"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Please attach </w:t>
      </w:r>
      <w:r w:rsidR="00287D47">
        <w:rPr>
          <w:color w:val="000000" w:themeColor="text1"/>
          <w:szCs w:val="21"/>
          <w:lang w:eastAsia="zh-CN"/>
        </w:rPr>
        <w:t xml:space="preserve">a </w:t>
      </w:r>
      <w:r w:rsidRPr="00B66F13">
        <w:rPr>
          <w:color w:val="000000" w:themeColor="text1"/>
          <w:szCs w:val="21"/>
          <w:lang w:eastAsia="zh-CN"/>
        </w:rPr>
        <w:t>fully functioning financial model</w:t>
      </w:r>
      <w:r w:rsidR="00287D47">
        <w:rPr>
          <w:color w:val="000000" w:themeColor="text1"/>
          <w:szCs w:val="21"/>
          <w:lang w:eastAsia="zh-CN"/>
        </w:rPr>
        <w:t>.</w:t>
      </w:r>
    </w:p>
    <w:p w14:paraId="4526040D" w14:textId="76791734" w:rsidR="00D940DC" w:rsidRDefault="00415359" w:rsidP="00E65EE3">
      <w:pPr>
        <w:spacing w:line="264" w:lineRule="auto"/>
        <w:ind w:left="810"/>
        <w:rPr>
          <w:color w:val="000000" w:themeColor="text1"/>
          <w:szCs w:val="21"/>
        </w:rPr>
      </w:pPr>
      <w:r>
        <w:rPr>
          <w:color w:val="000000" w:themeColor="text1"/>
          <w:szCs w:val="21"/>
        </w:rPr>
        <w:lastRenderedPageBreak/>
        <w:t>T</w:t>
      </w:r>
      <w:r w:rsidR="007322AF" w:rsidRPr="00ED63C6">
        <w:rPr>
          <w:color w:val="000000" w:themeColor="text1"/>
          <w:szCs w:val="21"/>
        </w:rPr>
        <w:t xml:space="preserve">he </w:t>
      </w:r>
      <w:r w:rsidR="008B1B65" w:rsidRPr="00ED63C6">
        <w:rPr>
          <w:color w:val="000000" w:themeColor="text1"/>
          <w:szCs w:val="21"/>
        </w:rPr>
        <w:t>[Group/Lead]</w:t>
      </w:r>
      <w:r w:rsidR="007322AF" w:rsidRPr="00ED63C6">
        <w:rPr>
          <w:color w:val="000000" w:themeColor="text1"/>
          <w:szCs w:val="21"/>
        </w:rPr>
        <w:t xml:space="preserve"> </w:t>
      </w:r>
      <w:r>
        <w:rPr>
          <w:color w:val="000000" w:themeColor="text1"/>
          <w:szCs w:val="21"/>
        </w:rPr>
        <w:t>asks</w:t>
      </w:r>
      <w:r w:rsidR="007322AF" w:rsidRPr="00ED63C6">
        <w:rPr>
          <w:color w:val="000000" w:themeColor="text1"/>
          <w:szCs w:val="21"/>
        </w:rPr>
        <w:t xml:space="preserve"> that the </w:t>
      </w:r>
      <w:r w:rsidR="001029F7">
        <w:rPr>
          <w:color w:val="000000" w:themeColor="text1"/>
          <w:szCs w:val="21"/>
        </w:rPr>
        <w:t>v</w:t>
      </w:r>
      <w:r w:rsidR="00876BDC">
        <w:rPr>
          <w:color w:val="000000" w:themeColor="text1"/>
          <w:szCs w:val="21"/>
        </w:rPr>
        <w:t xml:space="preserve">irtual </w:t>
      </w:r>
      <w:r w:rsidR="007322AF" w:rsidRPr="00ED63C6">
        <w:rPr>
          <w:color w:val="000000" w:themeColor="text1"/>
          <w:szCs w:val="21"/>
        </w:rPr>
        <w:t xml:space="preserve">PPA have </w:t>
      </w:r>
      <w:r w:rsidRPr="00496C14">
        <w:rPr>
          <w:color w:val="000000" w:themeColor="text1"/>
          <w:szCs w:val="21"/>
          <w:highlight w:val="yellow"/>
        </w:rPr>
        <w:t>[</w:t>
      </w:r>
      <w:r w:rsidR="007322AF" w:rsidRPr="00496C14">
        <w:rPr>
          <w:color w:val="000000" w:themeColor="text1"/>
          <w:szCs w:val="21"/>
          <w:highlight w:val="yellow"/>
        </w:rPr>
        <w:t>upper ceiling and</w:t>
      </w:r>
      <w:r w:rsidRPr="00496C14">
        <w:rPr>
          <w:color w:val="000000" w:themeColor="text1"/>
          <w:szCs w:val="21"/>
          <w:highlight w:val="yellow"/>
        </w:rPr>
        <w:t>]</w:t>
      </w:r>
      <w:r w:rsidR="007322AF" w:rsidRPr="00ED63C6">
        <w:rPr>
          <w:color w:val="000000" w:themeColor="text1"/>
          <w:szCs w:val="21"/>
        </w:rPr>
        <w:t xml:space="preserve"> lower floor pricing constraint</w:t>
      </w:r>
      <w:r w:rsidRPr="00496C14">
        <w:rPr>
          <w:color w:val="000000" w:themeColor="text1"/>
          <w:szCs w:val="21"/>
          <w:highlight w:val="yellow"/>
        </w:rPr>
        <w:t>[</w:t>
      </w:r>
      <w:r w:rsidR="007322AF" w:rsidRPr="00496C14">
        <w:rPr>
          <w:color w:val="000000" w:themeColor="text1"/>
          <w:szCs w:val="21"/>
          <w:highlight w:val="yellow"/>
        </w:rPr>
        <w:t>s</w:t>
      </w:r>
      <w:r w:rsidRPr="00496C14">
        <w:rPr>
          <w:color w:val="000000" w:themeColor="text1"/>
          <w:szCs w:val="21"/>
          <w:highlight w:val="yellow"/>
        </w:rPr>
        <w:t>]</w:t>
      </w:r>
      <w:r w:rsidR="007322AF" w:rsidRPr="00ED63C6">
        <w:rPr>
          <w:color w:val="000000" w:themeColor="text1"/>
          <w:szCs w:val="21"/>
        </w:rPr>
        <w:t xml:space="preserve"> on the fixed price in the agreement.</w:t>
      </w:r>
      <w:r w:rsidR="00D95CC9">
        <w:rPr>
          <w:color w:val="000000" w:themeColor="text1"/>
          <w:szCs w:val="21"/>
        </w:rPr>
        <w:t xml:space="preserve"> </w:t>
      </w:r>
      <w:r w:rsidR="00D940DC" w:rsidRPr="00300631">
        <w:rPr>
          <w:color w:val="000000" w:themeColor="text1"/>
          <w:szCs w:val="21"/>
          <w:highlight w:val="yellow"/>
        </w:rPr>
        <w:t xml:space="preserve">[Optional </w:t>
      </w:r>
      <w:r w:rsidR="00D940DC">
        <w:rPr>
          <w:color w:val="000000" w:themeColor="text1"/>
          <w:szCs w:val="21"/>
          <w:highlight w:val="yellow"/>
        </w:rPr>
        <w:t xml:space="preserve">addition for virtual </w:t>
      </w:r>
      <w:r w:rsidR="00D940DC" w:rsidRPr="00300631">
        <w:rPr>
          <w:color w:val="000000" w:themeColor="text1"/>
          <w:szCs w:val="21"/>
          <w:highlight w:val="yellow"/>
        </w:rPr>
        <w:t>PPA</w:t>
      </w:r>
      <w:r w:rsidR="00D940DC">
        <w:rPr>
          <w:color w:val="000000" w:themeColor="text1"/>
          <w:szCs w:val="21"/>
          <w:highlight w:val="yellow"/>
        </w:rPr>
        <w:t>s</w:t>
      </w:r>
      <w:r w:rsidR="00D940DC" w:rsidRPr="00300631">
        <w:rPr>
          <w:color w:val="000000" w:themeColor="text1"/>
          <w:szCs w:val="21"/>
          <w:highlight w:val="yellow"/>
        </w:rPr>
        <w:t xml:space="preserve">: </w:t>
      </w:r>
      <w:r w:rsidR="00D940DC">
        <w:rPr>
          <w:color w:val="000000" w:themeColor="text1"/>
          <w:szCs w:val="21"/>
          <w:highlight w:val="yellow"/>
        </w:rPr>
        <w:t>The [Group/Lead] recognizes that, in a standard virtual PPA transaction, the difference between the PPA price and the wholesale market value for each generated MWh would generate a credit or a loss for the [Group/Lead] which would be settled on a regular basis. Instead, the [Group/Lead] requires in this transaction that, f</w:t>
      </w:r>
      <w:r w:rsidR="00D940DC" w:rsidRPr="00300631">
        <w:rPr>
          <w:color w:val="000000" w:themeColor="text1"/>
          <w:szCs w:val="21"/>
          <w:highlight w:val="yellow"/>
        </w:rPr>
        <w:t xml:space="preserve">or the first year, </w:t>
      </w:r>
      <w:r w:rsidR="00D940DC">
        <w:rPr>
          <w:color w:val="000000" w:themeColor="text1"/>
          <w:szCs w:val="21"/>
          <w:highlight w:val="yellow"/>
        </w:rPr>
        <w:t>a uniform</w:t>
      </w:r>
      <w:r w:rsidR="00D940DC" w:rsidRPr="00300631">
        <w:rPr>
          <w:color w:val="000000" w:themeColor="text1"/>
          <w:szCs w:val="21"/>
          <w:highlight w:val="yellow"/>
        </w:rPr>
        <w:t xml:space="preserve"> net credit (or expense) </w:t>
      </w:r>
      <w:r w:rsidR="00D940DC">
        <w:rPr>
          <w:color w:val="000000" w:themeColor="text1"/>
          <w:szCs w:val="21"/>
          <w:highlight w:val="yellow"/>
        </w:rPr>
        <w:t xml:space="preserve">per MWh </w:t>
      </w:r>
      <w:r w:rsidR="00D940DC" w:rsidRPr="00300631">
        <w:rPr>
          <w:color w:val="000000" w:themeColor="text1"/>
          <w:szCs w:val="21"/>
          <w:highlight w:val="yellow"/>
        </w:rPr>
        <w:t xml:space="preserve">be </w:t>
      </w:r>
      <w:r w:rsidR="00D940DC">
        <w:rPr>
          <w:color w:val="000000" w:themeColor="text1"/>
          <w:szCs w:val="21"/>
          <w:highlight w:val="yellow"/>
        </w:rPr>
        <w:t xml:space="preserve">calculated </w:t>
      </w:r>
      <w:r w:rsidR="00D940DC" w:rsidRPr="00300631">
        <w:rPr>
          <w:color w:val="000000" w:themeColor="text1"/>
          <w:szCs w:val="21"/>
          <w:highlight w:val="yellow"/>
        </w:rPr>
        <w:t xml:space="preserve">based on </w:t>
      </w:r>
      <w:r w:rsidR="00D940DC">
        <w:rPr>
          <w:color w:val="000000" w:themeColor="text1"/>
          <w:szCs w:val="21"/>
          <w:highlight w:val="yellow"/>
        </w:rPr>
        <w:t xml:space="preserve">mutually-agreed upon, weighted average </w:t>
      </w:r>
      <w:r w:rsidR="00D940DC" w:rsidRPr="00300631">
        <w:rPr>
          <w:color w:val="000000" w:themeColor="text1"/>
          <w:szCs w:val="21"/>
          <w:highlight w:val="yellow"/>
        </w:rPr>
        <w:t xml:space="preserve">price forecasts and </w:t>
      </w:r>
      <w:r w:rsidR="00D940DC">
        <w:rPr>
          <w:color w:val="000000" w:themeColor="text1"/>
          <w:szCs w:val="21"/>
          <w:highlight w:val="yellow"/>
        </w:rPr>
        <w:t xml:space="preserve">an </w:t>
      </w:r>
      <w:r w:rsidR="00D940DC" w:rsidRPr="00300631">
        <w:rPr>
          <w:color w:val="000000" w:themeColor="text1"/>
          <w:szCs w:val="21"/>
          <w:highlight w:val="yellow"/>
        </w:rPr>
        <w:t xml:space="preserve">expected electricity production </w:t>
      </w:r>
      <w:r w:rsidR="00D940DC">
        <w:rPr>
          <w:color w:val="000000" w:themeColor="text1"/>
          <w:szCs w:val="21"/>
          <w:highlight w:val="yellow"/>
        </w:rPr>
        <w:t>profile as opposed to actual market prices and renewable energy production</w:t>
      </w:r>
      <w:r w:rsidR="00D940DC" w:rsidRPr="00300631">
        <w:rPr>
          <w:color w:val="000000" w:themeColor="text1"/>
          <w:szCs w:val="21"/>
          <w:highlight w:val="yellow"/>
        </w:rPr>
        <w:t xml:space="preserve">. </w:t>
      </w:r>
      <w:r w:rsidR="00D940DC">
        <w:rPr>
          <w:color w:val="000000" w:themeColor="text1"/>
          <w:szCs w:val="21"/>
          <w:highlight w:val="yellow"/>
        </w:rPr>
        <w:t>In order to make each party whole, i</w:t>
      </w:r>
      <w:r w:rsidR="00D940DC" w:rsidRPr="00300631">
        <w:rPr>
          <w:color w:val="000000" w:themeColor="text1"/>
          <w:szCs w:val="21"/>
          <w:highlight w:val="yellow"/>
        </w:rPr>
        <w:t xml:space="preserve">n each subsequent year, the </w:t>
      </w:r>
      <w:r w:rsidR="00D940DC">
        <w:rPr>
          <w:color w:val="000000" w:themeColor="text1"/>
          <w:szCs w:val="21"/>
          <w:highlight w:val="yellow"/>
        </w:rPr>
        <w:t xml:space="preserve">uniform </w:t>
      </w:r>
      <w:r w:rsidR="00D940DC" w:rsidRPr="00300631">
        <w:rPr>
          <w:color w:val="000000" w:themeColor="text1"/>
          <w:szCs w:val="21"/>
          <w:highlight w:val="yellow"/>
        </w:rPr>
        <w:t>credit (or expense)</w:t>
      </w:r>
      <w:r w:rsidR="00D940DC">
        <w:rPr>
          <w:color w:val="000000" w:themeColor="text1"/>
          <w:szCs w:val="21"/>
          <w:highlight w:val="yellow"/>
        </w:rPr>
        <w:t xml:space="preserve"> per MWh</w:t>
      </w:r>
      <w:r w:rsidR="00D940DC" w:rsidRPr="00300631">
        <w:rPr>
          <w:color w:val="000000" w:themeColor="text1"/>
          <w:szCs w:val="21"/>
          <w:highlight w:val="yellow"/>
        </w:rPr>
        <w:t xml:space="preserve"> will be reset </w:t>
      </w:r>
      <w:r w:rsidR="00D940DC">
        <w:rPr>
          <w:color w:val="000000" w:themeColor="text1"/>
          <w:szCs w:val="21"/>
          <w:highlight w:val="yellow"/>
        </w:rPr>
        <w:t>to compensate each party for</w:t>
      </w:r>
      <w:r w:rsidR="00D940DC" w:rsidRPr="00300631">
        <w:rPr>
          <w:color w:val="000000" w:themeColor="text1"/>
          <w:szCs w:val="21"/>
          <w:highlight w:val="yellow"/>
        </w:rPr>
        <w:t xml:space="preserve"> the previous year’s actual production and costs.</w:t>
      </w:r>
      <w:r w:rsidR="00D940DC">
        <w:rPr>
          <w:color w:val="000000" w:themeColor="text1"/>
          <w:szCs w:val="21"/>
          <w:highlight w:val="yellow"/>
        </w:rPr>
        <w:t xml:space="preserve"> This approach will allow the [Group/Lead] to accurately budget for the virtual PPA in each fiscal year.</w:t>
      </w:r>
      <w:r w:rsidR="00D940DC" w:rsidRPr="00300631">
        <w:rPr>
          <w:color w:val="000000" w:themeColor="text1"/>
          <w:szCs w:val="21"/>
          <w:highlight w:val="yellow"/>
        </w:rPr>
        <w:t>]</w:t>
      </w:r>
    </w:p>
    <w:p w14:paraId="3158D93B" w14:textId="77777777" w:rsidR="007530A4" w:rsidRPr="007530A4" w:rsidRDefault="007530A4" w:rsidP="007530A4"/>
    <w:p w14:paraId="2075D8D6" w14:textId="5857887F" w:rsidR="00061E82" w:rsidRPr="00B66F13" w:rsidRDefault="007530A4" w:rsidP="00A83E85">
      <w:pPr>
        <w:pStyle w:val="Heading3"/>
        <w:spacing w:before="0" w:line="264" w:lineRule="auto"/>
        <w:rPr>
          <w:sz w:val="21"/>
          <w:szCs w:val="21"/>
        </w:rPr>
      </w:pPr>
      <w:bookmarkStart w:id="87" w:name="_Toc75186309"/>
      <w:r w:rsidRPr="30CA944E">
        <w:rPr>
          <w:sz w:val="21"/>
          <w:szCs w:val="21"/>
        </w:rPr>
        <w:t>4.2.5</w:t>
      </w:r>
      <w:r w:rsidR="08030F35" w:rsidRPr="30CA944E">
        <w:rPr>
          <w:sz w:val="21"/>
          <w:szCs w:val="21"/>
        </w:rPr>
        <w:t>.</w:t>
      </w:r>
      <w:r w:rsidRPr="30CA944E">
        <w:rPr>
          <w:sz w:val="21"/>
          <w:szCs w:val="21"/>
        </w:rPr>
        <w:t xml:space="preserve"> </w:t>
      </w:r>
      <w:r w:rsidR="00061E82" w:rsidRPr="30CA944E">
        <w:rPr>
          <w:sz w:val="21"/>
          <w:szCs w:val="21"/>
        </w:rPr>
        <w:t>Financial and Business Experience Summary</w:t>
      </w:r>
      <w:bookmarkEnd w:id="75"/>
      <w:bookmarkEnd w:id="87"/>
    </w:p>
    <w:p w14:paraId="409895D4" w14:textId="741FF463" w:rsidR="00061E82" w:rsidRPr="00B66F13" w:rsidRDefault="00061E82" w:rsidP="000944A8">
      <w:pPr>
        <w:pStyle w:val="ListParagraph"/>
        <w:numPr>
          <w:ilvl w:val="0"/>
          <w:numId w:val="10"/>
        </w:numPr>
        <w:spacing w:line="264" w:lineRule="auto"/>
        <w:rPr>
          <w:color w:val="000000" w:themeColor="text1"/>
          <w:szCs w:val="21"/>
        </w:rPr>
      </w:pPr>
      <w:r w:rsidRPr="00B66F13">
        <w:rPr>
          <w:b/>
          <w:color w:val="000000" w:themeColor="text1"/>
          <w:szCs w:val="21"/>
          <w:u w:val="single"/>
        </w:rPr>
        <w:t xml:space="preserve">Descriptions of </w:t>
      </w:r>
      <w:r w:rsidR="00B14AF6">
        <w:rPr>
          <w:b/>
          <w:color w:val="000000" w:themeColor="text1"/>
          <w:szCs w:val="21"/>
          <w:u w:val="single"/>
        </w:rPr>
        <w:t>Proposer</w:t>
      </w:r>
      <w:r w:rsidRPr="00B66F13">
        <w:rPr>
          <w:b/>
          <w:color w:val="000000" w:themeColor="text1"/>
          <w:szCs w:val="21"/>
          <w:u w:val="single"/>
        </w:rPr>
        <w:t>’s financial strength and capabilities</w:t>
      </w:r>
      <w:r w:rsidRPr="00B66F13">
        <w:rPr>
          <w:color w:val="000000" w:themeColor="text1"/>
          <w:szCs w:val="21"/>
        </w:rPr>
        <w:t>:</w:t>
      </w:r>
    </w:p>
    <w:p w14:paraId="38B8B55E" w14:textId="7D6F1B03" w:rsidR="00061E82" w:rsidRPr="00B66F13" w:rsidRDefault="00061E82" w:rsidP="00A83E85">
      <w:pPr>
        <w:spacing w:line="264" w:lineRule="auto"/>
        <w:ind w:left="810"/>
        <w:rPr>
          <w:color w:val="000000" w:themeColor="text1"/>
          <w:szCs w:val="21"/>
        </w:rPr>
      </w:pPr>
      <w:r w:rsidRPr="00B66F13">
        <w:rPr>
          <w:color w:val="000000" w:themeColor="text1"/>
          <w:szCs w:val="21"/>
        </w:rPr>
        <w:t>Provide a narrative description of the sources of financing for the development of the Plant</w:t>
      </w:r>
      <w:r w:rsidR="001D701B">
        <w:rPr>
          <w:color w:val="000000" w:themeColor="text1"/>
          <w:szCs w:val="21"/>
        </w:rPr>
        <w:t>(s)</w:t>
      </w:r>
      <w:r w:rsidRPr="00B66F13">
        <w:rPr>
          <w:color w:val="000000" w:themeColor="text1"/>
          <w:szCs w:val="21"/>
        </w:rPr>
        <w:t xml:space="preserve">, and identification of the entity that will be the Plant’s controlling owner. Additionally, provide: </w:t>
      </w:r>
    </w:p>
    <w:p w14:paraId="21129857" w14:textId="65BB9A8A" w:rsidR="00061E82" w:rsidRPr="00B66F13" w:rsidRDefault="00061E82"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The total number of renewable energy projects placed in service by </w:t>
      </w:r>
      <w:r w:rsidR="00B14AF6">
        <w:rPr>
          <w:noProof/>
          <w:color w:val="000000" w:themeColor="text1"/>
          <w:szCs w:val="21"/>
          <w:lang w:eastAsia="zh-CN"/>
        </w:rPr>
        <w:t>Proposer</w:t>
      </w:r>
      <w:r w:rsidRPr="00B66F13">
        <w:rPr>
          <w:noProof/>
          <w:color w:val="000000" w:themeColor="text1"/>
          <w:szCs w:val="21"/>
          <w:lang w:eastAsia="zh-CN"/>
        </w:rPr>
        <w:t>, including the capacity, location, and type</w:t>
      </w:r>
      <w:r w:rsidR="002234FA">
        <w:rPr>
          <w:noProof/>
          <w:color w:val="000000" w:themeColor="text1"/>
          <w:szCs w:val="21"/>
          <w:lang w:eastAsia="zh-CN"/>
        </w:rPr>
        <w:t>.</w:t>
      </w:r>
    </w:p>
    <w:p w14:paraId="616AF621" w14:textId="3A171838" w:rsidR="00061E82" w:rsidRPr="00B66F13" w:rsidRDefault="00B14AF6" w:rsidP="000944A8">
      <w:pPr>
        <w:pStyle w:val="ListParagraph"/>
        <w:numPr>
          <w:ilvl w:val="0"/>
          <w:numId w:val="4"/>
        </w:numPr>
        <w:spacing w:line="264" w:lineRule="auto"/>
        <w:ind w:hanging="270"/>
        <w:rPr>
          <w:noProof/>
          <w:color w:val="000000" w:themeColor="text1"/>
          <w:szCs w:val="21"/>
          <w:lang w:eastAsia="zh-CN"/>
        </w:rPr>
      </w:pPr>
      <w:r>
        <w:rPr>
          <w:noProof/>
          <w:color w:val="000000" w:themeColor="text1"/>
          <w:szCs w:val="21"/>
          <w:lang w:eastAsia="zh-CN"/>
        </w:rPr>
        <w:t>Proposer</w:t>
      </w:r>
      <w:r w:rsidR="00061E82" w:rsidRPr="00B66F13">
        <w:rPr>
          <w:noProof/>
          <w:color w:val="000000" w:themeColor="text1"/>
          <w:szCs w:val="21"/>
          <w:lang w:eastAsia="zh-CN"/>
        </w:rPr>
        <w:t xml:space="preserve">’s financial capacity to secure equity for the project and manage all elements of the project development (including construction). </w:t>
      </w:r>
    </w:p>
    <w:p w14:paraId="5F71367D" w14:textId="2BA805ED" w:rsidR="00061E82" w:rsidRPr="00B66F13" w:rsidRDefault="00061E82"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Provide </w:t>
      </w:r>
      <w:r w:rsidR="00B14AF6">
        <w:rPr>
          <w:noProof/>
          <w:color w:val="000000" w:themeColor="text1"/>
          <w:szCs w:val="21"/>
          <w:lang w:eastAsia="zh-CN"/>
        </w:rPr>
        <w:t>Proposer</w:t>
      </w:r>
      <w:r w:rsidRPr="00B66F13">
        <w:rPr>
          <w:noProof/>
          <w:color w:val="000000" w:themeColor="text1"/>
          <w:szCs w:val="21"/>
          <w:lang w:eastAsia="zh-CN"/>
        </w:rPr>
        <w:t xml:space="preserve">’s credit rating from each rating agency if available. </w:t>
      </w:r>
    </w:p>
    <w:p w14:paraId="154445D6" w14:textId="7CB7109C" w:rsidR="00061E82" w:rsidRPr="00B66F13" w:rsidRDefault="00061E82" w:rsidP="00A83E85">
      <w:pPr>
        <w:spacing w:line="264" w:lineRule="auto"/>
        <w:ind w:left="810"/>
        <w:rPr>
          <w:color w:val="000000" w:themeColor="text1"/>
          <w:szCs w:val="21"/>
        </w:rPr>
      </w:pPr>
      <w:r w:rsidRPr="00B66F13">
        <w:rPr>
          <w:color w:val="000000" w:themeColor="text1"/>
          <w:szCs w:val="21"/>
        </w:rPr>
        <w:t xml:space="preserve">If applicable, provide necessary documents for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to perform all diligence required to obtain comfort with the parent guarant</w:t>
      </w:r>
      <w:r w:rsidR="00751E8A">
        <w:rPr>
          <w:color w:val="000000" w:themeColor="text1"/>
          <w:szCs w:val="21"/>
        </w:rPr>
        <w:t>ee</w:t>
      </w:r>
      <w:r w:rsidRPr="00B66F13">
        <w:rPr>
          <w:color w:val="000000" w:themeColor="text1"/>
          <w:szCs w:val="21"/>
        </w:rPr>
        <w:t xml:space="preserve">, ownership and LLC structure provided by </w:t>
      </w:r>
      <w:r w:rsidR="00B14AF6">
        <w:rPr>
          <w:color w:val="000000" w:themeColor="text1"/>
          <w:szCs w:val="21"/>
        </w:rPr>
        <w:t>Proposer</w:t>
      </w:r>
      <w:r w:rsidR="00A019EE">
        <w:rPr>
          <w:color w:val="000000" w:themeColor="text1"/>
          <w:szCs w:val="21"/>
        </w:rPr>
        <w:t xml:space="preserve">. </w:t>
      </w:r>
    </w:p>
    <w:p w14:paraId="4CD1E071" w14:textId="77777777" w:rsidR="00061E82" w:rsidRPr="00B66F13" w:rsidRDefault="00061E82" w:rsidP="000944A8">
      <w:pPr>
        <w:pStyle w:val="ListParagraph"/>
        <w:numPr>
          <w:ilvl w:val="0"/>
          <w:numId w:val="10"/>
        </w:numPr>
        <w:spacing w:line="264" w:lineRule="auto"/>
        <w:rPr>
          <w:color w:val="000000" w:themeColor="text1"/>
          <w:szCs w:val="21"/>
        </w:rPr>
      </w:pPr>
      <w:r w:rsidRPr="00B66F13">
        <w:rPr>
          <w:b/>
          <w:color w:val="000000" w:themeColor="text1"/>
          <w:szCs w:val="21"/>
          <w:u w:val="single"/>
        </w:rPr>
        <w:t>Disclosure of Conflicts, Claims or other Matters</w:t>
      </w:r>
      <w:r w:rsidRPr="00B66F13">
        <w:rPr>
          <w:color w:val="000000" w:themeColor="text1"/>
          <w:szCs w:val="21"/>
        </w:rPr>
        <w:t xml:space="preserve">: </w:t>
      </w:r>
    </w:p>
    <w:p w14:paraId="2A9C30FC" w14:textId="5100A0E1" w:rsidR="00061E82" w:rsidRPr="00B66F13" w:rsidRDefault="00061E82" w:rsidP="00A83E85">
      <w:pPr>
        <w:spacing w:line="264" w:lineRule="auto"/>
        <w:ind w:left="810"/>
        <w:rPr>
          <w:color w:val="000000" w:themeColor="text1"/>
          <w:szCs w:val="21"/>
        </w:rPr>
      </w:pPr>
      <w:r w:rsidRPr="00B66F13">
        <w:rPr>
          <w:color w:val="000000" w:themeColor="text1"/>
          <w:szCs w:val="21"/>
        </w:rPr>
        <w:t>Disclose any work for another entity which may impair</w:t>
      </w:r>
      <w:r w:rsidR="00BE4507">
        <w:rPr>
          <w:color w:val="000000" w:themeColor="text1"/>
          <w:szCs w:val="21"/>
        </w:rPr>
        <w:t xml:space="preserve"> </w:t>
      </w:r>
      <w:r w:rsidR="00B14AF6">
        <w:rPr>
          <w:color w:val="000000" w:themeColor="text1"/>
          <w:szCs w:val="21"/>
        </w:rPr>
        <w:t>Proposer</w:t>
      </w:r>
      <w:r w:rsidR="00BE4507">
        <w:rPr>
          <w:color w:val="000000" w:themeColor="text1"/>
          <w:szCs w:val="21"/>
        </w:rPr>
        <w:t>’s</w:t>
      </w:r>
      <w:r w:rsidRPr="00B66F13">
        <w:rPr>
          <w:color w:val="000000" w:themeColor="text1"/>
          <w:szCs w:val="21"/>
        </w:rPr>
        <w:t xml:space="preserve"> ability to perform the scope and responsibilities under this RFP. Disclose any outstanding claims or other matters which may impair </w:t>
      </w:r>
      <w:r w:rsidR="00B14AF6">
        <w:rPr>
          <w:color w:val="000000" w:themeColor="text1"/>
          <w:szCs w:val="21"/>
        </w:rPr>
        <w:t>Proposer</w:t>
      </w:r>
      <w:r w:rsidR="00F90999">
        <w:rPr>
          <w:color w:val="000000" w:themeColor="text1"/>
          <w:szCs w:val="21"/>
        </w:rPr>
        <w:t>’s</w:t>
      </w:r>
      <w:r w:rsidR="00F90999" w:rsidRPr="00B66F13">
        <w:rPr>
          <w:color w:val="000000" w:themeColor="text1"/>
          <w:szCs w:val="21"/>
        </w:rPr>
        <w:t xml:space="preserve"> </w:t>
      </w:r>
      <w:r w:rsidRPr="00B66F13">
        <w:rPr>
          <w:color w:val="000000" w:themeColor="text1"/>
          <w:szCs w:val="21"/>
        </w:rPr>
        <w:t>ability to perform, whether financial or otherwise.</w:t>
      </w:r>
    </w:p>
    <w:p w14:paraId="0EBA69B4" w14:textId="77777777" w:rsidR="00061E82" w:rsidRPr="00B66F13" w:rsidRDefault="00061E82" w:rsidP="00A83E85">
      <w:pPr>
        <w:spacing w:line="264" w:lineRule="auto"/>
        <w:ind w:left="450"/>
        <w:rPr>
          <w:color w:val="000000" w:themeColor="text1"/>
          <w:szCs w:val="21"/>
          <w:highlight w:val="yellow"/>
        </w:rPr>
      </w:pPr>
    </w:p>
    <w:p w14:paraId="1C904484" w14:textId="03F00423" w:rsidR="00036D70" w:rsidRPr="00B66F13" w:rsidRDefault="005B53DC" w:rsidP="00A83E85">
      <w:pPr>
        <w:pStyle w:val="Heading3"/>
        <w:spacing w:before="0" w:line="264" w:lineRule="auto"/>
        <w:rPr>
          <w:sz w:val="21"/>
          <w:szCs w:val="21"/>
        </w:rPr>
      </w:pPr>
      <w:bookmarkStart w:id="88" w:name="_Toc36414880"/>
      <w:bookmarkStart w:id="89" w:name="_Toc75186310"/>
      <w:r w:rsidRPr="00B66F13">
        <w:rPr>
          <w:sz w:val="21"/>
          <w:szCs w:val="21"/>
        </w:rPr>
        <w:t>4.2.</w:t>
      </w:r>
      <w:r w:rsidR="00EB2D92">
        <w:rPr>
          <w:sz w:val="21"/>
          <w:szCs w:val="21"/>
        </w:rPr>
        <w:t>6</w:t>
      </w:r>
      <w:r w:rsidRPr="00B66F13">
        <w:rPr>
          <w:sz w:val="21"/>
          <w:szCs w:val="21"/>
        </w:rPr>
        <w:t>. Project Team and Experience</w:t>
      </w:r>
      <w:bookmarkEnd w:id="88"/>
      <w:bookmarkEnd w:id="89"/>
    </w:p>
    <w:p w14:paraId="6731D4D8" w14:textId="2C204ACE"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Organization</w:t>
      </w:r>
      <w:r w:rsidR="00C91336" w:rsidRPr="00B66F13">
        <w:rPr>
          <w:rFonts w:cs="Arial"/>
          <w:b/>
          <w:color w:val="000000" w:themeColor="text1"/>
          <w:szCs w:val="21"/>
          <w:u w:val="single"/>
        </w:rPr>
        <w:t>al</w:t>
      </w:r>
      <w:r w:rsidRPr="00B66F13">
        <w:rPr>
          <w:rFonts w:cs="Arial"/>
          <w:b/>
          <w:color w:val="000000" w:themeColor="text1"/>
          <w:szCs w:val="21"/>
          <w:u w:val="single"/>
        </w:rPr>
        <w:t xml:space="preserve"> Chart</w:t>
      </w:r>
      <w:r w:rsidRPr="00B66F13">
        <w:rPr>
          <w:rFonts w:cs="Arial"/>
          <w:color w:val="000000" w:themeColor="text1"/>
          <w:szCs w:val="21"/>
        </w:rPr>
        <w:t>:</w:t>
      </w:r>
    </w:p>
    <w:p w14:paraId="10FBAC2B" w14:textId="71BBF761"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an organizational chart that clearly identifies the roles and relationship</w:t>
      </w:r>
      <w:r w:rsidR="003C5ED4">
        <w:rPr>
          <w:rFonts w:cs="Arial"/>
          <w:color w:val="000000" w:themeColor="text1"/>
          <w:szCs w:val="21"/>
        </w:rPr>
        <w:t>s</w:t>
      </w:r>
      <w:r w:rsidRPr="00B66F13">
        <w:rPr>
          <w:rFonts w:cs="Arial"/>
          <w:color w:val="000000" w:themeColor="text1"/>
          <w:szCs w:val="21"/>
        </w:rPr>
        <w:t xml:space="preserve"> of all key team members and current</w:t>
      </w:r>
      <w:r w:rsidR="003C5ED4">
        <w:rPr>
          <w:rFonts w:cs="Arial"/>
          <w:color w:val="000000" w:themeColor="text1"/>
          <w:szCs w:val="21"/>
        </w:rPr>
        <w:t>ly</w:t>
      </w:r>
      <w:r w:rsidRPr="00B66F13">
        <w:rPr>
          <w:rFonts w:cs="Arial"/>
          <w:color w:val="000000" w:themeColor="text1"/>
          <w:szCs w:val="21"/>
        </w:rPr>
        <w:t xml:space="preserve"> planned subcontractors. Demonstrate, with narrative and references</w:t>
      </w:r>
      <w:r w:rsidR="003C5ED4">
        <w:rPr>
          <w:rFonts w:cs="Arial"/>
          <w:color w:val="000000" w:themeColor="text1"/>
          <w:szCs w:val="21"/>
        </w:rPr>
        <w:t>,</w:t>
      </w:r>
      <w:r w:rsidRPr="00B66F13">
        <w:rPr>
          <w:rFonts w:cs="Arial"/>
          <w:color w:val="000000" w:themeColor="text1"/>
          <w:szCs w:val="21"/>
        </w:rPr>
        <w:t xml:space="preserve"> that </w:t>
      </w:r>
      <w:r w:rsidR="004F6506">
        <w:rPr>
          <w:rFonts w:cs="Arial"/>
          <w:color w:val="000000" w:themeColor="text1"/>
          <w:szCs w:val="21"/>
        </w:rPr>
        <w:t xml:space="preserve">the </w:t>
      </w:r>
      <w:r w:rsidRPr="00B66F13">
        <w:rPr>
          <w:rFonts w:cs="Arial"/>
          <w:color w:val="000000" w:themeColor="text1"/>
          <w:szCs w:val="21"/>
        </w:rPr>
        <w:t xml:space="preserve">team has satisfactorily completed similar </w:t>
      </w:r>
      <w:r w:rsidR="00D530E5">
        <w:rPr>
          <w:rFonts w:cs="Arial"/>
          <w:color w:val="000000" w:themeColor="text1"/>
          <w:szCs w:val="21"/>
        </w:rPr>
        <w:t>projects</w:t>
      </w:r>
      <w:r w:rsidRPr="00B66F13">
        <w:rPr>
          <w:rFonts w:cs="Arial"/>
          <w:color w:val="000000" w:themeColor="text1"/>
          <w:szCs w:val="21"/>
        </w:rPr>
        <w:t xml:space="preserve"> in the past. Notify </w:t>
      </w:r>
      <w:r w:rsidR="00C91336"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C91336" w:rsidRPr="00B66F13">
        <w:rPr>
          <w:noProof/>
          <w:color w:val="000000" w:themeColor="text1"/>
          <w:szCs w:val="21"/>
          <w:lang w:eastAsia="zh-CN"/>
        </w:rPr>
        <w:instrText xml:space="preserve"> FORMTEXT </w:instrText>
      </w:r>
      <w:r w:rsidR="00C91336" w:rsidRPr="00B66F13">
        <w:rPr>
          <w:color w:val="000000" w:themeColor="text1"/>
          <w:szCs w:val="21"/>
          <w:shd w:val="clear" w:color="auto" w:fill="E6E6E6"/>
          <w:lang w:eastAsia="zh-CN"/>
        </w:rPr>
      </w:r>
      <w:r w:rsidR="00C9133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C91336" w:rsidRPr="00B66F13">
        <w:rPr>
          <w:color w:val="000000" w:themeColor="text1"/>
          <w:szCs w:val="21"/>
          <w:shd w:val="clear" w:color="auto" w:fill="E6E6E6"/>
          <w:lang w:eastAsia="zh-CN"/>
        </w:rPr>
        <w:fldChar w:fldCharType="end"/>
      </w:r>
      <w:r w:rsidRPr="00B66F13">
        <w:rPr>
          <w:rFonts w:cs="Arial"/>
          <w:color w:val="000000" w:themeColor="text1"/>
          <w:szCs w:val="21"/>
        </w:rPr>
        <w:t xml:space="preserve"> and explain claims of any kind which may be pending against such work</w:t>
      </w:r>
      <w:r w:rsidR="006A6AA5">
        <w:rPr>
          <w:rFonts w:cs="Arial"/>
          <w:color w:val="000000" w:themeColor="text1"/>
          <w:szCs w:val="21"/>
        </w:rPr>
        <w:t xml:space="preserve"> as well as</w:t>
      </w:r>
      <w:r w:rsidR="009B4CA3">
        <w:rPr>
          <w:rFonts w:cs="Arial"/>
          <w:color w:val="000000" w:themeColor="text1"/>
          <w:szCs w:val="21"/>
        </w:rPr>
        <w:t xml:space="preserve"> any ongoing or recent lawsuits surrounding </w:t>
      </w:r>
      <w:r w:rsidR="006A6AA5">
        <w:rPr>
          <w:rFonts w:cs="Arial"/>
          <w:color w:val="000000" w:themeColor="text1"/>
          <w:szCs w:val="21"/>
        </w:rPr>
        <w:t>past contracts or projects.</w:t>
      </w:r>
    </w:p>
    <w:p w14:paraId="2208B016" w14:textId="272DECA3"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Team Member Qualifications</w:t>
      </w:r>
      <w:r w:rsidR="00C91336" w:rsidRPr="00B66F13">
        <w:rPr>
          <w:rFonts w:cs="Arial"/>
          <w:color w:val="000000" w:themeColor="text1"/>
          <w:szCs w:val="21"/>
        </w:rPr>
        <w:t>:</w:t>
      </w:r>
    </w:p>
    <w:p w14:paraId="4257F3E4" w14:textId="7C764C14"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 xml:space="preserve">Describe the relevant experience, qualifications and educational background of up to </w:t>
      </w:r>
      <w:r w:rsidR="00C91336" w:rsidRPr="00D10E00">
        <w:rPr>
          <w:rFonts w:cs="Arial"/>
          <w:color w:val="000000" w:themeColor="text1"/>
          <w:szCs w:val="21"/>
          <w:highlight w:val="yellow"/>
          <w:shd w:val="clear" w:color="auto" w:fill="E6E6E6"/>
        </w:rPr>
        <w:fldChar w:fldCharType="begin">
          <w:ffData>
            <w:name w:val="Text47"/>
            <w:enabled/>
            <w:calcOnExit w:val="0"/>
            <w:textInput>
              <w:default w:val="[ten (10)]"/>
            </w:textInput>
          </w:ffData>
        </w:fldChar>
      </w:r>
      <w:bookmarkStart w:id="90" w:name="Text47"/>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[ten (10)]</w:t>
      </w:r>
      <w:r w:rsidR="00C91336" w:rsidRPr="00D10E00">
        <w:rPr>
          <w:rFonts w:cs="Arial"/>
          <w:color w:val="000000" w:themeColor="text1"/>
          <w:szCs w:val="21"/>
          <w:highlight w:val="yellow"/>
          <w:shd w:val="clear" w:color="auto" w:fill="E6E6E6"/>
        </w:rPr>
        <w:fldChar w:fldCharType="end"/>
      </w:r>
      <w:bookmarkEnd w:id="90"/>
      <w:r w:rsidRPr="00B66F13">
        <w:rPr>
          <w:rFonts w:cs="Arial"/>
          <w:color w:val="000000" w:themeColor="text1"/>
          <w:szCs w:val="21"/>
        </w:rPr>
        <w:t xml:space="preserve"> individual team members assigned to this project. Demonstrate, with narrative and references that team members and personnel have satisfactorily performed similar work in the past.</w:t>
      </w:r>
    </w:p>
    <w:p w14:paraId="433438A3" w14:textId="430D059F"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Include experience of staff in analyzing the electricity market in </w:t>
      </w:r>
      <w:r w:rsidR="00C91336" w:rsidRPr="00D10E00">
        <w:rPr>
          <w:color w:val="000000" w:themeColor="text1"/>
          <w:szCs w:val="21"/>
          <w:highlight w:val="yellow"/>
          <w:shd w:val="clear" w:color="auto" w:fill="E6E6E6"/>
          <w:lang w:eastAsia="zh-CN"/>
        </w:rPr>
        <w:fldChar w:fldCharType="begin">
          <w:ffData>
            <w:name w:val="Text48"/>
            <w:enabled/>
            <w:calcOnExit w:val="0"/>
            <w:textInput>
              <w:default w:val="[ISO/RTO name]"/>
            </w:textInput>
          </w:ffData>
        </w:fldChar>
      </w:r>
      <w:bookmarkStart w:id="91" w:name="Text48"/>
      <w:r w:rsidR="00C91336" w:rsidRPr="00D10E00">
        <w:rPr>
          <w:noProof/>
          <w:color w:val="000000" w:themeColor="text1"/>
          <w:szCs w:val="21"/>
          <w:highlight w:val="yellow"/>
          <w:lang w:eastAsia="zh-CN"/>
        </w:rPr>
        <w:instrText xml:space="preserve"> FORMTEXT </w:instrText>
      </w:r>
      <w:r w:rsidR="00C91336" w:rsidRPr="00D10E00">
        <w:rPr>
          <w:color w:val="000000" w:themeColor="text1"/>
          <w:szCs w:val="21"/>
          <w:highlight w:val="yellow"/>
          <w:shd w:val="clear" w:color="auto" w:fill="E6E6E6"/>
          <w:lang w:eastAsia="zh-CN"/>
        </w:rPr>
      </w:r>
      <w:r w:rsidR="00C91336" w:rsidRPr="00D10E00">
        <w:rPr>
          <w:color w:val="000000" w:themeColor="text1"/>
          <w:szCs w:val="21"/>
          <w:highlight w:val="yellow"/>
          <w:shd w:val="clear" w:color="auto" w:fill="E6E6E6"/>
          <w:lang w:eastAsia="zh-CN"/>
        </w:rPr>
        <w:fldChar w:fldCharType="separate"/>
      </w:r>
      <w:r w:rsidR="00C91336" w:rsidRPr="00D10E00">
        <w:rPr>
          <w:noProof/>
          <w:color w:val="000000" w:themeColor="text1"/>
          <w:szCs w:val="21"/>
          <w:highlight w:val="yellow"/>
          <w:lang w:eastAsia="zh-CN"/>
        </w:rPr>
        <w:t>[ISO/RTO name]</w:t>
      </w:r>
      <w:r w:rsidR="00C91336" w:rsidRPr="00D10E00">
        <w:rPr>
          <w:color w:val="000000" w:themeColor="text1"/>
          <w:szCs w:val="21"/>
          <w:highlight w:val="yellow"/>
          <w:shd w:val="clear" w:color="auto" w:fill="E6E6E6"/>
          <w:lang w:eastAsia="zh-CN"/>
        </w:rPr>
        <w:fldChar w:fldCharType="end"/>
      </w:r>
      <w:bookmarkEnd w:id="91"/>
      <w:r w:rsidRPr="00B66F13">
        <w:rPr>
          <w:noProof/>
          <w:color w:val="000000" w:themeColor="text1"/>
          <w:szCs w:val="21"/>
          <w:lang w:eastAsia="zh-CN"/>
        </w:rPr>
        <w:t xml:space="preserve"> and in </w:t>
      </w:r>
      <w:r w:rsidR="00C91336" w:rsidRPr="00C87E74">
        <w:rPr>
          <w:color w:val="000000" w:themeColor="text1"/>
          <w:szCs w:val="21"/>
          <w:highlight w:val="yellow"/>
          <w:shd w:val="clear" w:color="auto" w:fill="E6E6E6"/>
          <w:lang w:eastAsia="zh-CN"/>
        </w:rPr>
        <w:fldChar w:fldCharType="begin">
          <w:ffData>
            <w:name w:val=""/>
            <w:enabled/>
            <w:calcOnExit w:val="0"/>
            <w:textInput>
              <w:default w:val="[utility name]"/>
            </w:textInput>
          </w:ffData>
        </w:fldChar>
      </w:r>
      <w:r w:rsidR="00C91336" w:rsidRPr="00C87E74">
        <w:rPr>
          <w:noProof/>
          <w:color w:val="000000" w:themeColor="text1"/>
          <w:szCs w:val="21"/>
          <w:highlight w:val="yellow"/>
          <w:lang w:eastAsia="zh-CN"/>
        </w:rPr>
        <w:instrText xml:space="preserve"> FORMTEXT </w:instrText>
      </w:r>
      <w:r w:rsidR="00C91336" w:rsidRPr="00C87E74">
        <w:rPr>
          <w:color w:val="000000" w:themeColor="text1"/>
          <w:szCs w:val="21"/>
          <w:highlight w:val="yellow"/>
          <w:shd w:val="clear" w:color="auto" w:fill="E6E6E6"/>
          <w:lang w:eastAsia="zh-CN"/>
        </w:rPr>
      </w:r>
      <w:r w:rsidR="00C91336" w:rsidRPr="00C87E74">
        <w:rPr>
          <w:color w:val="000000" w:themeColor="text1"/>
          <w:szCs w:val="21"/>
          <w:highlight w:val="yellow"/>
          <w:shd w:val="clear" w:color="auto" w:fill="E6E6E6"/>
          <w:lang w:eastAsia="zh-CN"/>
        </w:rPr>
        <w:fldChar w:fldCharType="separate"/>
      </w:r>
      <w:r w:rsidR="00C91336" w:rsidRPr="00C87E74">
        <w:rPr>
          <w:noProof/>
          <w:color w:val="000000" w:themeColor="text1"/>
          <w:szCs w:val="21"/>
          <w:highlight w:val="yellow"/>
          <w:lang w:eastAsia="zh-CN"/>
        </w:rPr>
        <w:t>[utility name]</w:t>
      </w:r>
      <w:r w:rsidR="00C91336" w:rsidRPr="00C87E74">
        <w:rPr>
          <w:color w:val="000000" w:themeColor="text1"/>
          <w:szCs w:val="21"/>
          <w:highlight w:val="yellow"/>
          <w:shd w:val="clear" w:color="auto" w:fill="E6E6E6"/>
          <w:lang w:eastAsia="zh-CN"/>
        </w:rPr>
        <w:fldChar w:fldCharType="end"/>
      </w:r>
      <w:r w:rsidRPr="00B66F13">
        <w:rPr>
          <w:noProof/>
          <w:color w:val="000000" w:themeColor="text1"/>
          <w:szCs w:val="21"/>
          <w:lang w:eastAsia="zh-CN"/>
        </w:rPr>
        <w:t xml:space="preserve"> to determine and project future electric</w:t>
      </w:r>
      <w:r w:rsidR="0038197C">
        <w:rPr>
          <w:noProof/>
          <w:color w:val="000000" w:themeColor="text1"/>
          <w:szCs w:val="21"/>
          <w:lang w:eastAsia="zh-CN"/>
        </w:rPr>
        <w:t>ity</w:t>
      </w:r>
      <w:r w:rsidRPr="00B66F13">
        <w:rPr>
          <w:noProof/>
          <w:color w:val="000000" w:themeColor="text1"/>
          <w:szCs w:val="21"/>
          <w:lang w:eastAsia="zh-CN"/>
        </w:rPr>
        <w:t xml:space="preserve"> prices to ensure that long term renewable energy </w:t>
      </w:r>
      <w:r w:rsidR="00ED70A2">
        <w:rPr>
          <w:noProof/>
          <w:color w:val="000000" w:themeColor="text1"/>
          <w:szCs w:val="21"/>
          <w:lang w:eastAsia="zh-CN"/>
        </w:rPr>
        <w:t>PPAs</w:t>
      </w:r>
      <w:r w:rsidRPr="00B66F13">
        <w:rPr>
          <w:noProof/>
          <w:color w:val="000000" w:themeColor="text1"/>
          <w:szCs w:val="21"/>
          <w:lang w:eastAsia="zh-CN"/>
        </w:rPr>
        <w:t xml:space="preserve"> entered into by the </w:t>
      </w:r>
      <w:r w:rsidR="00ED70A2" w:rsidRPr="00C87E74">
        <w:rPr>
          <w:noProof/>
          <w:color w:val="000000" w:themeColor="text1"/>
          <w:szCs w:val="21"/>
          <w:highlight w:val="yellow"/>
          <w:lang w:eastAsia="zh-CN"/>
        </w:rPr>
        <w:t>[</w:t>
      </w:r>
      <w:r w:rsidR="004924D1">
        <w:rPr>
          <w:noProof/>
          <w:color w:val="000000" w:themeColor="text1"/>
          <w:szCs w:val="21"/>
          <w:highlight w:val="yellow"/>
          <w:lang w:eastAsia="zh-CN"/>
        </w:rPr>
        <w:t>Group/Lead</w:t>
      </w:r>
      <w:r w:rsidR="00ED70A2" w:rsidRPr="00C87E74">
        <w:rPr>
          <w:noProof/>
          <w:color w:val="000000" w:themeColor="text1"/>
          <w:szCs w:val="21"/>
          <w:highlight w:val="yellow"/>
          <w:lang w:eastAsia="zh-CN"/>
        </w:rPr>
        <w:t>]</w:t>
      </w:r>
      <w:r w:rsidRPr="00B66F13">
        <w:rPr>
          <w:noProof/>
          <w:color w:val="000000" w:themeColor="text1"/>
          <w:szCs w:val="21"/>
          <w:lang w:eastAsia="zh-CN"/>
        </w:rPr>
        <w:t xml:space="preserve"> will be financially viable in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10</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15</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or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20</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years.</w:t>
      </w:r>
    </w:p>
    <w:p w14:paraId="456D91A4" w14:textId="27DBF708"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Project Work Plan and Milestones</w:t>
      </w:r>
      <w:r w:rsidR="00C91336" w:rsidRPr="00B66F13">
        <w:rPr>
          <w:rFonts w:cs="Arial"/>
          <w:color w:val="000000" w:themeColor="text1"/>
          <w:szCs w:val="21"/>
        </w:rPr>
        <w:t>:</w:t>
      </w:r>
    </w:p>
    <w:p w14:paraId="177924E9" w14:textId="3DD10912"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Describe your proposed management plan for building the Plant</w:t>
      </w:r>
      <w:r w:rsidR="00C70140">
        <w:rPr>
          <w:rFonts w:cs="Arial"/>
          <w:color w:val="000000" w:themeColor="text1"/>
          <w:szCs w:val="21"/>
        </w:rPr>
        <w:t>(s)</w:t>
      </w:r>
      <w:r w:rsidRPr="00B66F13">
        <w:rPr>
          <w:rFonts w:cs="Arial"/>
          <w:color w:val="000000" w:themeColor="text1"/>
          <w:szCs w:val="21"/>
        </w:rPr>
        <w:t xml:space="preserve"> (if necessary).</w:t>
      </w:r>
    </w:p>
    <w:p w14:paraId="1D89BA71" w14:textId="3CA0A684"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Safety Report</w:t>
      </w:r>
      <w:r w:rsidR="00C91336" w:rsidRPr="00B66F13">
        <w:rPr>
          <w:rFonts w:cs="Arial"/>
          <w:color w:val="000000" w:themeColor="text1"/>
          <w:szCs w:val="21"/>
        </w:rPr>
        <w:t>:</w:t>
      </w:r>
    </w:p>
    <w:p w14:paraId="47C23294"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 record of your firm’s relevant experience related to safety during construction and operations.</w:t>
      </w:r>
    </w:p>
    <w:p w14:paraId="001B3415" w14:textId="7A20E569"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Annual Report</w:t>
      </w:r>
      <w:r w:rsidR="00C91336" w:rsidRPr="00B66F13">
        <w:rPr>
          <w:rFonts w:cs="Arial"/>
          <w:color w:val="000000" w:themeColor="text1"/>
          <w:szCs w:val="21"/>
        </w:rPr>
        <w:t>:</w:t>
      </w:r>
    </w:p>
    <w:p w14:paraId="2EA9B4B7"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 copy of your firm's most recent annual report.</w:t>
      </w:r>
    </w:p>
    <w:p w14:paraId="3F8694F7" w14:textId="5B0DF25E"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Project History and Client References</w:t>
      </w:r>
      <w:r w:rsidR="00C91336" w:rsidRPr="00B66F13">
        <w:rPr>
          <w:rFonts w:cs="Arial"/>
          <w:color w:val="000000" w:themeColor="text1"/>
          <w:szCs w:val="21"/>
        </w:rPr>
        <w:t>:</w:t>
      </w:r>
    </w:p>
    <w:p w14:paraId="290DB0B5" w14:textId="1FF9F9FA"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lastRenderedPageBreak/>
        <w:t xml:space="preserve">Provide at least </w:t>
      </w:r>
      <w:r w:rsidR="00C91336" w:rsidRPr="00D10E00">
        <w:rPr>
          <w:rFonts w:cs="Arial"/>
          <w:color w:val="000000" w:themeColor="text1"/>
          <w:szCs w:val="21"/>
          <w:highlight w:val="yellow"/>
          <w:shd w:val="clear" w:color="auto" w:fill="E6E6E6"/>
        </w:rPr>
        <w:fldChar w:fldCharType="begin">
          <w:ffData>
            <w:name w:val="Text49"/>
            <w:enabled/>
            <w:calcOnExit w:val="0"/>
            <w:textInput>
              <w:default w:val="[three (3)]"/>
            </w:textInput>
          </w:ffData>
        </w:fldChar>
      </w:r>
      <w:bookmarkStart w:id="92" w:name="Text49"/>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[three (3)]</w:t>
      </w:r>
      <w:r w:rsidR="00C91336" w:rsidRPr="00D10E00">
        <w:rPr>
          <w:rFonts w:cs="Arial"/>
          <w:color w:val="000000" w:themeColor="text1"/>
          <w:szCs w:val="21"/>
          <w:highlight w:val="yellow"/>
          <w:shd w:val="clear" w:color="auto" w:fill="E6E6E6"/>
        </w:rPr>
        <w:fldChar w:fldCharType="end"/>
      </w:r>
      <w:bookmarkEnd w:id="92"/>
      <w:r w:rsidRPr="00B66F13">
        <w:rPr>
          <w:rFonts w:cs="Arial"/>
          <w:color w:val="000000" w:themeColor="text1"/>
          <w:szCs w:val="21"/>
        </w:rPr>
        <w:t xml:space="preserve"> and no more than </w:t>
      </w:r>
      <w:r w:rsidR="00C91336" w:rsidRPr="00D10E00">
        <w:rPr>
          <w:rFonts w:cs="Arial"/>
          <w:color w:val="000000" w:themeColor="text1"/>
          <w:szCs w:val="21"/>
          <w:highlight w:val="yellow"/>
          <w:shd w:val="clear" w:color="auto" w:fill="E6E6E6"/>
        </w:rPr>
        <w:fldChar w:fldCharType="begin">
          <w:ffData>
            <w:name w:val=""/>
            <w:enabled/>
            <w:calcOnExit w:val="0"/>
            <w:textInput>
              <w:default w:val="[five (5)]"/>
            </w:textInput>
          </w:ffData>
        </w:fldChar>
      </w:r>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[five (5)]</w:t>
      </w:r>
      <w:r w:rsidR="00C91336" w:rsidRPr="00D10E00">
        <w:rPr>
          <w:rFonts w:cs="Arial"/>
          <w:color w:val="000000" w:themeColor="text1"/>
          <w:szCs w:val="21"/>
          <w:highlight w:val="yellow"/>
          <w:shd w:val="clear" w:color="auto" w:fill="E6E6E6"/>
        </w:rPr>
        <w:fldChar w:fldCharType="end"/>
      </w:r>
      <w:r w:rsidRPr="00B66F13">
        <w:rPr>
          <w:rFonts w:cs="Arial"/>
          <w:color w:val="000000" w:themeColor="text1"/>
          <w:szCs w:val="21"/>
        </w:rPr>
        <w:t xml:space="preserve"> client references. Each client reference shall include the following information: Plant Name, Location, Type of Plant, Size, Output, Capacity Factor, Total Project Dollar Amount (installed project costs or PPA terms), Construction Start and End Dates; Personnel associated with this project and their specific roles and responsibilities (limit to those proposed for this project); Current name, title, telephone and email addresses of a representative with whom your firm did business on the project.</w:t>
      </w:r>
    </w:p>
    <w:p w14:paraId="0D40D597" w14:textId="4AD9132B"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Subcontractor Qualifications</w:t>
      </w:r>
      <w:r w:rsidR="00C91336" w:rsidRPr="00B66F13">
        <w:rPr>
          <w:rFonts w:cs="Arial"/>
          <w:color w:val="000000" w:themeColor="text1"/>
          <w:szCs w:val="21"/>
        </w:rPr>
        <w:t>:</w:t>
      </w:r>
    </w:p>
    <w:p w14:paraId="0B4EC06D"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 xml:space="preserve">Provide background information for each of the identified subcontractors who will be involved on this project during construction or operation. Information should include the following: </w:t>
      </w:r>
    </w:p>
    <w:p w14:paraId="6738BC69" w14:textId="14F1A126"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Firm’s </w:t>
      </w:r>
      <w:r w:rsidR="005C416C">
        <w:rPr>
          <w:noProof/>
          <w:color w:val="000000" w:themeColor="text1"/>
          <w:szCs w:val="21"/>
          <w:lang w:eastAsia="zh-CN"/>
        </w:rPr>
        <w:t>n</w:t>
      </w:r>
      <w:r w:rsidRPr="00B66F13">
        <w:rPr>
          <w:noProof/>
          <w:color w:val="000000" w:themeColor="text1"/>
          <w:szCs w:val="21"/>
          <w:lang w:eastAsia="zh-CN"/>
        </w:rPr>
        <w:t xml:space="preserve">ame, </w:t>
      </w:r>
      <w:r w:rsidR="005C416C">
        <w:rPr>
          <w:noProof/>
          <w:color w:val="000000" w:themeColor="text1"/>
          <w:szCs w:val="21"/>
          <w:lang w:eastAsia="zh-CN"/>
        </w:rPr>
        <w:t>t</w:t>
      </w:r>
      <w:r w:rsidRPr="00B66F13">
        <w:rPr>
          <w:noProof/>
          <w:color w:val="000000" w:themeColor="text1"/>
          <w:szCs w:val="21"/>
          <w:lang w:eastAsia="zh-CN"/>
        </w:rPr>
        <w:t>ype</w:t>
      </w:r>
      <w:r w:rsidR="007B4630">
        <w:rPr>
          <w:noProof/>
          <w:color w:val="000000" w:themeColor="text1"/>
          <w:szCs w:val="21"/>
          <w:lang w:eastAsia="zh-CN"/>
        </w:rPr>
        <w:t>,</w:t>
      </w:r>
      <w:r w:rsidRPr="00B66F13">
        <w:rPr>
          <w:noProof/>
          <w:color w:val="000000" w:themeColor="text1"/>
          <w:szCs w:val="21"/>
          <w:lang w:eastAsia="zh-CN"/>
        </w:rPr>
        <w:t xml:space="preserve"> </w:t>
      </w:r>
      <w:r w:rsidR="005C416C">
        <w:rPr>
          <w:noProof/>
          <w:color w:val="000000" w:themeColor="text1"/>
          <w:szCs w:val="21"/>
          <w:lang w:eastAsia="zh-CN"/>
        </w:rPr>
        <w:t>l</w:t>
      </w:r>
      <w:r w:rsidRPr="00B66F13">
        <w:rPr>
          <w:noProof/>
          <w:color w:val="000000" w:themeColor="text1"/>
          <w:szCs w:val="21"/>
          <w:lang w:eastAsia="zh-CN"/>
        </w:rPr>
        <w:t xml:space="preserve">ocation, </w:t>
      </w:r>
      <w:r w:rsidR="005C416C">
        <w:rPr>
          <w:noProof/>
          <w:color w:val="000000" w:themeColor="text1"/>
          <w:szCs w:val="21"/>
          <w:lang w:eastAsia="zh-CN"/>
        </w:rPr>
        <w:t>p</w:t>
      </w:r>
      <w:r w:rsidRPr="00B66F13">
        <w:rPr>
          <w:noProof/>
          <w:color w:val="000000" w:themeColor="text1"/>
          <w:szCs w:val="21"/>
          <w:lang w:eastAsia="zh-CN"/>
        </w:rPr>
        <w:t xml:space="preserve">roject </w:t>
      </w:r>
      <w:r w:rsidR="005C416C">
        <w:rPr>
          <w:noProof/>
          <w:color w:val="000000" w:themeColor="text1"/>
          <w:szCs w:val="21"/>
          <w:lang w:eastAsia="zh-CN"/>
        </w:rPr>
        <w:t>c</w:t>
      </w:r>
      <w:r w:rsidRPr="00B66F13">
        <w:rPr>
          <w:noProof/>
          <w:color w:val="000000" w:themeColor="text1"/>
          <w:szCs w:val="21"/>
          <w:lang w:eastAsia="zh-CN"/>
        </w:rPr>
        <w:t xml:space="preserve">ontact(s), </w:t>
      </w:r>
      <w:r w:rsidR="00034E74">
        <w:rPr>
          <w:noProof/>
          <w:color w:val="000000" w:themeColor="text1"/>
          <w:szCs w:val="21"/>
          <w:lang w:eastAsia="zh-CN"/>
        </w:rPr>
        <w:t>f</w:t>
      </w:r>
      <w:r w:rsidRPr="00B66F13">
        <w:rPr>
          <w:noProof/>
          <w:color w:val="000000" w:themeColor="text1"/>
          <w:szCs w:val="21"/>
          <w:lang w:eastAsia="zh-CN"/>
        </w:rPr>
        <w:t xml:space="preserve">ederal EIN, </w:t>
      </w:r>
      <w:r w:rsidR="005C416C">
        <w:rPr>
          <w:noProof/>
          <w:color w:val="000000" w:themeColor="text1"/>
          <w:szCs w:val="21"/>
          <w:lang w:eastAsia="zh-CN"/>
        </w:rPr>
        <w:t>y</w:t>
      </w:r>
      <w:r w:rsidRPr="00B66F13">
        <w:rPr>
          <w:noProof/>
          <w:color w:val="000000" w:themeColor="text1"/>
          <w:szCs w:val="21"/>
          <w:lang w:eastAsia="zh-CN"/>
        </w:rPr>
        <w:t xml:space="preserve">ear </w:t>
      </w:r>
      <w:r w:rsidR="005C416C">
        <w:rPr>
          <w:noProof/>
          <w:color w:val="000000" w:themeColor="text1"/>
          <w:szCs w:val="21"/>
          <w:lang w:eastAsia="zh-CN"/>
        </w:rPr>
        <w:t>f</w:t>
      </w:r>
      <w:r w:rsidRPr="00B66F13">
        <w:rPr>
          <w:noProof/>
          <w:color w:val="000000" w:themeColor="text1"/>
          <w:szCs w:val="21"/>
          <w:lang w:eastAsia="zh-CN"/>
        </w:rPr>
        <w:t xml:space="preserve">irm was </w:t>
      </w:r>
      <w:r w:rsidR="005C416C">
        <w:rPr>
          <w:noProof/>
          <w:color w:val="000000" w:themeColor="text1"/>
          <w:szCs w:val="21"/>
          <w:lang w:eastAsia="zh-CN"/>
        </w:rPr>
        <w:t>e</w:t>
      </w:r>
      <w:r w:rsidRPr="00B66F13">
        <w:rPr>
          <w:noProof/>
          <w:color w:val="000000" w:themeColor="text1"/>
          <w:szCs w:val="21"/>
          <w:lang w:eastAsia="zh-CN"/>
        </w:rPr>
        <w:t xml:space="preserve">stablished, </w:t>
      </w:r>
      <w:r w:rsidR="005C416C">
        <w:rPr>
          <w:noProof/>
          <w:color w:val="000000" w:themeColor="text1"/>
          <w:szCs w:val="21"/>
          <w:lang w:eastAsia="zh-CN"/>
        </w:rPr>
        <w:t>p</w:t>
      </w:r>
      <w:r w:rsidRPr="00B66F13">
        <w:rPr>
          <w:noProof/>
          <w:color w:val="000000" w:themeColor="text1"/>
          <w:szCs w:val="21"/>
          <w:lang w:eastAsia="zh-CN"/>
        </w:rPr>
        <w:t xml:space="preserve">arent </w:t>
      </w:r>
      <w:r w:rsidR="005C416C">
        <w:rPr>
          <w:noProof/>
          <w:color w:val="000000" w:themeColor="text1"/>
          <w:szCs w:val="21"/>
          <w:lang w:eastAsia="zh-CN"/>
        </w:rPr>
        <w:t>c</w:t>
      </w:r>
      <w:r w:rsidRPr="00B66F13">
        <w:rPr>
          <w:noProof/>
          <w:color w:val="000000" w:themeColor="text1"/>
          <w:szCs w:val="21"/>
          <w:lang w:eastAsia="zh-CN"/>
        </w:rPr>
        <w:t>ompany</w:t>
      </w:r>
      <w:r w:rsidR="005C416C">
        <w:rPr>
          <w:noProof/>
          <w:color w:val="000000" w:themeColor="text1"/>
          <w:szCs w:val="21"/>
          <w:lang w:eastAsia="zh-CN"/>
        </w:rPr>
        <w:t xml:space="preserve"> (if applicable)</w:t>
      </w:r>
      <w:r w:rsidR="00043405">
        <w:rPr>
          <w:noProof/>
          <w:color w:val="000000" w:themeColor="text1"/>
          <w:szCs w:val="21"/>
          <w:lang w:eastAsia="zh-CN"/>
        </w:rPr>
        <w:t>.</w:t>
      </w:r>
      <w:r w:rsidRPr="00B66F13">
        <w:rPr>
          <w:noProof/>
          <w:color w:val="000000" w:themeColor="text1"/>
          <w:szCs w:val="21"/>
          <w:lang w:eastAsia="zh-CN"/>
        </w:rPr>
        <w:t xml:space="preserve"> </w:t>
      </w:r>
    </w:p>
    <w:p w14:paraId="06A0E56F" w14:textId="14BFF6BD"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Firm</w:t>
      </w:r>
      <w:r w:rsidR="00034E74">
        <w:rPr>
          <w:noProof/>
          <w:color w:val="000000" w:themeColor="text1"/>
          <w:szCs w:val="21"/>
          <w:lang w:eastAsia="zh-CN"/>
        </w:rPr>
        <w:t>’s</w:t>
      </w:r>
      <w:r w:rsidRPr="00B66F13">
        <w:rPr>
          <w:noProof/>
          <w:color w:val="000000" w:themeColor="text1"/>
          <w:szCs w:val="21"/>
          <w:lang w:eastAsia="zh-CN"/>
        </w:rPr>
        <w:t xml:space="preserve"> </w:t>
      </w:r>
      <w:r w:rsidR="005C416C">
        <w:rPr>
          <w:noProof/>
          <w:color w:val="000000" w:themeColor="text1"/>
          <w:szCs w:val="21"/>
          <w:lang w:eastAsia="zh-CN"/>
        </w:rPr>
        <w:t>experience</w:t>
      </w:r>
      <w:r w:rsidR="005C416C" w:rsidRPr="00B66F13">
        <w:rPr>
          <w:noProof/>
          <w:color w:val="000000" w:themeColor="text1"/>
          <w:szCs w:val="21"/>
          <w:lang w:eastAsia="zh-CN"/>
        </w:rPr>
        <w:t xml:space="preserve"> </w:t>
      </w:r>
      <w:r w:rsidRPr="00B66F13">
        <w:rPr>
          <w:noProof/>
          <w:color w:val="000000" w:themeColor="text1"/>
          <w:szCs w:val="21"/>
          <w:lang w:eastAsia="zh-CN"/>
        </w:rPr>
        <w:t>on similar projects, including contract values</w:t>
      </w:r>
      <w:r w:rsidR="00043405">
        <w:rPr>
          <w:noProof/>
          <w:color w:val="000000" w:themeColor="text1"/>
          <w:szCs w:val="21"/>
          <w:lang w:eastAsia="zh-CN"/>
        </w:rPr>
        <w:t>.</w:t>
      </w:r>
      <w:r w:rsidRPr="00B66F13">
        <w:rPr>
          <w:noProof/>
          <w:color w:val="000000" w:themeColor="text1"/>
          <w:szCs w:val="21"/>
          <w:lang w:eastAsia="zh-CN"/>
        </w:rPr>
        <w:t xml:space="preserve"> </w:t>
      </w:r>
    </w:p>
    <w:p w14:paraId="658E8C45" w14:textId="14C63751"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Resumes of the principal individuals who will be directly involved in this project</w:t>
      </w:r>
      <w:r w:rsidR="00034E74">
        <w:rPr>
          <w:noProof/>
          <w:color w:val="000000" w:themeColor="text1"/>
          <w:szCs w:val="21"/>
          <w:lang w:eastAsia="zh-CN"/>
        </w:rPr>
        <w:t>.</w:t>
      </w:r>
      <w:r w:rsidRPr="00B66F13">
        <w:rPr>
          <w:noProof/>
          <w:color w:val="000000" w:themeColor="text1"/>
          <w:szCs w:val="21"/>
          <w:lang w:eastAsia="zh-CN"/>
        </w:rPr>
        <w:t xml:space="preserve"> </w:t>
      </w:r>
    </w:p>
    <w:p w14:paraId="28A80EB5" w14:textId="572B0A2A"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Firm’s previous history working with the </w:t>
      </w:r>
      <w:r w:rsidR="00B14AF6">
        <w:rPr>
          <w:noProof/>
          <w:color w:val="000000" w:themeColor="text1"/>
          <w:szCs w:val="21"/>
          <w:lang w:eastAsia="zh-CN"/>
        </w:rPr>
        <w:t>Proposer</w:t>
      </w:r>
      <w:r w:rsidRPr="00B66F13">
        <w:rPr>
          <w:noProof/>
          <w:color w:val="000000" w:themeColor="text1"/>
          <w:szCs w:val="21"/>
          <w:lang w:eastAsia="zh-CN"/>
        </w:rPr>
        <w:t xml:space="preserve"> (if applicable)</w:t>
      </w:r>
      <w:r w:rsidR="00034E74">
        <w:rPr>
          <w:noProof/>
          <w:color w:val="000000" w:themeColor="text1"/>
          <w:szCs w:val="21"/>
          <w:lang w:eastAsia="zh-CN"/>
        </w:rPr>
        <w:t>.</w:t>
      </w:r>
      <w:r w:rsidRPr="00B66F13">
        <w:rPr>
          <w:noProof/>
          <w:color w:val="000000" w:themeColor="text1"/>
          <w:szCs w:val="21"/>
          <w:lang w:eastAsia="zh-CN"/>
        </w:rPr>
        <w:t xml:space="preserve"> </w:t>
      </w:r>
    </w:p>
    <w:p w14:paraId="1D073D9C" w14:textId="659D7768" w:rsidR="00EB6ADF"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Information on whether the company is a M/W/DBE as registered with </w:t>
      </w:r>
      <w:r w:rsidR="00664573"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664573" w:rsidRPr="00B66F13">
        <w:rPr>
          <w:noProof/>
          <w:color w:val="000000" w:themeColor="text1"/>
          <w:szCs w:val="21"/>
          <w:lang w:eastAsia="zh-CN"/>
        </w:rPr>
        <w:instrText xml:space="preserve"> FORMTEXT </w:instrText>
      </w:r>
      <w:r w:rsidR="00664573" w:rsidRPr="00B66F13">
        <w:rPr>
          <w:color w:val="000000" w:themeColor="text1"/>
          <w:szCs w:val="21"/>
          <w:shd w:val="clear" w:color="auto" w:fill="E6E6E6"/>
          <w:lang w:eastAsia="zh-CN"/>
        </w:rPr>
      </w:r>
      <w:r w:rsidR="00664573"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664573"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or other organization</w:t>
      </w:r>
      <w:r w:rsidR="00225392">
        <w:rPr>
          <w:noProof/>
          <w:color w:val="000000" w:themeColor="text1"/>
          <w:szCs w:val="21"/>
          <w:lang w:eastAsia="zh-CN"/>
        </w:rPr>
        <w:t>.</w:t>
      </w:r>
    </w:p>
    <w:p w14:paraId="25BFA3A2" w14:textId="43F5354C" w:rsidR="00D62694" w:rsidRPr="00B66F13" w:rsidRDefault="00D62694" w:rsidP="00A83E85">
      <w:pPr>
        <w:spacing w:line="264" w:lineRule="auto"/>
        <w:ind w:left="810"/>
        <w:rPr>
          <w:color w:val="000000" w:themeColor="text1"/>
          <w:szCs w:val="21"/>
        </w:rPr>
      </w:pPr>
    </w:p>
    <w:p w14:paraId="310A8E56" w14:textId="628744FA" w:rsidR="00D62694" w:rsidRPr="00B66F13" w:rsidRDefault="00D62694" w:rsidP="00A83E85">
      <w:pPr>
        <w:pStyle w:val="Heading3"/>
        <w:spacing w:before="0" w:line="264" w:lineRule="auto"/>
        <w:rPr>
          <w:sz w:val="21"/>
          <w:szCs w:val="21"/>
        </w:rPr>
      </w:pPr>
      <w:bookmarkStart w:id="93" w:name="_Toc36414882"/>
      <w:bookmarkStart w:id="94" w:name="_Toc75186311"/>
      <w:r w:rsidRPr="00B66F13">
        <w:rPr>
          <w:sz w:val="21"/>
          <w:szCs w:val="21"/>
        </w:rPr>
        <w:t>4.2.</w:t>
      </w:r>
      <w:r w:rsidR="00EB2D92">
        <w:rPr>
          <w:sz w:val="21"/>
          <w:szCs w:val="21"/>
        </w:rPr>
        <w:t>7</w:t>
      </w:r>
      <w:r w:rsidRPr="00B66F13">
        <w:rPr>
          <w:sz w:val="21"/>
          <w:szCs w:val="21"/>
        </w:rPr>
        <w:t>. Co-benefits</w:t>
      </w:r>
      <w:bookmarkEnd w:id="93"/>
      <w:bookmarkEnd w:id="94"/>
    </w:p>
    <w:p w14:paraId="08327C24" w14:textId="7E5F69E1" w:rsidR="00EA13AB" w:rsidRDefault="00D62694" w:rsidP="00ED63C6">
      <w:pPr>
        <w:spacing w:line="264" w:lineRule="auto"/>
        <w:ind w:left="810"/>
        <w:rPr>
          <w:noProof/>
          <w:color w:val="000000" w:themeColor="text1"/>
          <w:szCs w:val="21"/>
          <w:highlight w:val="yellow"/>
          <w:lang w:eastAsia="zh-CN"/>
        </w:rPr>
      </w:pPr>
      <w:r w:rsidRPr="00B66F13">
        <w:rPr>
          <w:color w:val="000000" w:themeColor="text1"/>
          <w:szCs w:val="21"/>
        </w:rPr>
        <w:t>Describe local economic or community benefits resulting from the project implementation including:</w:t>
      </w:r>
    </w:p>
    <w:p w14:paraId="62AAC23A" w14:textId="51293436"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Job creation </w:t>
      </w:r>
    </w:p>
    <w:p w14:paraId="4BEA06EF" w14:textId="4BE1E978"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Education and training </w:t>
      </w:r>
    </w:p>
    <w:p w14:paraId="6C18CCD2" w14:textId="13A71AE7"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Promotional opportunities </w:t>
      </w:r>
    </w:p>
    <w:p w14:paraId="0E7697DE" w14:textId="4E9AEB6E"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Biodiversity protection (e.g., pollinator-friendly solar) or habitat restoration  </w:t>
      </w:r>
    </w:p>
    <w:p w14:paraId="76ACD19F" w14:textId="64E21EF7"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Consultation with and benefits for Indigenous Peoples </w:t>
      </w:r>
    </w:p>
    <w:p w14:paraId="5EF2C6E2" w14:textId="25B74279"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Local economic benefit/other income streams related to project development  </w:t>
      </w:r>
    </w:p>
    <w:p w14:paraId="22C4AB56" w14:textId="1A1A2731"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Social inclusion for otherwise marginalized groups </w:t>
      </w:r>
    </w:p>
    <w:p w14:paraId="6DEDD6E9" w14:textId="0DE7FAE0"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Inclusion of women- and minority-owned businesses </w:t>
      </w:r>
    </w:p>
    <w:p w14:paraId="585A8C39" w14:textId="0EDDA7D8"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Prevailing wage union labor </w:t>
      </w:r>
    </w:p>
    <w:p w14:paraId="1B4302C4" w14:textId="52DC9BD5" w:rsidR="00EA13AB" w:rsidRPr="00ED63C6" w:rsidRDefault="00EA13AB" w:rsidP="00ED63C6">
      <w:pPr>
        <w:spacing w:line="264" w:lineRule="auto"/>
        <w:rPr>
          <w:noProof/>
          <w:color w:val="000000" w:themeColor="text1"/>
          <w:szCs w:val="21"/>
          <w:highlight w:val="yellow"/>
          <w:lang w:eastAsia="zh-CN"/>
        </w:rPr>
      </w:pPr>
    </w:p>
    <w:p w14:paraId="08A6E7E3" w14:textId="1E0B61DD" w:rsidR="00F03C1B" w:rsidRDefault="00F03C1B" w:rsidP="00A83E85">
      <w:pPr>
        <w:spacing w:line="264" w:lineRule="auto"/>
        <w:ind w:left="810"/>
        <w:rPr>
          <w:color w:val="000000" w:themeColor="text1"/>
          <w:szCs w:val="21"/>
        </w:rPr>
      </w:pPr>
    </w:p>
    <w:p w14:paraId="048A0F07" w14:textId="3D313C3F" w:rsidR="009942B2" w:rsidRDefault="009942B2" w:rsidP="00A83E85">
      <w:pPr>
        <w:spacing w:line="264" w:lineRule="auto"/>
        <w:ind w:left="810"/>
        <w:rPr>
          <w:color w:val="000000" w:themeColor="text1"/>
          <w:szCs w:val="21"/>
        </w:rPr>
      </w:pPr>
    </w:p>
    <w:p w14:paraId="019ABF7B" w14:textId="2DA58991" w:rsidR="009942B2" w:rsidRDefault="009942B2" w:rsidP="00A83E85">
      <w:pPr>
        <w:spacing w:line="264" w:lineRule="auto"/>
        <w:ind w:left="810"/>
        <w:rPr>
          <w:color w:val="000000" w:themeColor="text1"/>
          <w:szCs w:val="21"/>
        </w:rPr>
      </w:pPr>
    </w:p>
    <w:p w14:paraId="1A211A3F" w14:textId="77777777" w:rsidR="009942B2" w:rsidRDefault="009942B2" w:rsidP="00A83E85">
      <w:pPr>
        <w:spacing w:line="264" w:lineRule="auto"/>
        <w:ind w:left="810"/>
        <w:rPr>
          <w:color w:val="000000" w:themeColor="text1"/>
          <w:szCs w:val="21"/>
        </w:rPr>
      </w:pPr>
    </w:p>
    <w:p w14:paraId="6956FF11" w14:textId="77777777" w:rsidR="009942B2" w:rsidRDefault="009942B2" w:rsidP="00A83E85">
      <w:pPr>
        <w:spacing w:line="264" w:lineRule="auto"/>
        <w:ind w:left="810"/>
        <w:rPr>
          <w:color w:val="000000" w:themeColor="text1"/>
          <w:szCs w:val="21"/>
        </w:rPr>
      </w:pPr>
    </w:p>
    <w:p w14:paraId="69BC6BBA" w14:textId="77777777" w:rsidR="009942B2" w:rsidRDefault="009942B2" w:rsidP="00A83E85">
      <w:pPr>
        <w:spacing w:line="264" w:lineRule="auto"/>
        <w:ind w:left="810"/>
        <w:rPr>
          <w:color w:val="000000" w:themeColor="text1"/>
          <w:szCs w:val="21"/>
        </w:rPr>
      </w:pPr>
    </w:p>
    <w:p w14:paraId="3F59CFD7" w14:textId="2792FF5D" w:rsidR="009942B2" w:rsidRDefault="009942B2" w:rsidP="00A83E85">
      <w:pPr>
        <w:spacing w:line="264" w:lineRule="auto"/>
        <w:ind w:left="810"/>
        <w:rPr>
          <w:color w:val="000000" w:themeColor="text1"/>
          <w:szCs w:val="21"/>
        </w:rPr>
      </w:pPr>
    </w:p>
    <w:p w14:paraId="184E6058" w14:textId="35A0B113" w:rsidR="009942B2" w:rsidRDefault="009942B2" w:rsidP="00A83E85">
      <w:pPr>
        <w:spacing w:line="264" w:lineRule="auto"/>
        <w:ind w:left="810"/>
        <w:rPr>
          <w:color w:val="000000" w:themeColor="text1"/>
          <w:szCs w:val="21"/>
        </w:rPr>
      </w:pPr>
    </w:p>
    <w:p w14:paraId="4C48C2C4" w14:textId="77777777" w:rsidR="009942B2" w:rsidRDefault="009942B2" w:rsidP="00A83E85">
      <w:pPr>
        <w:spacing w:line="264" w:lineRule="auto"/>
        <w:ind w:left="810"/>
        <w:rPr>
          <w:color w:val="000000" w:themeColor="text1"/>
          <w:szCs w:val="21"/>
        </w:rPr>
      </w:pPr>
    </w:p>
    <w:p w14:paraId="1EC06B5F" w14:textId="77777777" w:rsidR="009942B2" w:rsidRDefault="009942B2" w:rsidP="00A83E85">
      <w:pPr>
        <w:spacing w:line="264" w:lineRule="auto"/>
        <w:ind w:left="810"/>
        <w:rPr>
          <w:color w:val="000000" w:themeColor="text1"/>
          <w:szCs w:val="21"/>
        </w:rPr>
      </w:pPr>
    </w:p>
    <w:p w14:paraId="26BDD4C9" w14:textId="394E9780" w:rsidR="009942B2" w:rsidRDefault="009942B2" w:rsidP="00A83E85">
      <w:pPr>
        <w:spacing w:line="264" w:lineRule="auto"/>
        <w:ind w:left="810"/>
        <w:rPr>
          <w:color w:val="000000" w:themeColor="text1"/>
          <w:szCs w:val="21"/>
        </w:rPr>
      </w:pPr>
    </w:p>
    <w:p w14:paraId="1E246D8E" w14:textId="03C0FEB4" w:rsidR="009942B2" w:rsidRDefault="009942B2" w:rsidP="00A83E85">
      <w:pPr>
        <w:spacing w:line="264" w:lineRule="auto"/>
        <w:ind w:left="810"/>
        <w:rPr>
          <w:color w:val="000000" w:themeColor="text1"/>
          <w:szCs w:val="21"/>
        </w:rPr>
      </w:pPr>
    </w:p>
    <w:p w14:paraId="15455C6B" w14:textId="608E55B3" w:rsidR="00170B45" w:rsidRDefault="00170B45" w:rsidP="00A83E85">
      <w:pPr>
        <w:spacing w:line="264" w:lineRule="auto"/>
        <w:ind w:left="810"/>
        <w:rPr>
          <w:color w:val="000000" w:themeColor="text1"/>
          <w:szCs w:val="21"/>
        </w:rPr>
      </w:pPr>
    </w:p>
    <w:p w14:paraId="6969CAB5" w14:textId="37B596EA" w:rsidR="00170B45" w:rsidRDefault="00170B45" w:rsidP="00A83E85">
      <w:pPr>
        <w:spacing w:line="264" w:lineRule="auto"/>
        <w:ind w:left="810"/>
        <w:rPr>
          <w:color w:val="000000" w:themeColor="text1"/>
          <w:szCs w:val="21"/>
        </w:rPr>
      </w:pPr>
    </w:p>
    <w:p w14:paraId="22005B41" w14:textId="77777777" w:rsidR="00170B45" w:rsidRDefault="00170B45" w:rsidP="00A83E85">
      <w:pPr>
        <w:spacing w:line="264" w:lineRule="auto"/>
        <w:ind w:left="810"/>
        <w:rPr>
          <w:color w:val="000000" w:themeColor="text1"/>
          <w:szCs w:val="21"/>
        </w:rPr>
      </w:pPr>
    </w:p>
    <w:p w14:paraId="346A9B34" w14:textId="77777777" w:rsidR="00170B45" w:rsidRDefault="00170B45" w:rsidP="00A83E85">
      <w:pPr>
        <w:spacing w:line="264" w:lineRule="auto"/>
        <w:ind w:left="810"/>
        <w:rPr>
          <w:color w:val="000000" w:themeColor="text1"/>
          <w:szCs w:val="21"/>
        </w:rPr>
      </w:pPr>
    </w:p>
    <w:p w14:paraId="787DBFF1" w14:textId="0D69849C" w:rsidR="009E6860" w:rsidRDefault="009E6860" w:rsidP="00A83E85">
      <w:pPr>
        <w:spacing w:line="264" w:lineRule="auto"/>
        <w:ind w:left="810"/>
        <w:rPr>
          <w:color w:val="000000" w:themeColor="text1"/>
          <w:szCs w:val="21"/>
        </w:rPr>
      </w:pPr>
    </w:p>
    <w:p w14:paraId="6072CF31" w14:textId="6B48ECE0" w:rsidR="009E6860" w:rsidRDefault="009E6860" w:rsidP="00A83E85">
      <w:pPr>
        <w:spacing w:line="264" w:lineRule="auto"/>
        <w:ind w:left="810"/>
        <w:rPr>
          <w:color w:val="000000" w:themeColor="text1"/>
          <w:szCs w:val="21"/>
        </w:rPr>
      </w:pPr>
    </w:p>
    <w:p w14:paraId="5E0D6C72" w14:textId="30DD514C" w:rsidR="009E6860" w:rsidRDefault="009E6860" w:rsidP="00A83E85">
      <w:pPr>
        <w:spacing w:line="264" w:lineRule="auto"/>
        <w:ind w:left="810"/>
        <w:rPr>
          <w:color w:val="000000" w:themeColor="text1"/>
          <w:szCs w:val="21"/>
        </w:rPr>
      </w:pPr>
    </w:p>
    <w:p w14:paraId="46721589" w14:textId="68D20C0B" w:rsidR="009E6860" w:rsidRDefault="009E6860" w:rsidP="00A83E85">
      <w:pPr>
        <w:spacing w:line="264" w:lineRule="auto"/>
        <w:ind w:left="810"/>
        <w:rPr>
          <w:color w:val="000000" w:themeColor="text1"/>
          <w:szCs w:val="21"/>
        </w:rPr>
      </w:pPr>
    </w:p>
    <w:p w14:paraId="5D24EF77" w14:textId="4BAC1BEE" w:rsidR="00496C14" w:rsidRDefault="00496C14" w:rsidP="00A83E85">
      <w:pPr>
        <w:spacing w:line="264" w:lineRule="auto"/>
        <w:ind w:left="810"/>
        <w:rPr>
          <w:color w:val="000000" w:themeColor="text1"/>
          <w:szCs w:val="21"/>
        </w:rPr>
      </w:pPr>
    </w:p>
    <w:p w14:paraId="724F857F" w14:textId="4F7AA3E5" w:rsidR="00496C14" w:rsidRDefault="00201553" w:rsidP="00A83E85">
      <w:pPr>
        <w:spacing w:line="264" w:lineRule="auto"/>
        <w:ind w:left="810"/>
        <w:rPr>
          <w:color w:val="000000" w:themeColor="text1"/>
          <w:szCs w:val="21"/>
        </w:rPr>
      </w:pPr>
      <w:r>
        <w:rPr>
          <w:noProof/>
        </w:rPr>
        <w:lastRenderedPageBreak/>
        <mc:AlternateContent>
          <mc:Choice Requires="wps">
            <w:drawing>
              <wp:anchor distT="0" distB="0" distL="114300" distR="114300" simplePos="0" relativeHeight="251658244" behindDoc="0" locked="0" layoutInCell="1" allowOverlap="1" wp14:anchorId="0F53B0D6" wp14:editId="54D298B8">
                <wp:simplePos x="0" y="0"/>
                <wp:positionH relativeFrom="margin">
                  <wp:align>right</wp:align>
                </wp:positionH>
                <wp:positionV relativeFrom="paragraph">
                  <wp:posOffset>6985</wp:posOffset>
                </wp:positionV>
                <wp:extent cx="6372225" cy="4542155"/>
                <wp:effectExtent l="0" t="0" r="28575" b="10795"/>
                <wp:wrapNone/>
                <wp:docPr id="6" name="Text Box 6"/>
                <wp:cNvGraphicFramePr/>
                <a:graphic xmlns:a="http://schemas.openxmlformats.org/drawingml/2006/main">
                  <a:graphicData uri="http://schemas.microsoft.com/office/word/2010/wordprocessingShape">
                    <wps:wsp>
                      <wps:cNvSpPr txBox="1"/>
                      <wps:spPr>
                        <a:xfrm>
                          <a:off x="0" y="0"/>
                          <a:ext cx="6372225" cy="4542155"/>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34C4D6F5" w14:textId="77777777" w:rsidR="009942B2" w:rsidRPr="00B02317" w:rsidRDefault="009942B2" w:rsidP="009942B2">
                            <w:pPr>
                              <w:rPr>
                                <w:b/>
                                <w:szCs w:val="21"/>
                              </w:rPr>
                            </w:pPr>
                            <w:r w:rsidRPr="00B02317">
                              <w:rPr>
                                <w:b/>
                                <w:szCs w:val="21"/>
                              </w:rPr>
                              <w:t>New York Higher Education Large Scale Renewable Energy Procurement (2020):</w:t>
                            </w:r>
                          </w:p>
                          <w:p w14:paraId="7E773896" w14:textId="77777777" w:rsidR="009942B2" w:rsidRPr="007509D8" w:rsidRDefault="00C616C4" w:rsidP="009942B2">
                            <w:pPr>
                              <w:rPr>
                                <w:sz w:val="20"/>
                                <w:szCs w:val="20"/>
                              </w:rPr>
                            </w:pPr>
                            <w:r w:rsidRPr="007509D8">
                              <w:rPr>
                                <w:sz w:val="20"/>
                                <w:szCs w:val="20"/>
                              </w:rPr>
                              <w:t>[Educational and research] o</w:t>
                            </w:r>
                            <w:r w:rsidR="00762E11" w:rsidRPr="007509D8">
                              <w:rPr>
                                <w:sz w:val="20"/>
                                <w:szCs w:val="20"/>
                              </w:rPr>
                              <w:t>pportunities could include but not be limited to the following sample list:</w:t>
                            </w:r>
                          </w:p>
                          <w:p w14:paraId="3EC2CC8D" w14:textId="77777777" w:rsidR="00762E11" w:rsidRPr="007509D8" w:rsidRDefault="002118C2" w:rsidP="002118C2">
                            <w:pPr>
                              <w:pStyle w:val="ListParagraph"/>
                              <w:numPr>
                                <w:ilvl w:val="0"/>
                                <w:numId w:val="16"/>
                              </w:numPr>
                              <w:rPr>
                                <w:sz w:val="20"/>
                                <w:szCs w:val="20"/>
                              </w:rPr>
                            </w:pPr>
                            <w:r w:rsidRPr="007509D8">
                              <w:rPr>
                                <w:sz w:val="20"/>
                                <w:szCs w:val="20"/>
                              </w:rPr>
                              <w:t>Proposer provides monthly development and construction reports until the COD, including specified non-confidential information that the Consortium may distribute on its website and other social media, including photos and/or videos to the extent available.</w:t>
                            </w:r>
                          </w:p>
                          <w:p w14:paraId="522E1304" w14:textId="77777777" w:rsidR="00D1030D" w:rsidRPr="007509D8" w:rsidRDefault="00A816F2" w:rsidP="002118C2">
                            <w:pPr>
                              <w:pStyle w:val="ListParagraph"/>
                              <w:numPr>
                                <w:ilvl w:val="0"/>
                                <w:numId w:val="16"/>
                              </w:numPr>
                              <w:rPr>
                                <w:sz w:val="20"/>
                                <w:szCs w:val="20"/>
                              </w:rPr>
                            </w:pPr>
                            <w:r w:rsidRPr="007509D8">
                              <w:rPr>
                                <w:sz w:val="20"/>
                                <w:szCs w:val="20"/>
                              </w:rPr>
                              <w:t>Proposer participates in webinars, lectures or discussions about the project, the renewable energy industry, or other related topics as reasonably requested by the Consortium, but no more than a certain number (as specified in the proposal) of webinars, lectures or discussions per year.</w:t>
                            </w:r>
                          </w:p>
                          <w:p w14:paraId="4C9C5978" w14:textId="77777777" w:rsidR="001214B1" w:rsidRPr="007509D8" w:rsidRDefault="001214B1" w:rsidP="002118C2">
                            <w:pPr>
                              <w:pStyle w:val="ListParagraph"/>
                              <w:numPr>
                                <w:ilvl w:val="0"/>
                                <w:numId w:val="16"/>
                              </w:numPr>
                              <w:rPr>
                                <w:sz w:val="20"/>
                                <w:szCs w:val="20"/>
                              </w:rPr>
                            </w:pPr>
                            <w:r w:rsidRPr="007509D8">
                              <w:rPr>
                                <w:sz w:val="20"/>
                                <w:szCs w:val="20"/>
                              </w:rPr>
                              <w:t>Proposer provides internship(s) awarded in the Consortium’s and Proposer’s reasonable discretion to qualified student(s).</w:t>
                            </w:r>
                          </w:p>
                          <w:p w14:paraId="25212258" w14:textId="77777777" w:rsidR="00170B45" w:rsidRPr="007509D8" w:rsidRDefault="00170B45" w:rsidP="002118C2">
                            <w:pPr>
                              <w:pStyle w:val="ListParagraph"/>
                              <w:numPr>
                                <w:ilvl w:val="0"/>
                                <w:numId w:val="16"/>
                              </w:numPr>
                              <w:rPr>
                                <w:sz w:val="20"/>
                                <w:szCs w:val="20"/>
                              </w:rPr>
                            </w:pPr>
                            <w:r w:rsidRPr="007509D8">
                              <w:rPr>
                                <w:sz w:val="20"/>
                                <w:szCs w:val="20"/>
                              </w:rPr>
                              <w:t>Proposer installs kiosks or other educational displays at contracted campuses to educate the campus community about renewable energy project(s).</w:t>
                            </w:r>
                          </w:p>
                          <w:p w14:paraId="032F43F8" w14:textId="77777777" w:rsidR="0027716E" w:rsidRPr="007509D8" w:rsidRDefault="0027716E" w:rsidP="002118C2">
                            <w:pPr>
                              <w:pStyle w:val="ListParagraph"/>
                              <w:numPr>
                                <w:ilvl w:val="0"/>
                                <w:numId w:val="16"/>
                              </w:numPr>
                              <w:rPr>
                                <w:sz w:val="20"/>
                                <w:szCs w:val="20"/>
                              </w:rPr>
                            </w:pPr>
                            <w:r w:rsidRPr="007509D8">
                              <w:rPr>
                                <w:sz w:val="20"/>
                                <w:szCs w:val="20"/>
                              </w:rPr>
                              <w:t>Proposer allows physical and virtual tours of the LSRE facility site for the Consortium’s aggregate students, staff, and faculty upon thirty (30) days’ prior written notice to Proposer on or before the COD and upon fourteen (14) days’ prior written notice to Proposer following the COD but no more often than a certain number (as specified in the proposal) of hosted or independent visits each semester/academic year.</w:t>
                            </w:r>
                          </w:p>
                          <w:p w14:paraId="474F24D6" w14:textId="77777777" w:rsidR="00257B05" w:rsidRPr="007509D8" w:rsidRDefault="00257B05" w:rsidP="002118C2">
                            <w:pPr>
                              <w:pStyle w:val="ListParagraph"/>
                              <w:numPr>
                                <w:ilvl w:val="0"/>
                                <w:numId w:val="16"/>
                              </w:numPr>
                              <w:rPr>
                                <w:sz w:val="20"/>
                                <w:szCs w:val="20"/>
                              </w:rPr>
                            </w:pPr>
                            <w:r w:rsidRPr="007509D8">
                              <w:rPr>
                                <w:sz w:val="20"/>
                                <w:szCs w:val="20"/>
                              </w:rPr>
                              <w:t>Provide the opportunity for Consortium members to install, at their own cost, any data measurement and communication devices, provided that said devices do not void any warranties, do not interfere with operation of the Facility and are consistent with prudent electrical practices.</w:t>
                            </w:r>
                          </w:p>
                          <w:p w14:paraId="4244F1DF" w14:textId="77777777" w:rsidR="00257B05" w:rsidRPr="007509D8" w:rsidRDefault="000939FA" w:rsidP="002118C2">
                            <w:pPr>
                              <w:pStyle w:val="ListParagraph"/>
                              <w:numPr>
                                <w:ilvl w:val="0"/>
                                <w:numId w:val="16"/>
                              </w:numPr>
                              <w:rPr>
                                <w:sz w:val="20"/>
                                <w:szCs w:val="20"/>
                              </w:rPr>
                            </w:pPr>
                            <w:r w:rsidRPr="007509D8">
                              <w:rPr>
                                <w:sz w:val="20"/>
                                <w:szCs w:val="20"/>
                              </w:rPr>
                              <w:t>Provide Consortium’s employees, students and agents the right to access the Facility for academic and research purposes. Such access would follow a process to identify mutually agreeable protocols for site access including timing, notification, safety and training, escorts and consideration of lease holder agreements.</w:t>
                            </w:r>
                          </w:p>
                          <w:p w14:paraId="69FFD778" w14:textId="77777777" w:rsidR="000939FA" w:rsidRPr="007509D8" w:rsidRDefault="004578CC" w:rsidP="002118C2">
                            <w:pPr>
                              <w:pStyle w:val="ListParagraph"/>
                              <w:numPr>
                                <w:ilvl w:val="0"/>
                                <w:numId w:val="16"/>
                              </w:numPr>
                              <w:rPr>
                                <w:sz w:val="20"/>
                                <w:szCs w:val="20"/>
                              </w:rPr>
                            </w:pPr>
                            <w:r w:rsidRPr="007509D8">
                              <w:rPr>
                                <w:sz w:val="20"/>
                                <w:szCs w:val="20"/>
                              </w:rPr>
                              <w:t>Allow Consortium members to conduct research on any and all aspects of renewable energy generated by the Facility, provided that said research does not void warranties, is consistent with prudent electrical practices, and that Parties can identify mutually agreeable methods to mitigate or avoid any impacts on operations or Energy output.</w:t>
                            </w:r>
                          </w:p>
                          <w:p w14:paraId="16FA002C" w14:textId="77777777" w:rsidR="004578CC" w:rsidRPr="007509D8" w:rsidRDefault="00A001C9" w:rsidP="00B02317">
                            <w:pPr>
                              <w:pStyle w:val="ListParagraph"/>
                              <w:numPr>
                                <w:ilvl w:val="0"/>
                                <w:numId w:val="16"/>
                              </w:numPr>
                              <w:rPr>
                                <w:sz w:val="20"/>
                                <w:szCs w:val="20"/>
                              </w:rPr>
                            </w:pPr>
                            <w:r w:rsidRPr="007509D8">
                              <w:rPr>
                                <w:sz w:val="20"/>
                                <w:szCs w:val="20"/>
                              </w:rPr>
                              <w:t>Proposer participates in identification of renewable energy technician / vocational education opportunities at the LSRE facility for the Consortium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B0D6" id="Text Box 6" o:spid="_x0000_s1035" type="#_x0000_t202" style="position:absolute;left:0;text-align:left;margin-left:450.55pt;margin-top:.55pt;width:501.75pt;height:357.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" fillcolor="gray [1616]" strokeweight=".5pt">
                <v:fill color2="#d9d9d9 [496]" angle="180" colors="0 #bcbcbc;22938f #d0d0d0;1 #ededed" focus="100%" type="gradient"/>
                <v:textbox>
                  <w:txbxContent>
                    <w:p w14:paraId="34C4D6F5" w14:textId="77777777" w:rsidR="009942B2" w:rsidRPr="00B02317" w:rsidRDefault="009942B2" w:rsidP="009942B2">
                      <w:pPr>
                        <w:rPr>
                          <w:b/>
                          <w:szCs w:val="21"/>
                        </w:rPr>
                      </w:pPr>
                      <w:r w:rsidRPr="00B02317">
                        <w:rPr>
                          <w:b/>
                          <w:szCs w:val="21"/>
                        </w:rPr>
                        <w:t>New York Higher Education Large Scale Renewable Energy Procurement (2020):</w:t>
                      </w:r>
                    </w:p>
                    <w:p w14:paraId="7E773896" w14:textId="77777777" w:rsidR="009942B2" w:rsidRPr="007509D8" w:rsidRDefault="00C616C4" w:rsidP="009942B2">
                      <w:pPr>
                        <w:rPr>
                          <w:sz w:val="20"/>
                          <w:szCs w:val="20"/>
                        </w:rPr>
                      </w:pPr>
                      <w:r w:rsidRPr="007509D8">
                        <w:rPr>
                          <w:sz w:val="20"/>
                          <w:szCs w:val="20"/>
                        </w:rPr>
                        <w:t>[Educational and research] o</w:t>
                      </w:r>
                      <w:r w:rsidR="00762E11" w:rsidRPr="007509D8">
                        <w:rPr>
                          <w:sz w:val="20"/>
                          <w:szCs w:val="20"/>
                        </w:rPr>
                        <w:t>pportunities could include but not be limited to the following sample list:</w:t>
                      </w:r>
                    </w:p>
                    <w:p w14:paraId="3EC2CC8D" w14:textId="77777777" w:rsidR="00762E11" w:rsidRPr="007509D8" w:rsidRDefault="002118C2" w:rsidP="002118C2">
                      <w:pPr>
                        <w:pStyle w:val="ListParagraph"/>
                        <w:numPr>
                          <w:ilvl w:val="0"/>
                          <w:numId w:val="16"/>
                        </w:numPr>
                        <w:rPr>
                          <w:sz w:val="20"/>
                          <w:szCs w:val="20"/>
                        </w:rPr>
                      </w:pPr>
                      <w:r w:rsidRPr="007509D8">
                        <w:rPr>
                          <w:sz w:val="20"/>
                          <w:szCs w:val="20"/>
                        </w:rPr>
                        <w:t>Proposer provides monthly development and construction reports until the COD, including specified non-confidential information that the Consortium may distribute on its website and other social media, including photos and/or videos to the extent available.</w:t>
                      </w:r>
                    </w:p>
                    <w:p w14:paraId="522E1304" w14:textId="77777777" w:rsidR="00D1030D" w:rsidRPr="007509D8" w:rsidRDefault="00A816F2" w:rsidP="002118C2">
                      <w:pPr>
                        <w:pStyle w:val="ListParagraph"/>
                        <w:numPr>
                          <w:ilvl w:val="0"/>
                          <w:numId w:val="16"/>
                        </w:numPr>
                        <w:rPr>
                          <w:sz w:val="20"/>
                          <w:szCs w:val="20"/>
                        </w:rPr>
                      </w:pPr>
                      <w:r w:rsidRPr="007509D8">
                        <w:rPr>
                          <w:sz w:val="20"/>
                          <w:szCs w:val="20"/>
                        </w:rPr>
                        <w:t>Proposer participates in webinars, lectures or discussions about the project, the renewable energy industry, or other related topics as reasonably requested by the Consortium, but no more than a certain number (as specified in the proposal) of webinars, lectures or discussions per year.</w:t>
                      </w:r>
                    </w:p>
                    <w:p w14:paraId="4C9C5978" w14:textId="77777777" w:rsidR="001214B1" w:rsidRPr="007509D8" w:rsidRDefault="001214B1" w:rsidP="002118C2">
                      <w:pPr>
                        <w:pStyle w:val="ListParagraph"/>
                        <w:numPr>
                          <w:ilvl w:val="0"/>
                          <w:numId w:val="16"/>
                        </w:numPr>
                        <w:rPr>
                          <w:sz w:val="20"/>
                          <w:szCs w:val="20"/>
                        </w:rPr>
                      </w:pPr>
                      <w:r w:rsidRPr="007509D8">
                        <w:rPr>
                          <w:sz w:val="20"/>
                          <w:szCs w:val="20"/>
                        </w:rPr>
                        <w:t>Proposer provides internship(s) awarded in the Consortium’s and Proposer’s reasonable discretion to qualified student(s).</w:t>
                      </w:r>
                    </w:p>
                    <w:p w14:paraId="25212258" w14:textId="77777777" w:rsidR="00170B45" w:rsidRPr="007509D8" w:rsidRDefault="00170B45" w:rsidP="002118C2">
                      <w:pPr>
                        <w:pStyle w:val="ListParagraph"/>
                        <w:numPr>
                          <w:ilvl w:val="0"/>
                          <w:numId w:val="16"/>
                        </w:numPr>
                        <w:rPr>
                          <w:sz w:val="20"/>
                          <w:szCs w:val="20"/>
                        </w:rPr>
                      </w:pPr>
                      <w:r w:rsidRPr="007509D8">
                        <w:rPr>
                          <w:sz w:val="20"/>
                          <w:szCs w:val="20"/>
                        </w:rPr>
                        <w:t>Proposer installs kiosks or other educational displays at contracted campuses to educate the campus community about renewable energy project(s).</w:t>
                      </w:r>
                    </w:p>
                    <w:p w14:paraId="032F43F8" w14:textId="77777777" w:rsidR="0027716E" w:rsidRPr="007509D8" w:rsidRDefault="0027716E" w:rsidP="002118C2">
                      <w:pPr>
                        <w:pStyle w:val="ListParagraph"/>
                        <w:numPr>
                          <w:ilvl w:val="0"/>
                          <w:numId w:val="16"/>
                        </w:numPr>
                        <w:rPr>
                          <w:sz w:val="20"/>
                          <w:szCs w:val="20"/>
                        </w:rPr>
                      </w:pPr>
                      <w:r w:rsidRPr="007509D8">
                        <w:rPr>
                          <w:sz w:val="20"/>
                          <w:szCs w:val="20"/>
                        </w:rPr>
                        <w:t>Proposer allows physical and virtual tours of the LSRE facility site for the Consortium’s aggregate students, staff, and faculty upon thirty (30) days’ prior written notice to Proposer on or before the COD and upon fourteen (14) days’ prior written notice to Proposer following the COD but no more often than a certain number (as specified in the proposal) of hosted or independent visits each semester/academic year.</w:t>
                      </w:r>
                    </w:p>
                    <w:p w14:paraId="474F24D6" w14:textId="77777777" w:rsidR="00257B05" w:rsidRPr="007509D8" w:rsidRDefault="00257B05" w:rsidP="002118C2">
                      <w:pPr>
                        <w:pStyle w:val="ListParagraph"/>
                        <w:numPr>
                          <w:ilvl w:val="0"/>
                          <w:numId w:val="16"/>
                        </w:numPr>
                        <w:rPr>
                          <w:sz w:val="20"/>
                          <w:szCs w:val="20"/>
                        </w:rPr>
                      </w:pPr>
                      <w:r w:rsidRPr="007509D8">
                        <w:rPr>
                          <w:sz w:val="20"/>
                          <w:szCs w:val="20"/>
                        </w:rPr>
                        <w:t>Provide the opportunity for Consortium members to install, at their own cost, any data measurement and communication devices, provided that said devices do not void any warranties, do not interfere with operation of the Facility and are consistent with prudent electrical practices.</w:t>
                      </w:r>
                    </w:p>
                    <w:p w14:paraId="4244F1DF" w14:textId="77777777" w:rsidR="00257B05" w:rsidRPr="007509D8" w:rsidRDefault="000939FA" w:rsidP="002118C2">
                      <w:pPr>
                        <w:pStyle w:val="ListParagraph"/>
                        <w:numPr>
                          <w:ilvl w:val="0"/>
                          <w:numId w:val="16"/>
                        </w:numPr>
                        <w:rPr>
                          <w:sz w:val="20"/>
                          <w:szCs w:val="20"/>
                        </w:rPr>
                      </w:pPr>
                      <w:r w:rsidRPr="007509D8">
                        <w:rPr>
                          <w:sz w:val="20"/>
                          <w:szCs w:val="20"/>
                        </w:rPr>
                        <w:t>Provide Consortium’s employees, students and agents the right to access the Facility for academic and research purposes. Such access would follow a process to identify mutually agreeable protocols for site access including timing, notification, safety and training, escorts and consideration of lease holder agreements.</w:t>
                      </w:r>
                    </w:p>
                    <w:p w14:paraId="69FFD778" w14:textId="77777777" w:rsidR="000939FA" w:rsidRPr="007509D8" w:rsidRDefault="004578CC" w:rsidP="002118C2">
                      <w:pPr>
                        <w:pStyle w:val="ListParagraph"/>
                        <w:numPr>
                          <w:ilvl w:val="0"/>
                          <w:numId w:val="16"/>
                        </w:numPr>
                        <w:rPr>
                          <w:sz w:val="20"/>
                          <w:szCs w:val="20"/>
                        </w:rPr>
                      </w:pPr>
                      <w:r w:rsidRPr="007509D8">
                        <w:rPr>
                          <w:sz w:val="20"/>
                          <w:szCs w:val="20"/>
                        </w:rPr>
                        <w:t>Allow Consortium members to conduct research on any and all aspects of renewable energy generated by the Facility, provided that said research does not void warranties, is consistent with prudent electrical practices, and that Parties can identify mutually agreeable methods to mitigate or avoid any impacts on operations or Energy output.</w:t>
                      </w:r>
                    </w:p>
                    <w:p w14:paraId="16FA002C" w14:textId="77777777" w:rsidR="004578CC" w:rsidRPr="007509D8" w:rsidRDefault="00A001C9" w:rsidP="00B02317">
                      <w:pPr>
                        <w:pStyle w:val="ListParagraph"/>
                        <w:numPr>
                          <w:ilvl w:val="0"/>
                          <w:numId w:val="16"/>
                        </w:numPr>
                        <w:rPr>
                          <w:sz w:val="20"/>
                          <w:szCs w:val="20"/>
                        </w:rPr>
                      </w:pPr>
                      <w:r w:rsidRPr="007509D8">
                        <w:rPr>
                          <w:sz w:val="20"/>
                          <w:szCs w:val="20"/>
                        </w:rPr>
                        <w:t>Proposer participates in identification of renewable energy technician / vocational education opportunities at the LSRE facility for the Consortium members.</w:t>
                      </w:r>
                    </w:p>
                  </w:txbxContent>
                </v:textbox>
                <w10:wrap anchorx="margin"/>
              </v:shape>
            </w:pict>
          </mc:Fallback>
        </mc:AlternateContent>
      </w:r>
    </w:p>
    <w:p w14:paraId="6779112E" w14:textId="5A6B2694" w:rsidR="00496C14" w:rsidRDefault="00496C14" w:rsidP="00A83E85">
      <w:pPr>
        <w:spacing w:line="264" w:lineRule="auto"/>
        <w:ind w:left="810"/>
        <w:rPr>
          <w:color w:val="000000" w:themeColor="text1"/>
          <w:szCs w:val="21"/>
        </w:rPr>
      </w:pPr>
    </w:p>
    <w:p w14:paraId="5BB3DBD3" w14:textId="1E050240" w:rsidR="00201553" w:rsidRDefault="00201553" w:rsidP="00A83E85">
      <w:pPr>
        <w:spacing w:line="264" w:lineRule="auto"/>
        <w:ind w:left="810"/>
        <w:rPr>
          <w:color w:val="000000" w:themeColor="text1"/>
          <w:szCs w:val="21"/>
        </w:rPr>
      </w:pPr>
    </w:p>
    <w:p w14:paraId="41340780" w14:textId="04108076" w:rsidR="00201553" w:rsidRDefault="00201553" w:rsidP="00A83E85">
      <w:pPr>
        <w:spacing w:line="264" w:lineRule="auto"/>
        <w:ind w:left="810"/>
        <w:rPr>
          <w:color w:val="000000" w:themeColor="text1"/>
          <w:szCs w:val="21"/>
        </w:rPr>
      </w:pPr>
    </w:p>
    <w:p w14:paraId="081CE2DF" w14:textId="57383ABC" w:rsidR="00201553" w:rsidRDefault="00201553" w:rsidP="00A83E85">
      <w:pPr>
        <w:spacing w:line="264" w:lineRule="auto"/>
        <w:ind w:left="810"/>
        <w:rPr>
          <w:color w:val="000000" w:themeColor="text1"/>
          <w:szCs w:val="21"/>
        </w:rPr>
      </w:pPr>
    </w:p>
    <w:p w14:paraId="23322134" w14:textId="553098BD" w:rsidR="00201553" w:rsidRDefault="00201553" w:rsidP="00A83E85">
      <w:pPr>
        <w:spacing w:line="264" w:lineRule="auto"/>
        <w:ind w:left="810"/>
        <w:rPr>
          <w:color w:val="000000" w:themeColor="text1"/>
          <w:szCs w:val="21"/>
        </w:rPr>
      </w:pPr>
    </w:p>
    <w:p w14:paraId="44606420" w14:textId="40EDF4D2" w:rsidR="00201553" w:rsidRDefault="00201553" w:rsidP="00A83E85">
      <w:pPr>
        <w:spacing w:line="264" w:lineRule="auto"/>
        <w:ind w:left="810"/>
        <w:rPr>
          <w:color w:val="000000" w:themeColor="text1"/>
          <w:szCs w:val="21"/>
        </w:rPr>
      </w:pPr>
    </w:p>
    <w:p w14:paraId="03D5E3ED" w14:textId="3F95A116" w:rsidR="00201553" w:rsidRDefault="00201553" w:rsidP="00A83E85">
      <w:pPr>
        <w:spacing w:line="264" w:lineRule="auto"/>
        <w:ind w:left="810"/>
        <w:rPr>
          <w:color w:val="000000" w:themeColor="text1"/>
          <w:szCs w:val="21"/>
        </w:rPr>
      </w:pPr>
    </w:p>
    <w:p w14:paraId="6A51A65A" w14:textId="5967B0F9" w:rsidR="00201553" w:rsidRDefault="00201553" w:rsidP="00A83E85">
      <w:pPr>
        <w:spacing w:line="264" w:lineRule="auto"/>
        <w:ind w:left="810"/>
        <w:rPr>
          <w:color w:val="000000" w:themeColor="text1"/>
          <w:szCs w:val="21"/>
        </w:rPr>
      </w:pPr>
    </w:p>
    <w:p w14:paraId="79FD17F8" w14:textId="7D8D8B49" w:rsidR="00201553" w:rsidRDefault="00201553" w:rsidP="00A83E85">
      <w:pPr>
        <w:spacing w:line="264" w:lineRule="auto"/>
        <w:ind w:left="810"/>
        <w:rPr>
          <w:color w:val="000000" w:themeColor="text1"/>
          <w:szCs w:val="21"/>
        </w:rPr>
      </w:pPr>
    </w:p>
    <w:p w14:paraId="3A257C03" w14:textId="4B1348BE" w:rsidR="00201553" w:rsidRDefault="00201553" w:rsidP="00A83E85">
      <w:pPr>
        <w:spacing w:line="264" w:lineRule="auto"/>
        <w:ind w:left="810"/>
        <w:rPr>
          <w:color w:val="000000" w:themeColor="text1"/>
          <w:szCs w:val="21"/>
        </w:rPr>
      </w:pPr>
    </w:p>
    <w:p w14:paraId="3DDA9011" w14:textId="04D5BD5D" w:rsidR="00201553" w:rsidRDefault="00201553" w:rsidP="00A83E85">
      <w:pPr>
        <w:spacing w:line="264" w:lineRule="auto"/>
        <w:ind w:left="810"/>
        <w:rPr>
          <w:color w:val="000000" w:themeColor="text1"/>
          <w:szCs w:val="21"/>
        </w:rPr>
      </w:pPr>
    </w:p>
    <w:p w14:paraId="16CE3C74" w14:textId="00F1F34E" w:rsidR="00201553" w:rsidRDefault="00201553" w:rsidP="00A83E85">
      <w:pPr>
        <w:spacing w:line="264" w:lineRule="auto"/>
        <w:ind w:left="810"/>
        <w:rPr>
          <w:color w:val="000000" w:themeColor="text1"/>
          <w:szCs w:val="21"/>
        </w:rPr>
      </w:pPr>
    </w:p>
    <w:p w14:paraId="5D0F9D8C" w14:textId="3B1BF620" w:rsidR="00201553" w:rsidRDefault="00201553" w:rsidP="00A83E85">
      <w:pPr>
        <w:spacing w:line="264" w:lineRule="auto"/>
        <w:ind w:left="810"/>
        <w:rPr>
          <w:color w:val="000000" w:themeColor="text1"/>
          <w:szCs w:val="21"/>
        </w:rPr>
      </w:pPr>
    </w:p>
    <w:p w14:paraId="3ABE0F01" w14:textId="285269FD" w:rsidR="00201553" w:rsidRDefault="00201553" w:rsidP="00A83E85">
      <w:pPr>
        <w:spacing w:line="264" w:lineRule="auto"/>
        <w:ind w:left="810"/>
        <w:rPr>
          <w:color w:val="000000" w:themeColor="text1"/>
          <w:szCs w:val="21"/>
        </w:rPr>
      </w:pPr>
    </w:p>
    <w:p w14:paraId="7CB8D377" w14:textId="59958426" w:rsidR="00201553" w:rsidRDefault="00201553" w:rsidP="00A83E85">
      <w:pPr>
        <w:spacing w:line="264" w:lineRule="auto"/>
        <w:ind w:left="810"/>
        <w:rPr>
          <w:color w:val="000000" w:themeColor="text1"/>
          <w:szCs w:val="21"/>
        </w:rPr>
      </w:pPr>
    </w:p>
    <w:p w14:paraId="57FB92D3" w14:textId="693C8D81" w:rsidR="00201553" w:rsidRDefault="00201553" w:rsidP="00A83E85">
      <w:pPr>
        <w:spacing w:line="264" w:lineRule="auto"/>
        <w:ind w:left="810"/>
        <w:rPr>
          <w:color w:val="000000" w:themeColor="text1"/>
          <w:szCs w:val="21"/>
        </w:rPr>
      </w:pPr>
    </w:p>
    <w:p w14:paraId="530D7A6F" w14:textId="471ED5BB" w:rsidR="00201553" w:rsidRDefault="00201553" w:rsidP="00A83E85">
      <w:pPr>
        <w:spacing w:line="264" w:lineRule="auto"/>
        <w:ind w:left="810"/>
        <w:rPr>
          <w:color w:val="000000" w:themeColor="text1"/>
          <w:szCs w:val="21"/>
        </w:rPr>
      </w:pPr>
    </w:p>
    <w:p w14:paraId="04FA45DF" w14:textId="105734D0" w:rsidR="00201553" w:rsidRDefault="00201553" w:rsidP="00A83E85">
      <w:pPr>
        <w:spacing w:line="264" w:lineRule="auto"/>
        <w:ind w:left="810"/>
        <w:rPr>
          <w:color w:val="000000" w:themeColor="text1"/>
          <w:szCs w:val="21"/>
        </w:rPr>
      </w:pPr>
    </w:p>
    <w:p w14:paraId="7C91B6E6" w14:textId="7D227D41" w:rsidR="00201553" w:rsidRDefault="00201553" w:rsidP="00A83E85">
      <w:pPr>
        <w:spacing w:line="264" w:lineRule="auto"/>
        <w:ind w:left="810"/>
        <w:rPr>
          <w:color w:val="000000" w:themeColor="text1"/>
          <w:szCs w:val="21"/>
        </w:rPr>
      </w:pPr>
    </w:p>
    <w:p w14:paraId="2F2C0F70" w14:textId="48591A06" w:rsidR="00201553" w:rsidRDefault="00201553" w:rsidP="00A83E85">
      <w:pPr>
        <w:spacing w:line="264" w:lineRule="auto"/>
        <w:ind w:left="810"/>
        <w:rPr>
          <w:color w:val="000000" w:themeColor="text1"/>
          <w:szCs w:val="21"/>
        </w:rPr>
      </w:pPr>
    </w:p>
    <w:p w14:paraId="1D4825F5" w14:textId="73E4F04F" w:rsidR="00201553" w:rsidRDefault="00201553" w:rsidP="00A83E85">
      <w:pPr>
        <w:spacing w:line="264" w:lineRule="auto"/>
        <w:ind w:left="810"/>
        <w:rPr>
          <w:color w:val="000000" w:themeColor="text1"/>
          <w:szCs w:val="21"/>
        </w:rPr>
      </w:pPr>
    </w:p>
    <w:p w14:paraId="30E3EB67" w14:textId="32CAAD0E" w:rsidR="00201553" w:rsidRDefault="00201553" w:rsidP="00A83E85">
      <w:pPr>
        <w:spacing w:line="264" w:lineRule="auto"/>
        <w:ind w:left="810"/>
        <w:rPr>
          <w:color w:val="000000" w:themeColor="text1"/>
          <w:szCs w:val="21"/>
        </w:rPr>
      </w:pPr>
    </w:p>
    <w:p w14:paraId="245DB560" w14:textId="3A03DBB3" w:rsidR="00201553" w:rsidRDefault="00201553" w:rsidP="00A83E85">
      <w:pPr>
        <w:spacing w:line="264" w:lineRule="auto"/>
        <w:ind w:left="810"/>
        <w:rPr>
          <w:color w:val="000000" w:themeColor="text1"/>
          <w:szCs w:val="21"/>
        </w:rPr>
      </w:pPr>
    </w:p>
    <w:p w14:paraId="411021DE" w14:textId="22F01233" w:rsidR="00201553" w:rsidRDefault="00201553" w:rsidP="00A83E85">
      <w:pPr>
        <w:spacing w:line="264" w:lineRule="auto"/>
        <w:ind w:left="810"/>
        <w:rPr>
          <w:color w:val="000000" w:themeColor="text1"/>
          <w:szCs w:val="21"/>
        </w:rPr>
      </w:pPr>
    </w:p>
    <w:p w14:paraId="6EF6EC1E" w14:textId="11CD2094" w:rsidR="00201553" w:rsidRDefault="00201553" w:rsidP="00A83E85">
      <w:pPr>
        <w:spacing w:line="264" w:lineRule="auto"/>
        <w:ind w:left="810"/>
        <w:rPr>
          <w:color w:val="000000" w:themeColor="text1"/>
          <w:szCs w:val="21"/>
        </w:rPr>
      </w:pPr>
    </w:p>
    <w:p w14:paraId="056793FA" w14:textId="71A498DC" w:rsidR="00201553" w:rsidRDefault="00201553" w:rsidP="00A83E85">
      <w:pPr>
        <w:spacing w:line="264" w:lineRule="auto"/>
        <w:ind w:left="810"/>
        <w:rPr>
          <w:color w:val="000000" w:themeColor="text1"/>
          <w:szCs w:val="21"/>
        </w:rPr>
      </w:pPr>
    </w:p>
    <w:p w14:paraId="76EE728A" w14:textId="2D2D8F97" w:rsidR="00795A1B" w:rsidRDefault="00795A1B" w:rsidP="00201553">
      <w:pPr>
        <w:spacing w:line="264" w:lineRule="auto"/>
        <w:rPr>
          <w:color w:val="000000" w:themeColor="text1"/>
          <w:szCs w:val="21"/>
        </w:rPr>
      </w:pPr>
    </w:p>
    <w:p w14:paraId="15CEF33D" w14:textId="6000F3F9" w:rsidR="00D62694" w:rsidRPr="00B66F13" w:rsidRDefault="00D62694" w:rsidP="00A83E85">
      <w:pPr>
        <w:pStyle w:val="Heading3"/>
        <w:spacing w:before="0" w:line="264" w:lineRule="auto"/>
        <w:rPr>
          <w:sz w:val="21"/>
          <w:szCs w:val="21"/>
        </w:rPr>
      </w:pPr>
      <w:bookmarkStart w:id="95" w:name="_Toc36414883"/>
      <w:bookmarkStart w:id="96" w:name="_Toc75186312"/>
      <w:r w:rsidRPr="00B66F13">
        <w:rPr>
          <w:sz w:val="21"/>
          <w:szCs w:val="21"/>
        </w:rPr>
        <w:t>4.2.</w:t>
      </w:r>
      <w:r w:rsidR="00EB2D92">
        <w:rPr>
          <w:sz w:val="21"/>
          <w:szCs w:val="21"/>
        </w:rPr>
        <w:t>8</w:t>
      </w:r>
      <w:r w:rsidRPr="00B66F13">
        <w:rPr>
          <w:sz w:val="21"/>
          <w:szCs w:val="21"/>
        </w:rPr>
        <w:t xml:space="preserve">. </w:t>
      </w:r>
      <w:r w:rsidR="1A1D1C17" w:rsidRPr="606D7455">
        <w:rPr>
          <w:sz w:val="21"/>
          <w:szCs w:val="21"/>
        </w:rPr>
        <w:t xml:space="preserve">(Optional) </w:t>
      </w:r>
      <w:r w:rsidRPr="00B66F13">
        <w:rPr>
          <w:sz w:val="21"/>
          <w:szCs w:val="21"/>
        </w:rPr>
        <w:t>Alternative Proposals</w:t>
      </w:r>
      <w:bookmarkEnd w:id="95"/>
      <w:bookmarkEnd w:id="96"/>
    </w:p>
    <w:p w14:paraId="71D3A245" w14:textId="1C57CA27" w:rsidR="00D62694" w:rsidRDefault="00B14AF6" w:rsidP="00A83E85">
      <w:pPr>
        <w:spacing w:line="264" w:lineRule="auto"/>
        <w:ind w:left="810"/>
        <w:rPr>
          <w:color w:val="000000" w:themeColor="text1"/>
          <w:szCs w:val="21"/>
        </w:rPr>
      </w:pPr>
      <w:r>
        <w:rPr>
          <w:color w:val="000000" w:themeColor="text1"/>
          <w:szCs w:val="21"/>
        </w:rPr>
        <w:t>Proposer</w:t>
      </w:r>
      <w:r w:rsidR="00D62694" w:rsidRPr="00B66F13">
        <w:rPr>
          <w:color w:val="000000" w:themeColor="text1"/>
          <w:szCs w:val="21"/>
        </w:rPr>
        <w:t xml:space="preserve">s may provide alternative solutions to reach the project goals as outlined above including options that reach commercial operation at a later date or that provide renewable energy to </w:t>
      </w:r>
      <w:r w:rsidR="00D62694"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D62694" w:rsidRPr="00B66F13">
        <w:rPr>
          <w:noProof/>
          <w:color w:val="000000" w:themeColor="text1"/>
          <w:szCs w:val="21"/>
          <w:lang w:eastAsia="zh-CN"/>
        </w:rPr>
        <w:instrText xml:space="preserve"> FORMTEXT </w:instrText>
      </w:r>
      <w:r w:rsidR="00D62694" w:rsidRPr="00B66F13">
        <w:rPr>
          <w:color w:val="000000" w:themeColor="text1"/>
          <w:szCs w:val="21"/>
          <w:shd w:val="clear" w:color="auto" w:fill="E6E6E6"/>
          <w:lang w:eastAsia="zh-CN"/>
        </w:rPr>
      </w:r>
      <w:r w:rsidR="00D62694"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62694" w:rsidRPr="00B66F13">
        <w:rPr>
          <w:color w:val="000000" w:themeColor="text1"/>
          <w:szCs w:val="21"/>
          <w:shd w:val="clear" w:color="auto" w:fill="E6E6E6"/>
          <w:lang w:eastAsia="zh-CN"/>
        </w:rPr>
        <w:fldChar w:fldCharType="end"/>
      </w:r>
      <w:r w:rsidR="00D62694" w:rsidRPr="00B66F13">
        <w:rPr>
          <w:color w:val="000000" w:themeColor="text1"/>
          <w:szCs w:val="21"/>
        </w:rPr>
        <w:t xml:space="preserve"> through other means. Any alternative proposal must include a full description of the solution (as outlined in the technical solution section above) to be considered by </w:t>
      </w:r>
      <w:r w:rsidR="00D62694"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D62694" w:rsidRPr="00B66F13">
        <w:rPr>
          <w:noProof/>
          <w:color w:val="000000" w:themeColor="text1"/>
          <w:szCs w:val="21"/>
          <w:lang w:eastAsia="zh-CN"/>
        </w:rPr>
        <w:instrText xml:space="preserve"> FORMTEXT </w:instrText>
      </w:r>
      <w:r w:rsidR="00D62694" w:rsidRPr="00B66F13">
        <w:rPr>
          <w:color w:val="000000" w:themeColor="text1"/>
          <w:szCs w:val="21"/>
          <w:shd w:val="clear" w:color="auto" w:fill="E6E6E6"/>
          <w:lang w:eastAsia="zh-CN"/>
        </w:rPr>
      </w:r>
      <w:r w:rsidR="00D62694"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62694" w:rsidRPr="00B66F13">
        <w:rPr>
          <w:color w:val="000000" w:themeColor="text1"/>
          <w:szCs w:val="21"/>
          <w:shd w:val="clear" w:color="auto" w:fill="E6E6E6"/>
          <w:lang w:eastAsia="zh-CN"/>
        </w:rPr>
        <w:fldChar w:fldCharType="end"/>
      </w:r>
      <w:r w:rsidR="00D62694" w:rsidRPr="00B66F13">
        <w:rPr>
          <w:color w:val="000000" w:themeColor="text1"/>
          <w:szCs w:val="21"/>
        </w:rPr>
        <w:t>.</w:t>
      </w:r>
    </w:p>
    <w:p w14:paraId="09970949" w14:textId="77777777" w:rsidR="00496C14" w:rsidRPr="00B66F13" w:rsidRDefault="00496C14" w:rsidP="00A83E85">
      <w:pPr>
        <w:spacing w:line="264" w:lineRule="auto"/>
        <w:ind w:left="810"/>
        <w:rPr>
          <w:color w:val="000000" w:themeColor="text1"/>
          <w:szCs w:val="21"/>
        </w:rPr>
      </w:pPr>
    </w:p>
    <w:p w14:paraId="3A874DBC" w14:textId="038A6570" w:rsidR="00DA7D07" w:rsidRPr="00B66F13" w:rsidRDefault="00DA7D07" w:rsidP="00A83E85">
      <w:pPr>
        <w:pStyle w:val="Heading2"/>
        <w:spacing w:before="0" w:line="264" w:lineRule="auto"/>
        <w:rPr>
          <w:color w:val="000000" w:themeColor="text1"/>
        </w:rPr>
      </w:pPr>
      <w:bookmarkStart w:id="97" w:name="_Toc36414884"/>
      <w:bookmarkStart w:id="98" w:name="_Toc75186313"/>
      <w:r w:rsidRPr="00B66F13">
        <w:rPr>
          <w:color w:val="000000" w:themeColor="text1"/>
        </w:rPr>
        <w:t>4.3. Correction of Errors</w:t>
      </w:r>
      <w:bookmarkEnd w:id="97"/>
      <w:bookmarkEnd w:id="98"/>
    </w:p>
    <w:p w14:paraId="44CE6237" w14:textId="5BABF695" w:rsidR="005013C1" w:rsidRPr="00B66F13" w:rsidRDefault="00DA7D07" w:rsidP="00496C14">
      <w:pPr>
        <w:spacing w:line="264" w:lineRule="auto"/>
        <w:ind w:left="450"/>
        <w:rPr>
          <w:color w:val="000000" w:themeColor="text1"/>
          <w:szCs w:val="21"/>
        </w:rPr>
      </w:pPr>
      <w:r w:rsidRPr="00B66F13">
        <w:rPr>
          <w:color w:val="000000" w:themeColor="text1"/>
          <w:szCs w:val="21"/>
        </w:rPr>
        <w:t xml:space="preserve">The person signing the Proposal must initial erasures or other corrections in the Proposal. The </w:t>
      </w:r>
      <w:r w:rsidR="00B14AF6">
        <w:rPr>
          <w:color w:val="000000" w:themeColor="text1"/>
          <w:szCs w:val="21"/>
        </w:rPr>
        <w:t>Proposer</w:t>
      </w:r>
      <w:r w:rsidRPr="00B66F13">
        <w:rPr>
          <w:color w:val="000000" w:themeColor="text1"/>
          <w:szCs w:val="21"/>
        </w:rPr>
        <w:t xml:space="preserve"> further agrees that in the event of any obvious errors,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reserves the right to waive such errors in its sole discretion. </w:t>
      </w:r>
      <w:r w:rsidR="00CA7359">
        <w:rPr>
          <w:color w:val="000000" w:themeColor="text1"/>
          <w:szCs w:val="21"/>
        </w:rPr>
        <w:t>The [</w:t>
      </w:r>
      <w:r w:rsidR="004924D1">
        <w:rPr>
          <w:color w:val="000000" w:themeColor="text1"/>
          <w:szCs w:val="21"/>
        </w:rPr>
        <w:t>Group/Lead</w:t>
      </w:r>
      <w:r w:rsidR="00CA7359">
        <w:rPr>
          <w:color w:val="000000" w:themeColor="text1"/>
          <w:szCs w:val="21"/>
        </w:rPr>
        <w:t>]</w:t>
      </w:r>
      <w:r w:rsidRPr="00B66F13">
        <w:rPr>
          <w:color w:val="000000" w:themeColor="text1"/>
          <w:szCs w:val="21"/>
        </w:rPr>
        <w:t>, however, has no obligation under any circumstances to waive such errors.</w:t>
      </w:r>
    </w:p>
    <w:p w14:paraId="18620E69" w14:textId="4B1BCFC6" w:rsidR="005013C1" w:rsidRPr="00B66F13" w:rsidRDefault="005013C1" w:rsidP="00A83E85">
      <w:pPr>
        <w:spacing w:line="264" w:lineRule="auto"/>
        <w:rPr>
          <w:color w:val="000000" w:themeColor="text1"/>
          <w:szCs w:val="21"/>
          <w:lang w:eastAsia="zh-CN"/>
        </w:rPr>
      </w:pPr>
    </w:p>
    <w:p w14:paraId="797E79B9" w14:textId="1FE23B04" w:rsidR="00EB6ADF" w:rsidRPr="00B66F13" w:rsidRDefault="00EB6ADF" w:rsidP="00A83E85">
      <w:pPr>
        <w:pStyle w:val="Heading1"/>
        <w:spacing w:before="0" w:line="264" w:lineRule="auto"/>
        <w:rPr>
          <w:color w:val="000000" w:themeColor="text1"/>
        </w:rPr>
      </w:pPr>
      <w:bookmarkStart w:id="99" w:name="_Toc36048469"/>
      <w:bookmarkStart w:id="100" w:name="_Toc36414885"/>
      <w:bookmarkStart w:id="101" w:name="_Toc75186314"/>
      <w:r w:rsidRPr="00B66F13">
        <w:rPr>
          <w:color w:val="000000" w:themeColor="text1"/>
        </w:rPr>
        <w:t xml:space="preserve">5. </w:t>
      </w:r>
      <w:bookmarkEnd w:id="99"/>
      <w:bookmarkEnd w:id="100"/>
      <w:r w:rsidR="00AF0F21">
        <w:rPr>
          <w:color w:val="000000" w:themeColor="text1"/>
        </w:rPr>
        <w:t>Proposal Evaluation</w:t>
      </w:r>
      <w:bookmarkEnd w:id="101"/>
    </w:p>
    <w:p w14:paraId="797CECF0" w14:textId="2B0B4963" w:rsidR="00EB6ADF" w:rsidRPr="00B66F13" w:rsidRDefault="00EB6ADF" w:rsidP="00A83E85">
      <w:pPr>
        <w:pStyle w:val="Heading2"/>
        <w:spacing w:before="0" w:line="264" w:lineRule="auto"/>
        <w:rPr>
          <w:rFonts w:cs="Arial"/>
          <w:color w:val="000000" w:themeColor="text1"/>
        </w:rPr>
      </w:pPr>
      <w:bookmarkStart w:id="102" w:name="_Toc36048470"/>
      <w:bookmarkStart w:id="103" w:name="_Toc36414886"/>
      <w:bookmarkStart w:id="104" w:name="_Toc75186315"/>
      <w:r w:rsidRPr="00B66F13">
        <w:rPr>
          <w:rFonts w:cs="Arial"/>
          <w:color w:val="000000" w:themeColor="text1"/>
        </w:rPr>
        <w:t>5.1. Evaluation Process</w:t>
      </w:r>
      <w:bookmarkEnd w:id="102"/>
      <w:bookmarkEnd w:id="103"/>
      <w:bookmarkEnd w:id="104"/>
    </w:p>
    <w:p w14:paraId="6B0B2943" w14:textId="06CCDD84" w:rsidR="00583478" w:rsidRDefault="00583478" w:rsidP="00A83E85">
      <w:pPr>
        <w:spacing w:line="264" w:lineRule="auto"/>
        <w:ind w:left="450"/>
        <w:rPr>
          <w:color w:val="000000" w:themeColor="text1"/>
          <w:szCs w:val="21"/>
        </w:rPr>
      </w:pPr>
      <w:r w:rsidRPr="00B66F13">
        <w:rPr>
          <w:color w:val="000000" w:themeColor="text1"/>
          <w:szCs w:val="21"/>
        </w:rPr>
        <w:t xml:space="preserve">As part of the evaluation process,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’s </w:t>
      </w:r>
      <w:r w:rsidRPr="00266044">
        <w:rPr>
          <w:color w:val="000000" w:themeColor="text1"/>
          <w:szCs w:val="21"/>
          <w:shd w:val="clear" w:color="auto" w:fill="E6E6E6"/>
        </w:rPr>
        <w:fldChar w:fldCharType="begin">
          <w:ffData>
            <w:name w:val="Text50"/>
            <w:enabled/>
            <w:calcOnExit w:val="0"/>
            <w:textInput>
              <w:default w:val="[Department of XX]"/>
            </w:textInput>
          </w:ffData>
        </w:fldChar>
      </w:r>
      <w:bookmarkStart w:id="105" w:name="Text50"/>
      <w:r w:rsidRPr="00266044">
        <w:rPr>
          <w:color w:val="000000" w:themeColor="text1"/>
          <w:szCs w:val="21"/>
        </w:rPr>
        <w:instrText xml:space="preserve"> FORMTEXT </w:instrText>
      </w:r>
      <w:r w:rsidRPr="00266044">
        <w:rPr>
          <w:color w:val="000000" w:themeColor="text1"/>
          <w:szCs w:val="21"/>
          <w:shd w:val="clear" w:color="auto" w:fill="E6E6E6"/>
        </w:rPr>
      </w:r>
      <w:r w:rsidRPr="00266044">
        <w:rPr>
          <w:color w:val="000000" w:themeColor="text1"/>
          <w:szCs w:val="21"/>
          <w:shd w:val="clear" w:color="auto" w:fill="E6E6E6"/>
        </w:rPr>
        <w:fldChar w:fldCharType="separate"/>
      </w:r>
      <w:r w:rsidR="009504B2" w:rsidRPr="00496C14">
        <w:rPr>
          <w:noProof/>
          <w:color w:val="000000" w:themeColor="text1"/>
          <w:szCs w:val="21"/>
        </w:rPr>
        <w:t>Evaluation Panel</w:t>
      </w:r>
      <w:r w:rsidRPr="00266044">
        <w:rPr>
          <w:color w:val="000000" w:themeColor="text1"/>
          <w:szCs w:val="21"/>
          <w:shd w:val="clear" w:color="auto" w:fill="E6E6E6"/>
        </w:rPr>
        <w:fldChar w:fldCharType="end"/>
      </w:r>
      <w:bookmarkEnd w:id="105"/>
      <w:r w:rsidRPr="006D11EE">
        <w:rPr>
          <w:color w:val="000000" w:themeColor="text1"/>
          <w:szCs w:val="21"/>
        </w:rPr>
        <w:t xml:space="preserve"> may</w:t>
      </w:r>
      <w:r w:rsidRPr="00B66F13">
        <w:rPr>
          <w:color w:val="000000" w:themeColor="text1"/>
          <w:szCs w:val="21"/>
        </w:rPr>
        <w:t xml:space="preserve"> engage in discussions with any </w:t>
      </w:r>
      <w:r w:rsidR="00B14AF6">
        <w:rPr>
          <w:color w:val="000000" w:themeColor="text1"/>
          <w:szCs w:val="21"/>
        </w:rPr>
        <w:t>Proposer</w:t>
      </w:r>
      <w:r w:rsidRPr="00B66F13">
        <w:rPr>
          <w:color w:val="000000" w:themeColor="text1"/>
          <w:szCs w:val="21"/>
        </w:rPr>
        <w:t xml:space="preserve">. Discussions might be held with individual </w:t>
      </w:r>
      <w:r w:rsidR="00B14AF6">
        <w:rPr>
          <w:color w:val="000000" w:themeColor="text1"/>
          <w:szCs w:val="21"/>
        </w:rPr>
        <w:t>Proposer</w:t>
      </w:r>
      <w:r w:rsidRPr="00B66F13">
        <w:rPr>
          <w:color w:val="000000" w:themeColor="text1"/>
          <w:szCs w:val="21"/>
        </w:rPr>
        <w:t xml:space="preserve">s to determine in greater detail the </w:t>
      </w:r>
      <w:r w:rsidR="00B14AF6">
        <w:rPr>
          <w:color w:val="000000" w:themeColor="text1"/>
          <w:szCs w:val="21"/>
        </w:rPr>
        <w:t>Proposer</w:t>
      </w:r>
      <w:r w:rsidRPr="00B66F13">
        <w:rPr>
          <w:color w:val="000000" w:themeColor="text1"/>
          <w:szCs w:val="21"/>
        </w:rPr>
        <w:t xml:space="preserve">’s qualifications, to explore with the </w:t>
      </w:r>
      <w:r w:rsidR="00B14AF6">
        <w:rPr>
          <w:color w:val="000000" w:themeColor="text1"/>
          <w:szCs w:val="21"/>
        </w:rPr>
        <w:t>Proposer</w:t>
      </w:r>
      <w:r w:rsidRPr="00B66F13">
        <w:rPr>
          <w:color w:val="000000" w:themeColor="text1"/>
          <w:szCs w:val="21"/>
        </w:rPr>
        <w:t xml:space="preserve"> the scope and nature of the required scope of work, to learn the </w:t>
      </w:r>
      <w:r w:rsidR="00B14AF6">
        <w:rPr>
          <w:color w:val="000000" w:themeColor="text1"/>
          <w:szCs w:val="21"/>
        </w:rPr>
        <w:t>Proposer</w:t>
      </w:r>
      <w:r w:rsidRPr="00B66F13">
        <w:rPr>
          <w:color w:val="000000" w:themeColor="text1"/>
          <w:szCs w:val="21"/>
        </w:rPr>
        <w:t xml:space="preserve">’s proposed method of performance and the relative utility of alternative methods, and to facilitate arriving at the Definitive Agreements that will be satisfactory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w:t>
      </w:r>
      <w:r w:rsidR="00CA7359">
        <w:rPr>
          <w:color w:val="000000" w:themeColor="text1"/>
          <w:szCs w:val="21"/>
        </w:rPr>
        <w:t xml:space="preserve">The </w:t>
      </w:r>
      <w:r w:rsidR="006D11EE">
        <w:rPr>
          <w:color w:val="000000" w:themeColor="text1"/>
          <w:szCs w:val="21"/>
        </w:rPr>
        <w:t>Evaluation Panel</w:t>
      </w:r>
      <w:r w:rsidRPr="00B66F13">
        <w:rPr>
          <w:noProof/>
          <w:color w:val="000000" w:themeColor="text1"/>
          <w:szCs w:val="21"/>
          <w:lang w:eastAsia="zh-CN"/>
        </w:rPr>
        <w:t xml:space="preserve"> </w:t>
      </w:r>
      <w:r w:rsidRPr="00B66F13">
        <w:rPr>
          <w:color w:val="000000" w:themeColor="text1"/>
          <w:szCs w:val="21"/>
        </w:rPr>
        <w:t xml:space="preserve">may in its discretion require one or more </w:t>
      </w:r>
      <w:r w:rsidR="00B14AF6">
        <w:rPr>
          <w:color w:val="000000" w:themeColor="text1"/>
          <w:szCs w:val="21"/>
        </w:rPr>
        <w:t>Proposer</w:t>
      </w:r>
      <w:r w:rsidRPr="00B66F13">
        <w:rPr>
          <w:color w:val="000000" w:themeColor="text1"/>
          <w:szCs w:val="21"/>
        </w:rPr>
        <w:t xml:space="preserve">s to make presentations to </w:t>
      </w:r>
      <w:r w:rsidR="00C6610E">
        <w:rPr>
          <w:color w:val="000000" w:themeColor="text1"/>
          <w:szCs w:val="21"/>
        </w:rPr>
        <w:t>the Evaluation Panel</w:t>
      </w:r>
      <w:r w:rsidRPr="00B66F13">
        <w:rPr>
          <w:color w:val="000000" w:themeColor="text1"/>
          <w:szCs w:val="21"/>
        </w:rPr>
        <w:t xml:space="preserve">. During such </w:t>
      </w:r>
      <w:r w:rsidR="00E36026">
        <w:rPr>
          <w:color w:val="000000" w:themeColor="text1"/>
          <w:szCs w:val="21"/>
        </w:rPr>
        <w:t>presentation</w:t>
      </w:r>
      <w:r w:rsidRPr="00B66F13">
        <w:rPr>
          <w:color w:val="000000" w:themeColor="text1"/>
          <w:szCs w:val="21"/>
        </w:rPr>
        <w:t xml:space="preserve">, the </w:t>
      </w:r>
      <w:r w:rsidR="00B14AF6">
        <w:rPr>
          <w:color w:val="000000" w:themeColor="text1"/>
          <w:szCs w:val="21"/>
        </w:rPr>
        <w:t>Proposer</w:t>
      </w:r>
      <w:r w:rsidRPr="00B66F13">
        <w:rPr>
          <w:color w:val="000000" w:themeColor="text1"/>
          <w:szCs w:val="21"/>
        </w:rPr>
        <w:t xml:space="preserve"> may be required to orally and otherwise present its Proposal and to respond in detail to any questions posed. Additional </w:t>
      </w:r>
      <w:r w:rsidRPr="00B66F13">
        <w:rPr>
          <w:color w:val="000000" w:themeColor="text1"/>
          <w:szCs w:val="21"/>
        </w:rPr>
        <w:lastRenderedPageBreak/>
        <w:t xml:space="preserve">meetings may be held to clarify issues or to address comments, as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AC254D">
        <w:rPr>
          <w:noProof/>
          <w:color w:val="000000" w:themeColor="text1"/>
          <w:szCs w:val="21"/>
          <w:lang w:eastAsia="zh-CN"/>
        </w:rPr>
        <w:t>Evaluation Panel</w:t>
      </w:r>
      <w:r w:rsidRPr="00B66F13">
        <w:rPr>
          <w:color w:val="000000" w:themeColor="text1"/>
          <w:szCs w:val="21"/>
          <w:shd w:val="clear" w:color="auto" w:fill="E6E6E6"/>
          <w:lang w:eastAsia="zh-CN"/>
        </w:rPr>
        <w:fldChar w:fldCharType="end"/>
      </w:r>
      <w:r w:rsidRPr="00B66F13">
        <w:rPr>
          <w:color w:val="000000" w:themeColor="text1"/>
          <w:szCs w:val="21"/>
        </w:rPr>
        <w:t xml:space="preserve"> deems appropriate. </w:t>
      </w:r>
      <w:r w:rsidR="00B14AF6">
        <w:rPr>
          <w:color w:val="000000" w:themeColor="text1"/>
          <w:szCs w:val="21"/>
        </w:rPr>
        <w:t>Proposer</w:t>
      </w:r>
      <w:r w:rsidRPr="00B66F13">
        <w:rPr>
          <w:color w:val="000000" w:themeColor="text1"/>
          <w:szCs w:val="21"/>
        </w:rPr>
        <w:t xml:space="preserve">s will be notified in advance of the time and format of such meetings. Since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Pr="00B66F13">
        <w:rPr>
          <w:color w:val="000000" w:themeColor="text1"/>
          <w:szCs w:val="21"/>
        </w:rPr>
        <w:t xml:space="preserve">may choose to award the Definitive Agreements without engaging in discussions or negotiations, the Proposals submitted shall define the </w:t>
      </w:r>
      <w:r w:rsidR="00B14AF6">
        <w:rPr>
          <w:color w:val="000000" w:themeColor="text1"/>
          <w:szCs w:val="21"/>
        </w:rPr>
        <w:t>Proposer</w:t>
      </w:r>
      <w:r w:rsidRPr="00B66F13">
        <w:rPr>
          <w:color w:val="000000" w:themeColor="text1"/>
          <w:szCs w:val="21"/>
        </w:rPr>
        <w:t>'s best offer for performing the scope of work described in this RFP.</w:t>
      </w:r>
    </w:p>
    <w:p w14:paraId="2E9EA2A6" w14:textId="6CAF119B" w:rsidR="009E3618" w:rsidRPr="00B66F13" w:rsidRDefault="00496C14" w:rsidP="00A83E85">
      <w:pPr>
        <w:spacing w:line="264" w:lineRule="auto"/>
        <w:ind w:left="450"/>
        <w:rPr>
          <w:color w:val="000000" w:themeColor="text1"/>
          <w:szCs w:val="21"/>
        </w:rPr>
      </w:pPr>
      <w:r w:rsidRPr="002147BC">
        <w:rPr>
          <w:rFonts w:cs="Arial"/>
          <w:noProof/>
          <w:color w:val="000000" w:themeColor="text1"/>
          <w:szCs w:val="21"/>
        </w:rPr>
        <mc:AlternateContent>
          <mc:Choice Requires="wps">
            <w:drawing>
              <wp:anchor distT="0" distB="0" distL="114300" distR="114300" simplePos="0" relativeHeight="251658247" behindDoc="0" locked="0" layoutInCell="1" allowOverlap="1" wp14:anchorId="5E689A62" wp14:editId="1FD36390">
                <wp:simplePos x="0" y="0"/>
                <wp:positionH relativeFrom="margin">
                  <wp:align>center</wp:align>
                </wp:positionH>
                <wp:positionV relativeFrom="paragraph">
                  <wp:posOffset>81882</wp:posOffset>
                </wp:positionV>
                <wp:extent cx="6598285" cy="3881887"/>
                <wp:effectExtent l="0" t="0" r="12065" b="23495"/>
                <wp:wrapNone/>
                <wp:docPr id="12" name="Text Box 12"/>
                <wp:cNvGraphicFramePr/>
                <a:graphic xmlns:a="http://schemas.openxmlformats.org/drawingml/2006/main">
                  <a:graphicData uri="http://schemas.microsoft.com/office/word/2010/wordprocessingShape">
                    <wps:wsp>
                      <wps:cNvSpPr txBox="1"/>
                      <wps:spPr>
                        <a:xfrm>
                          <a:off x="0" y="0"/>
                          <a:ext cx="6598285" cy="3881887"/>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1D5A371A" w14:textId="02BB2AD5" w:rsidR="00537F5C" w:rsidRPr="00266044" w:rsidRDefault="00537F5C" w:rsidP="00537F5C">
                            <w:pPr>
                              <w:rPr>
                                <w:b/>
                                <w:sz w:val="19"/>
                                <w:szCs w:val="19"/>
                              </w:rPr>
                            </w:pPr>
                            <w:r w:rsidRPr="00266044">
                              <w:rPr>
                                <w:b/>
                                <w:sz w:val="19"/>
                                <w:szCs w:val="19"/>
                              </w:rPr>
                              <w:t>Melbourne Renewable Energy Project (2016):</w:t>
                            </w:r>
                          </w:p>
                          <w:p w14:paraId="548936AC" w14:textId="2AAB105C" w:rsidR="00F73597" w:rsidRPr="002B4D32" w:rsidRDefault="00F73597" w:rsidP="00F73597">
                            <w:pPr>
                              <w:rPr>
                                <w:sz w:val="20"/>
                                <w:szCs w:val="20"/>
                              </w:rPr>
                            </w:pPr>
                            <w:r w:rsidRPr="002B4D32">
                              <w:rPr>
                                <w:sz w:val="20"/>
                                <w:szCs w:val="20"/>
                              </w:rPr>
                              <w:t xml:space="preserve">Procurement Australia will coordinate the evaluation of all Tenders received in order to assess which Tenderers (if any) will be awarded the Contract. In the course of the evaluation process, Procurement Australia may request additional information by way of clarification or otherwise and Tenderers must comply promptly with any such request at their cost. </w:t>
                            </w:r>
                          </w:p>
                          <w:p w14:paraId="2B3E3F08" w14:textId="77777777" w:rsidR="00F73597" w:rsidRPr="002B4D32" w:rsidRDefault="00F73597" w:rsidP="00F73597">
                            <w:pPr>
                              <w:rPr>
                                <w:sz w:val="20"/>
                                <w:szCs w:val="20"/>
                              </w:rPr>
                            </w:pPr>
                          </w:p>
                          <w:p w14:paraId="0EBF075E" w14:textId="7A750822" w:rsidR="00F31FF3" w:rsidRPr="002B4D32" w:rsidRDefault="00F31FF3" w:rsidP="00F73597">
                            <w:pPr>
                              <w:rPr>
                                <w:sz w:val="20"/>
                                <w:szCs w:val="20"/>
                              </w:rPr>
                            </w:pPr>
                            <w:r w:rsidRPr="002B4D32">
                              <w:rPr>
                                <w:sz w:val="20"/>
                                <w:szCs w:val="20"/>
                              </w:rPr>
                              <w:t>Tenderers are advised that Procurement Australia reserves the right to seek clarification, verification and additional information from third parties (including the Developer) and the Tenderer authorises Procurement Australia to do so.</w:t>
                            </w:r>
                          </w:p>
                          <w:p w14:paraId="3FFDAE1E" w14:textId="77777777" w:rsidR="00F31FF3" w:rsidRPr="002B4D32" w:rsidRDefault="00F31FF3" w:rsidP="00F73597">
                            <w:pPr>
                              <w:rPr>
                                <w:sz w:val="20"/>
                                <w:szCs w:val="20"/>
                              </w:rPr>
                            </w:pPr>
                          </w:p>
                          <w:p w14:paraId="3764088F" w14:textId="4CC9CF21" w:rsidR="00F31FF3" w:rsidRPr="002B4D32" w:rsidRDefault="00F31FF3" w:rsidP="00F73597">
                            <w:pPr>
                              <w:rPr>
                                <w:sz w:val="20"/>
                                <w:szCs w:val="20"/>
                              </w:rPr>
                            </w:pPr>
                            <w:r w:rsidRPr="002B4D32">
                              <w:rPr>
                                <w:sz w:val="20"/>
                                <w:szCs w:val="20"/>
                              </w:rPr>
                              <w:t>Procurement Australia reserves the right to call for presentations from Tenderers to assist in the evaluation process. Dates and times of these presentations, if required, will be at the discretion of Procurement Australia.</w:t>
                            </w:r>
                          </w:p>
                          <w:p w14:paraId="7E132860" w14:textId="77777777" w:rsidR="00B40E69" w:rsidRPr="002B4D32" w:rsidRDefault="00B40E69" w:rsidP="00F73597">
                            <w:pPr>
                              <w:rPr>
                                <w:sz w:val="20"/>
                                <w:szCs w:val="20"/>
                              </w:rPr>
                            </w:pPr>
                          </w:p>
                          <w:p w14:paraId="396E9545" w14:textId="3E385297" w:rsidR="00B40E69" w:rsidRPr="00496C14" w:rsidRDefault="00B40E69" w:rsidP="00F73597">
                            <w:pPr>
                              <w:rPr>
                                <w:b/>
                                <w:bCs/>
                                <w:sz w:val="20"/>
                                <w:szCs w:val="20"/>
                              </w:rPr>
                            </w:pPr>
                            <w:r w:rsidRPr="00496C14">
                              <w:rPr>
                                <w:sz w:val="20"/>
                                <w:szCs w:val="20"/>
                              </w:rPr>
                              <w:t>Procurement Australia reserves the right to request an inspection of reference sites that the Tenderer has been, or is currently, involved with. Dates and times of any such inspection, if required, will be at the discretion of Procurement Australia</w:t>
                            </w:r>
                          </w:p>
                          <w:p w14:paraId="48FA5937" w14:textId="77777777" w:rsidR="00B40E69" w:rsidRPr="00496C14" w:rsidRDefault="00B40E69" w:rsidP="00F73597">
                            <w:pPr>
                              <w:rPr>
                                <w:sz w:val="20"/>
                                <w:szCs w:val="20"/>
                              </w:rPr>
                            </w:pPr>
                          </w:p>
                          <w:p w14:paraId="66B712D8" w14:textId="319D789B" w:rsidR="00B40E69" w:rsidRPr="00496C14" w:rsidRDefault="00CB08AB" w:rsidP="00F73597">
                            <w:pPr>
                              <w:rPr>
                                <w:sz w:val="20"/>
                                <w:szCs w:val="20"/>
                              </w:rPr>
                            </w:pPr>
                            <w:r w:rsidRPr="00496C14">
                              <w:rPr>
                                <w:sz w:val="20"/>
                                <w:szCs w:val="20"/>
                              </w:rPr>
                              <w:t>Procurement Australia reserves the right to invite shortlisted and/or preferred Tenderers to submit a best and final offer (also referred to as a final pricing round) for consideration in relation to part or all of their respective Tenders. Procurement Australia is under no obligation to provide tenderers the opportunity to submit a best and final offer, and therefore Tenderers are strongly encouraged to submit their best and final offers in the first instance.</w:t>
                            </w:r>
                          </w:p>
                          <w:p w14:paraId="28B6AF15" w14:textId="77777777" w:rsidR="0086313C" w:rsidRPr="00496C14" w:rsidRDefault="0086313C" w:rsidP="00F73597">
                            <w:pPr>
                              <w:rPr>
                                <w:sz w:val="20"/>
                                <w:szCs w:val="20"/>
                              </w:rPr>
                            </w:pPr>
                          </w:p>
                          <w:p w14:paraId="7285A30E" w14:textId="63384400" w:rsidR="00537F5C" w:rsidRPr="00266044" w:rsidRDefault="0086313C" w:rsidP="00F73597">
                            <w:pPr>
                              <w:rPr>
                                <w:rFonts w:cs="Arial"/>
                                <w:szCs w:val="21"/>
                              </w:rPr>
                            </w:pPr>
                            <w:r w:rsidRPr="00496C14">
                              <w:rPr>
                                <w:sz w:val="20"/>
                                <w:szCs w:val="20"/>
                              </w:rPr>
                              <w:t>In evaluating Tenders, members of the evaluation panel shall have regard only to the responses contained in the Tender. Their evaluation will be based on the Tenders as submitted, any clarification that may have been sought by the Procurement Australia on behalf of the evaluation panel and any advice provided from specialist Advisers. Each Tender submitted will be evaluated only against the evaluation criteria detailed in these Tender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9A62" id="Text Box 12" o:spid="_x0000_s1036" type="#_x0000_t202" style="position:absolute;left:0;text-align:left;margin-left:0;margin-top:6.45pt;width:519.55pt;height:305.6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" fillcolor="gray [1616]" strokeweight=".5pt">
                <v:fill color2="#d9d9d9 [496]" angle="180" colors="0 #bcbcbc;22938f #d0d0d0;1 #ededed" focus="100%" type="gradient"/>
                <v:textbox>
                  <w:txbxContent>
                    <w:p w14:paraId="1D5A371A" w14:textId="02BB2AD5" w:rsidR="00537F5C" w:rsidRPr="00266044" w:rsidRDefault="00537F5C" w:rsidP="00537F5C">
                      <w:pPr>
                        <w:rPr>
                          <w:b/>
                          <w:sz w:val="19"/>
                          <w:szCs w:val="19"/>
                        </w:rPr>
                      </w:pPr>
                      <w:r w:rsidRPr="00266044">
                        <w:rPr>
                          <w:b/>
                          <w:sz w:val="19"/>
                          <w:szCs w:val="19"/>
                        </w:rPr>
                        <w:t>Melbourne Renewable Energy Project (2016):</w:t>
                      </w:r>
                    </w:p>
                    <w:p w14:paraId="548936AC" w14:textId="2AAB105C" w:rsidR="00F73597" w:rsidRPr="002B4D32" w:rsidRDefault="00F73597" w:rsidP="00F73597">
                      <w:pPr>
                        <w:rPr>
                          <w:sz w:val="20"/>
                          <w:szCs w:val="20"/>
                        </w:rPr>
                      </w:pPr>
                      <w:r w:rsidRPr="002B4D32">
                        <w:rPr>
                          <w:sz w:val="20"/>
                          <w:szCs w:val="20"/>
                        </w:rPr>
                        <w:t xml:space="preserve">Procurement Australia will coordinate the evaluation of all Tenders received in order to assess which Tenderers (if any) will be awarded the Contract. In the course of the evaluation process, Procurement Australia may request additional information by way of clarification or otherwise and Tenderers must comply promptly with any such request at their cost. </w:t>
                      </w:r>
                    </w:p>
                    <w:p w14:paraId="2B3E3F08" w14:textId="77777777" w:rsidR="00F73597" w:rsidRPr="002B4D32" w:rsidRDefault="00F73597" w:rsidP="00F73597">
                      <w:pPr>
                        <w:rPr>
                          <w:sz w:val="20"/>
                          <w:szCs w:val="20"/>
                        </w:rPr>
                      </w:pPr>
                    </w:p>
                    <w:p w14:paraId="0EBF075E" w14:textId="7A750822" w:rsidR="00F31FF3" w:rsidRPr="002B4D32" w:rsidRDefault="00F31FF3" w:rsidP="00F73597">
                      <w:pPr>
                        <w:rPr>
                          <w:sz w:val="20"/>
                          <w:szCs w:val="20"/>
                        </w:rPr>
                      </w:pPr>
                      <w:r w:rsidRPr="002B4D32">
                        <w:rPr>
                          <w:sz w:val="20"/>
                          <w:szCs w:val="20"/>
                        </w:rPr>
                        <w:t>Tenderers are advised that Procurement Australia reserves the right to seek clarification, verification and additional information from third parties (including the Developer) and the Tenderer authorises Procurement Australia to do so.</w:t>
                      </w:r>
                    </w:p>
                    <w:p w14:paraId="3FFDAE1E" w14:textId="77777777" w:rsidR="00F31FF3" w:rsidRPr="002B4D32" w:rsidRDefault="00F31FF3" w:rsidP="00F73597">
                      <w:pPr>
                        <w:rPr>
                          <w:sz w:val="20"/>
                          <w:szCs w:val="20"/>
                        </w:rPr>
                      </w:pPr>
                    </w:p>
                    <w:p w14:paraId="3764088F" w14:textId="4CC9CF21" w:rsidR="00F31FF3" w:rsidRPr="002B4D32" w:rsidRDefault="00F31FF3" w:rsidP="00F73597">
                      <w:pPr>
                        <w:rPr>
                          <w:sz w:val="20"/>
                          <w:szCs w:val="20"/>
                        </w:rPr>
                      </w:pPr>
                      <w:r w:rsidRPr="002B4D32">
                        <w:rPr>
                          <w:sz w:val="20"/>
                          <w:szCs w:val="20"/>
                        </w:rPr>
                        <w:t>Procurement Australia reserves the right to call for presentations from Tenderers to assist in the evaluation process. Dates and times of these presentations, if required, will be at the discretion of Procurement Australia.</w:t>
                      </w:r>
                    </w:p>
                    <w:p w14:paraId="7E132860" w14:textId="77777777" w:rsidR="00B40E69" w:rsidRPr="002B4D32" w:rsidRDefault="00B40E69" w:rsidP="00F73597">
                      <w:pPr>
                        <w:rPr>
                          <w:sz w:val="20"/>
                          <w:szCs w:val="20"/>
                        </w:rPr>
                      </w:pPr>
                    </w:p>
                    <w:p w14:paraId="396E9545" w14:textId="3E385297" w:rsidR="00B40E69" w:rsidRPr="00496C14" w:rsidRDefault="00B40E69" w:rsidP="00F73597">
                      <w:pPr>
                        <w:rPr>
                          <w:b/>
                          <w:bCs/>
                          <w:sz w:val="20"/>
                          <w:szCs w:val="20"/>
                        </w:rPr>
                      </w:pPr>
                      <w:r w:rsidRPr="00496C14">
                        <w:rPr>
                          <w:sz w:val="20"/>
                          <w:szCs w:val="20"/>
                        </w:rPr>
                        <w:t>Procurement Australia reserves the right to request an inspection of reference sites that the Tenderer has been, or is currently, involved with. Dates and times of any such inspection, if required, will be at the discretion of Procurement Australia</w:t>
                      </w:r>
                    </w:p>
                    <w:p w14:paraId="48FA5937" w14:textId="77777777" w:rsidR="00B40E69" w:rsidRPr="00496C14" w:rsidRDefault="00B40E69" w:rsidP="00F73597">
                      <w:pPr>
                        <w:rPr>
                          <w:sz w:val="20"/>
                          <w:szCs w:val="20"/>
                        </w:rPr>
                      </w:pPr>
                    </w:p>
                    <w:p w14:paraId="66B712D8" w14:textId="319D789B" w:rsidR="00B40E69" w:rsidRPr="00496C14" w:rsidRDefault="00CB08AB" w:rsidP="00F73597">
                      <w:pPr>
                        <w:rPr>
                          <w:sz w:val="20"/>
                          <w:szCs w:val="20"/>
                        </w:rPr>
                      </w:pPr>
                      <w:r w:rsidRPr="00496C14">
                        <w:rPr>
                          <w:sz w:val="20"/>
                          <w:szCs w:val="20"/>
                        </w:rPr>
                        <w:t>Procurement Australia reserves the right to invite shortlisted and/or preferred Tenderers to submit a best and final offer (also referred to as a final pricing round) for consideration in relation to part or all of their respective Tenders. Procurement Australia is under no obligation to provide tenderers the opportunity to submit a best and final offer, and therefore Tenderers are strongly encouraged to submit their best and final offers in the first instance.</w:t>
                      </w:r>
                    </w:p>
                    <w:p w14:paraId="28B6AF15" w14:textId="77777777" w:rsidR="0086313C" w:rsidRPr="00496C14" w:rsidRDefault="0086313C" w:rsidP="00F73597">
                      <w:pPr>
                        <w:rPr>
                          <w:sz w:val="20"/>
                          <w:szCs w:val="20"/>
                        </w:rPr>
                      </w:pPr>
                    </w:p>
                    <w:p w14:paraId="7285A30E" w14:textId="63384400" w:rsidR="00537F5C" w:rsidRPr="00266044" w:rsidRDefault="0086313C" w:rsidP="00F73597">
                      <w:pPr>
                        <w:rPr>
                          <w:rFonts w:cs="Arial"/>
                          <w:szCs w:val="21"/>
                        </w:rPr>
                      </w:pPr>
                      <w:r w:rsidRPr="00496C14">
                        <w:rPr>
                          <w:sz w:val="20"/>
                          <w:szCs w:val="20"/>
                        </w:rPr>
                        <w:t>In evaluating Tenders, members of the evaluation panel shall have regard only to the responses contained in the Tender. Their evaluation will be based on the Tenders as submitted, any clarification that may have been sought by the Procurement Australia on behalf of the evaluation panel and any advice provided from specialist Advisers. Each Tender submitted will be evaluated only against the evaluation criteria detailed in these Tender Documents.</w:t>
                      </w:r>
                    </w:p>
                  </w:txbxContent>
                </v:textbox>
                <w10:wrap anchorx="margin"/>
              </v:shape>
            </w:pict>
          </mc:Fallback>
        </mc:AlternateContent>
      </w:r>
    </w:p>
    <w:p w14:paraId="56BC76EB" w14:textId="041486F4" w:rsidR="00EB6ADF" w:rsidRDefault="00EB6ADF" w:rsidP="00A83E85">
      <w:pPr>
        <w:spacing w:line="264" w:lineRule="auto"/>
        <w:rPr>
          <w:rFonts w:cs="Arial"/>
          <w:color w:val="000000" w:themeColor="text1"/>
          <w:szCs w:val="21"/>
        </w:rPr>
      </w:pPr>
    </w:p>
    <w:p w14:paraId="553294ED" w14:textId="25C3173A" w:rsidR="00537F5C" w:rsidRDefault="00537F5C" w:rsidP="00A83E85">
      <w:pPr>
        <w:spacing w:line="264" w:lineRule="auto"/>
        <w:rPr>
          <w:rFonts w:cs="Arial"/>
          <w:color w:val="000000" w:themeColor="text1"/>
          <w:szCs w:val="21"/>
        </w:rPr>
      </w:pPr>
    </w:p>
    <w:p w14:paraId="74B89832" w14:textId="04FFD97E" w:rsidR="00537F5C" w:rsidRDefault="00537F5C" w:rsidP="00A83E85">
      <w:pPr>
        <w:spacing w:line="264" w:lineRule="auto"/>
        <w:rPr>
          <w:rFonts w:cs="Arial"/>
          <w:color w:val="000000" w:themeColor="text1"/>
          <w:szCs w:val="21"/>
        </w:rPr>
      </w:pPr>
    </w:p>
    <w:p w14:paraId="4E68885A" w14:textId="0BD90C8D" w:rsidR="00537F5C" w:rsidRDefault="00537F5C" w:rsidP="00A83E85">
      <w:pPr>
        <w:spacing w:line="264" w:lineRule="auto"/>
        <w:rPr>
          <w:rFonts w:cs="Arial"/>
          <w:color w:val="000000" w:themeColor="text1"/>
          <w:szCs w:val="21"/>
        </w:rPr>
      </w:pPr>
    </w:p>
    <w:p w14:paraId="0F0B954D" w14:textId="480B2275" w:rsidR="00537F5C" w:rsidRDefault="00537F5C" w:rsidP="00A83E85">
      <w:pPr>
        <w:spacing w:line="264" w:lineRule="auto"/>
        <w:rPr>
          <w:rFonts w:cs="Arial"/>
          <w:color w:val="000000" w:themeColor="text1"/>
          <w:szCs w:val="21"/>
        </w:rPr>
      </w:pPr>
    </w:p>
    <w:p w14:paraId="14E50A03" w14:textId="3D216C05" w:rsidR="00537F5C" w:rsidRDefault="00537F5C" w:rsidP="00A83E85">
      <w:pPr>
        <w:spacing w:line="264" w:lineRule="auto"/>
        <w:rPr>
          <w:rFonts w:cs="Arial"/>
          <w:color w:val="000000" w:themeColor="text1"/>
          <w:szCs w:val="21"/>
        </w:rPr>
      </w:pPr>
    </w:p>
    <w:p w14:paraId="599BCAA6" w14:textId="1D0BC07B" w:rsidR="00537F5C" w:rsidRDefault="00537F5C" w:rsidP="00A83E85">
      <w:pPr>
        <w:spacing w:line="264" w:lineRule="auto"/>
        <w:rPr>
          <w:rFonts w:cs="Arial"/>
          <w:color w:val="000000" w:themeColor="text1"/>
          <w:szCs w:val="21"/>
        </w:rPr>
      </w:pPr>
    </w:p>
    <w:p w14:paraId="2671EDA4" w14:textId="6FD9ACF7" w:rsidR="00537F5C" w:rsidRDefault="00537F5C" w:rsidP="00A83E85">
      <w:pPr>
        <w:spacing w:line="264" w:lineRule="auto"/>
        <w:rPr>
          <w:rFonts w:cs="Arial"/>
          <w:color w:val="000000" w:themeColor="text1"/>
          <w:szCs w:val="21"/>
        </w:rPr>
      </w:pPr>
    </w:p>
    <w:p w14:paraId="031187DB" w14:textId="132ED237" w:rsidR="00537F5C" w:rsidRDefault="00537F5C" w:rsidP="00A83E85">
      <w:pPr>
        <w:spacing w:line="264" w:lineRule="auto"/>
        <w:rPr>
          <w:rFonts w:cs="Arial"/>
          <w:color w:val="000000" w:themeColor="text1"/>
          <w:szCs w:val="21"/>
        </w:rPr>
      </w:pPr>
    </w:p>
    <w:p w14:paraId="4FC06F90" w14:textId="1C041577" w:rsidR="00537F5C" w:rsidRDefault="00537F5C" w:rsidP="00A83E85">
      <w:pPr>
        <w:spacing w:line="264" w:lineRule="auto"/>
        <w:rPr>
          <w:rFonts w:cs="Arial"/>
          <w:color w:val="000000" w:themeColor="text1"/>
          <w:szCs w:val="21"/>
        </w:rPr>
      </w:pPr>
    </w:p>
    <w:p w14:paraId="0756B4FE" w14:textId="1E70F1C9" w:rsidR="00537F5C" w:rsidRDefault="00537F5C" w:rsidP="00A83E85">
      <w:pPr>
        <w:spacing w:line="264" w:lineRule="auto"/>
        <w:rPr>
          <w:rFonts w:cs="Arial"/>
          <w:color w:val="000000" w:themeColor="text1"/>
          <w:szCs w:val="21"/>
        </w:rPr>
      </w:pPr>
    </w:p>
    <w:p w14:paraId="000F472A" w14:textId="62B6B57D" w:rsidR="00537F5C" w:rsidRDefault="00537F5C" w:rsidP="00A83E85">
      <w:pPr>
        <w:spacing w:line="264" w:lineRule="auto"/>
        <w:rPr>
          <w:rFonts w:cs="Arial"/>
          <w:color w:val="000000" w:themeColor="text1"/>
          <w:szCs w:val="21"/>
        </w:rPr>
      </w:pPr>
    </w:p>
    <w:p w14:paraId="6DF6A9BF" w14:textId="07F33F47" w:rsidR="00537F5C" w:rsidRDefault="00537F5C" w:rsidP="00A83E85">
      <w:pPr>
        <w:spacing w:line="264" w:lineRule="auto"/>
        <w:rPr>
          <w:rFonts w:cs="Arial"/>
          <w:color w:val="000000" w:themeColor="text1"/>
          <w:szCs w:val="21"/>
        </w:rPr>
      </w:pPr>
    </w:p>
    <w:p w14:paraId="6CA92B1E" w14:textId="46520C70" w:rsidR="00537F5C" w:rsidRDefault="00537F5C" w:rsidP="00A83E85">
      <w:pPr>
        <w:spacing w:line="264" w:lineRule="auto"/>
        <w:rPr>
          <w:rFonts w:cs="Arial"/>
          <w:color w:val="000000" w:themeColor="text1"/>
          <w:szCs w:val="21"/>
        </w:rPr>
      </w:pPr>
    </w:p>
    <w:p w14:paraId="534503B6" w14:textId="54EDCC51" w:rsidR="00537F5C" w:rsidRDefault="00537F5C" w:rsidP="00A83E85">
      <w:pPr>
        <w:spacing w:line="264" w:lineRule="auto"/>
        <w:rPr>
          <w:rFonts w:cs="Arial"/>
          <w:color w:val="000000" w:themeColor="text1"/>
          <w:szCs w:val="21"/>
        </w:rPr>
      </w:pPr>
    </w:p>
    <w:p w14:paraId="14E0B5FD" w14:textId="77777777" w:rsidR="00537F5C" w:rsidRDefault="00537F5C" w:rsidP="00A83E85">
      <w:pPr>
        <w:spacing w:line="264" w:lineRule="auto"/>
        <w:rPr>
          <w:rFonts w:cs="Arial"/>
          <w:color w:val="000000" w:themeColor="text1"/>
          <w:szCs w:val="21"/>
        </w:rPr>
      </w:pPr>
    </w:p>
    <w:p w14:paraId="54CA8E69" w14:textId="54BE8DF8" w:rsidR="00537F5C" w:rsidRDefault="00537F5C" w:rsidP="00A83E85">
      <w:pPr>
        <w:spacing w:line="264" w:lineRule="auto"/>
        <w:rPr>
          <w:rFonts w:cs="Arial"/>
          <w:color w:val="000000" w:themeColor="text1"/>
          <w:szCs w:val="21"/>
        </w:rPr>
      </w:pPr>
    </w:p>
    <w:p w14:paraId="7546B78E" w14:textId="441D43A5" w:rsidR="00537F5C" w:rsidRDefault="00537F5C" w:rsidP="00A83E85">
      <w:pPr>
        <w:spacing w:line="264" w:lineRule="auto"/>
        <w:rPr>
          <w:rFonts w:cs="Arial"/>
          <w:color w:val="000000" w:themeColor="text1"/>
          <w:szCs w:val="21"/>
        </w:rPr>
      </w:pPr>
    </w:p>
    <w:p w14:paraId="2B1441C3" w14:textId="63AD1F14" w:rsidR="00537F5C" w:rsidRDefault="00537F5C" w:rsidP="00A83E85">
      <w:pPr>
        <w:spacing w:line="264" w:lineRule="auto"/>
        <w:rPr>
          <w:rFonts w:cs="Arial"/>
          <w:color w:val="000000" w:themeColor="text1"/>
          <w:szCs w:val="21"/>
        </w:rPr>
      </w:pPr>
    </w:p>
    <w:p w14:paraId="2CDAA2D2" w14:textId="49C3DBC7" w:rsidR="00537F5C" w:rsidRDefault="00537F5C" w:rsidP="00A83E85">
      <w:pPr>
        <w:spacing w:line="264" w:lineRule="auto"/>
        <w:rPr>
          <w:rFonts w:cs="Arial"/>
          <w:color w:val="000000" w:themeColor="text1"/>
          <w:szCs w:val="21"/>
        </w:rPr>
      </w:pPr>
    </w:p>
    <w:p w14:paraId="0727BCE8" w14:textId="77777777" w:rsidR="00537F5C" w:rsidRDefault="00537F5C" w:rsidP="00A83E85">
      <w:pPr>
        <w:spacing w:line="264" w:lineRule="auto"/>
        <w:rPr>
          <w:rFonts w:cs="Arial"/>
          <w:color w:val="000000" w:themeColor="text1"/>
          <w:szCs w:val="21"/>
        </w:rPr>
      </w:pPr>
    </w:p>
    <w:p w14:paraId="35DEF06A" w14:textId="77777777" w:rsidR="00537F5C" w:rsidRDefault="00537F5C" w:rsidP="00A83E85">
      <w:pPr>
        <w:spacing w:line="264" w:lineRule="auto"/>
        <w:rPr>
          <w:rFonts w:cs="Arial"/>
          <w:color w:val="000000" w:themeColor="text1"/>
          <w:szCs w:val="21"/>
        </w:rPr>
      </w:pPr>
    </w:p>
    <w:p w14:paraId="11DC128D" w14:textId="78685BDB" w:rsidR="00A0083A" w:rsidRDefault="00A0083A" w:rsidP="00A83E85">
      <w:pPr>
        <w:spacing w:line="264" w:lineRule="auto"/>
        <w:rPr>
          <w:rFonts w:cs="Arial"/>
          <w:color w:val="000000" w:themeColor="text1"/>
          <w:szCs w:val="21"/>
        </w:rPr>
      </w:pPr>
    </w:p>
    <w:p w14:paraId="6A98D834" w14:textId="1AD7EBEE" w:rsidR="00A0083A" w:rsidRDefault="00A0083A" w:rsidP="00A83E85">
      <w:pPr>
        <w:spacing w:line="264" w:lineRule="auto"/>
        <w:rPr>
          <w:rFonts w:cs="Arial"/>
          <w:color w:val="000000" w:themeColor="text1"/>
          <w:szCs w:val="21"/>
        </w:rPr>
      </w:pPr>
    </w:p>
    <w:p w14:paraId="3714BA18" w14:textId="29301628" w:rsidR="00A0083A" w:rsidRDefault="00A0083A" w:rsidP="00A83E85">
      <w:pPr>
        <w:spacing w:line="264" w:lineRule="auto"/>
        <w:rPr>
          <w:rFonts w:cs="Arial"/>
          <w:color w:val="000000" w:themeColor="text1"/>
          <w:szCs w:val="21"/>
        </w:rPr>
      </w:pPr>
    </w:p>
    <w:p w14:paraId="30C87457" w14:textId="21957DB1" w:rsidR="00A0083A" w:rsidRDefault="00A0083A" w:rsidP="00A83E85">
      <w:pPr>
        <w:spacing w:line="264" w:lineRule="auto"/>
        <w:rPr>
          <w:rFonts w:cs="Arial"/>
          <w:color w:val="000000" w:themeColor="text1"/>
          <w:szCs w:val="21"/>
        </w:rPr>
      </w:pPr>
    </w:p>
    <w:p w14:paraId="2332C718" w14:textId="1B702EFC" w:rsidR="00A0083A" w:rsidRDefault="00A0083A" w:rsidP="00A83E85">
      <w:pPr>
        <w:spacing w:line="264" w:lineRule="auto"/>
        <w:rPr>
          <w:rFonts w:cs="Arial"/>
          <w:color w:val="000000" w:themeColor="text1"/>
          <w:szCs w:val="21"/>
        </w:rPr>
      </w:pPr>
    </w:p>
    <w:p w14:paraId="78FF120F" w14:textId="559983B1" w:rsidR="00A0083A" w:rsidRDefault="00A0083A" w:rsidP="00A83E85">
      <w:pPr>
        <w:spacing w:line="264" w:lineRule="auto"/>
        <w:rPr>
          <w:rFonts w:cs="Arial"/>
          <w:color w:val="000000" w:themeColor="text1"/>
          <w:szCs w:val="21"/>
        </w:rPr>
      </w:pPr>
    </w:p>
    <w:p w14:paraId="70A1A889" w14:textId="2FCC22B6" w:rsidR="00A0083A" w:rsidRDefault="00A0083A" w:rsidP="00A83E85">
      <w:pPr>
        <w:spacing w:line="264" w:lineRule="auto"/>
        <w:rPr>
          <w:rFonts w:cs="Arial"/>
          <w:color w:val="000000" w:themeColor="text1"/>
          <w:szCs w:val="21"/>
        </w:rPr>
      </w:pPr>
    </w:p>
    <w:p w14:paraId="0CFAFC43" w14:textId="406863BD" w:rsidR="00A0083A" w:rsidRDefault="00A0083A" w:rsidP="00A83E85">
      <w:pPr>
        <w:spacing w:line="264" w:lineRule="auto"/>
        <w:rPr>
          <w:rFonts w:cs="Arial"/>
          <w:color w:val="000000" w:themeColor="text1"/>
          <w:szCs w:val="21"/>
        </w:rPr>
      </w:pPr>
    </w:p>
    <w:p w14:paraId="3AB7B63C" w14:textId="77777777" w:rsidR="00A0083A" w:rsidRDefault="00A0083A" w:rsidP="00A83E85">
      <w:pPr>
        <w:spacing w:line="264" w:lineRule="auto"/>
        <w:rPr>
          <w:rFonts w:cs="Arial"/>
          <w:color w:val="000000" w:themeColor="text1"/>
          <w:szCs w:val="21"/>
        </w:rPr>
      </w:pPr>
    </w:p>
    <w:p w14:paraId="08C1E938" w14:textId="524858DC" w:rsidR="00A0083A" w:rsidRDefault="00A0083A" w:rsidP="00A83E85">
      <w:pPr>
        <w:spacing w:line="264" w:lineRule="auto"/>
        <w:rPr>
          <w:rFonts w:cs="Arial"/>
          <w:color w:val="000000" w:themeColor="text1"/>
          <w:szCs w:val="21"/>
        </w:rPr>
      </w:pPr>
    </w:p>
    <w:p w14:paraId="74594C63" w14:textId="34B64395" w:rsidR="00A0083A" w:rsidRDefault="00A0083A" w:rsidP="00A83E85">
      <w:pPr>
        <w:spacing w:line="264" w:lineRule="auto"/>
        <w:rPr>
          <w:rFonts w:cs="Arial"/>
          <w:color w:val="000000" w:themeColor="text1"/>
          <w:szCs w:val="21"/>
        </w:rPr>
      </w:pPr>
    </w:p>
    <w:p w14:paraId="11662AC9" w14:textId="77777777" w:rsidR="00A0083A" w:rsidRDefault="00A0083A" w:rsidP="00A83E85">
      <w:pPr>
        <w:spacing w:line="264" w:lineRule="auto"/>
        <w:rPr>
          <w:rFonts w:cs="Arial"/>
          <w:color w:val="000000" w:themeColor="text1"/>
          <w:szCs w:val="21"/>
        </w:rPr>
      </w:pPr>
    </w:p>
    <w:p w14:paraId="4132BC63" w14:textId="77777777" w:rsidR="00A0083A" w:rsidRDefault="00A0083A" w:rsidP="00A83E85">
      <w:pPr>
        <w:spacing w:line="264" w:lineRule="auto"/>
        <w:rPr>
          <w:rFonts w:cs="Arial"/>
          <w:color w:val="000000" w:themeColor="text1"/>
          <w:szCs w:val="21"/>
        </w:rPr>
      </w:pPr>
    </w:p>
    <w:p w14:paraId="78B94C4F" w14:textId="77777777" w:rsidR="00A0083A" w:rsidRDefault="00A0083A" w:rsidP="00A83E85">
      <w:pPr>
        <w:spacing w:line="264" w:lineRule="auto"/>
        <w:rPr>
          <w:rFonts w:cs="Arial"/>
          <w:color w:val="000000" w:themeColor="text1"/>
          <w:szCs w:val="21"/>
        </w:rPr>
      </w:pPr>
    </w:p>
    <w:p w14:paraId="6B6712B2" w14:textId="2E8108E0" w:rsidR="00A0083A" w:rsidRDefault="00A0083A" w:rsidP="00A83E85">
      <w:pPr>
        <w:spacing w:line="264" w:lineRule="auto"/>
        <w:rPr>
          <w:rFonts w:cs="Arial"/>
          <w:color w:val="000000" w:themeColor="text1"/>
          <w:szCs w:val="21"/>
        </w:rPr>
      </w:pPr>
    </w:p>
    <w:p w14:paraId="36D52EB5" w14:textId="77777777" w:rsidR="00A0083A" w:rsidRDefault="00A0083A" w:rsidP="00A83E85">
      <w:pPr>
        <w:spacing w:line="264" w:lineRule="auto"/>
        <w:rPr>
          <w:rFonts w:cs="Arial"/>
          <w:color w:val="000000" w:themeColor="text1"/>
          <w:szCs w:val="21"/>
        </w:rPr>
      </w:pPr>
    </w:p>
    <w:p w14:paraId="26C5D09F" w14:textId="6A1BF509" w:rsidR="00A0083A" w:rsidRDefault="00A0083A" w:rsidP="00A83E85">
      <w:pPr>
        <w:spacing w:line="264" w:lineRule="auto"/>
        <w:rPr>
          <w:rFonts w:cs="Arial"/>
          <w:color w:val="000000" w:themeColor="text1"/>
          <w:szCs w:val="21"/>
        </w:rPr>
      </w:pPr>
    </w:p>
    <w:p w14:paraId="121F6FFD" w14:textId="6220AD33" w:rsidR="00A0083A" w:rsidRDefault="00A0083A" w:rsidP="00A83E85">
      <w:pPr>
        <w:spacing w:line="264" w:lineRule="auto"/>
        <w:rPr>
          <w:rFonts w:cs="Arial"/>
          <w:color w:val="000000" w:themeColor="text1"/>
          <w:szCs w:val="21"/>
        </w:rPr>
      </w:pPr>
    </w:p>
    <w:p w14:paraId="3EB8EB4B" w14:textId="797FA1A8" w:rsidR="00A0083A" w:rsidRDefault="00A0083A" w:rsidP="00A83E85">
      <w:pPr>
        <w:spacing w:line="264" w:lineRule="auto"/>
        <w:rPr>
          <w:rFonts w:cs="Arial"/>
          <w:color w:val="000000" w:themeColor="text1"/>
          <w:szCs w:val="21"/>
        </w:rPr>
      </w:pPr>
    </w:p>
    <w:p w14:paraId="21BBA6B7" w14:textId="5C1EACB9" w:rsidR="00A0083A" w:rsidRDefault="00A0083A" w:rsidP="00A83E85">
      <w:pPr>
        <w:spacing w:line="264" w:lineRule="auto"/>
        <w:rPr>
          <w:rFonts w:cs="Arial"/>
          <w:color w:val="000000" w:themeColor="text1"/>
          <w:szCs w:val="21"/>
        </w:rPr>
      </w:pPr>
    </w:p>
    <w:p w14:paraId="50A07AE1" w14:textId="77777777" w:rsidR="00A0083A" w:rsidRDefault="00A0083A" w:rsidP="00A83E85">
      <w:pPr>
        <w:spacing w:line="264" w:lineRule="auto"/>
        <w:rPr>
          <w:rFonts w:cs="Arial"/>
          <w:color w:val="000000" w:themeColor="text1"/>
          <w:szCs w:val="21"/>
        </w:rPr>
      </w:pPr>
    </w:p>
    <w:p w14:paraId="3146C637" w14:textId="77777777" w:rsidR="00A0083A" w:rsidRDefault="00A0083A" w:rsidP="00A83E85">
      <w:pPr>
        <w:spacing w:line="264" w:lineRule="auto"/>
        <w:rPr>
          <w:rFonts w:cs="Arial"/>
          <w:color w:val="000000" w:themeColor="text1"/>
          <w:szCs w:val="21"/>
        </w:rPr>
      </w:pPr>
    </w:p>
    <w:p w14:paraId="3E8914C1" w14:textId="140E6A94" w:rsidR="00A0083A" w:rsidRDefault="00A0083A" w:rsidP="00A83E85">
      <w:pPr>
        <w:spacing w:line="264" w:lineRule="auto"/>
        <w:rPr>
          <w:rFonts w:cs="Arial"/>
          <w:color w:val="000000" w:themeColor="text1"/>
          <w:szCs w:val="21"/>
        </w:rPr>
      </w:pPr>
    </w:p>
    <w:p w14:paraId="6509896F" w14:textId="081B5A41" w:rsidR="00A0083A" w:rsidRDefault="00201553" w:rsidP="00A83E85">
      <w:pPr>
        <w:spacing w:line="264" w:lineRule="auto"/>
        <w:rPr>
          <w:rFonts w:cs="Arial"/>
          <w:color w:val="000000" w:themeColor="text1"/>
          <w:szCs w:val="21"/>
        </w:rPr>
      </w:pPr>
      <w:r w:rsidRPr="002147BC">
        <w:rPr>
          <w:rFonts w:cs="Arial"/>
          <w:noProof/>
          <w:color w:val="000000" w:themeColor="text1"/>
          <w:szCs w:val="21"/>
        </w:rPr>
        <w:lastRenderedPageBreak/>
        <mc:AlternateContent>
          <mc:Choice Requires="wps">
            <w:drawing>
              <wp:anchor distT="0" distB="0" distL="114300" distR="114300" simplePos="0" relativeHeight="251658248" behindDoc="0" locked="0" layoutInCell="1" allowOverlap="1" wp14:anchorId="30A8ED94" wp14:editId="3BADDC4B">
                <wp:simplePos x="0" y="0"/>
                <wp:positionH relativeFrom="margin">
                  <wp:align>right</wp:align>
                </wp:positionH>
                <wp:positionV relativeFrom="paragraph">
                  <wp:posOffset>10795</wp:posOffset>
                </wp:positionV>
                <wp:extent cx="6383547" cy="7504981"/>
                <wp:effectExtent l="0" t="0" r="17780" b="20320"/>
                <wp:wrapNone/>
                <wp:docPr id="13" name="Text Box 13"/>
                <wp:cNvGraphicFramePr/>
                <a:graphic xmlns:a="http://schemas.openxmlformats.org/drawingml/2006/main">
                  <a:graphicData uri="http://schemas.microsoft.com/office/word/2010/wordprocessingShape">
                    <wps:wsp>
                      <wps:cNvSpPr txBox="1"/>
                      <wps:spPr>
                        <a:xfrm>
                          <a:off x="0" y="0"/>
                          <a:ext cx="6383547" cy="750498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76CAE439" w14:textId="77777777" w:rsidR="00BA458E" w:rsidRPr="00D17753" w:rsidRDefault="00BA458E" w:rsidP="00BA458E">
                            <w:pPr>
                              <w:rPr>
                                <w:b/>
                                <w:szCs w:val="21"/>
                              </w:rPr>
                            </w:pPr>
                            <w:r w:rsidRPr="00D17753">
                              <w:rPr>
                                <w:b/>
                                <w:szCs w:val="21"/>
                              </w:rPr>
                              <w:t>New York Higher Education Large Scale Renewable Energy Procurement (2020):</w:t>
                            </w:r>
                          </w:p>
                          <w:p w14:paraId="58D94B8F" w14:textId="77777777" w:rsidR="00BA458E" w:rsidRDefault="00BA458E" w:rsidP="00BA458E"/>
                          <w:p w14:paraId="3347D3DF" w14:textId="1F5CAFDC" w:rsidR="00A0083A" w:rsidRPr="00266044" w:rsidRDefault="00A0083A" w:rsidP="00266044">
                            <w:pPr>
                              <w:pStyle w:val="ListParagraph"/>
                              <w:numPr>
                                <w:ilvl w:val="0"/>
                                <w:numId w:val="18"/>
                              </w:numPr>
                              <w:rPr>
                                <w:b/>
                                <w:bCs/>
                              </w:rPr>
                            </w:pPr>
                            <w:r w:rsidRPr="00266044">
                              <w:rPr>
                                <w:b/>
                                <w:bCs/>
                              </w:rPr>
                              <w:t>Method of Award</w:t>
                            </w:r>
                          </w:p>
                          <w:p w14:paraId="0EA164F0" w14:textId="4301DDA2" w:rsidR="00D1453B" w:rsidRDefault="00A0083A" w:rsidP="00BA458E">
                            <w:r>
                              <w:t>This RFP is part of a competitive procurement process designed to serve the best interests of the Consortium. It is also designed to provide all Proposers with a fair and equal opportunity to have their services considered. The Consortium will conduct a comprehensive review of each responsive proposal submitted in accordance with the terms of the RFP. To be deemed “responsive” to the RFP, a Proposer must meet all of the mandatory requirements and qualifications and its written proposal must address all points and questions appearing in the RFP. In the event a bidder’s proposal is determined by the Consortium to be “non -responsive,” SUNY is required by its contracting procedures to disqualify the proposal. A disqualified proposal will not be further evaluated or considered for contract award by SUNY.</w:t>
                            </w:r>
                          </w:p>
                          <w:p w14:paraId="4027A9E4" w14:textId="77777777" w:rsidR="00A0083A" w:rsidRDefault="00A0083A" w:rsidP="00BA458E"/>
                          <w:p w14:paraId="7CF75117" w14:textId="5F39C8E5" w:rsidR="00A0083A" w:rsidRDefault="00B901EC" w:rsidP="00A0083A">
                            <w:pPr>
                              <w:pStyle w:val="ListParagraph"/>
                              <w:numPr>
                                <w:ilvl w:val="0"/>
                                <w:numId w:val="19"/>
                              </w:numPr>
                              <w:rPr>
                                <w:b/>
                                <w:bCs/>
                              </w:rPr>
                            </w:pPr>
                            <w:r w:rsidRPr="00266044">
                              <w:rPr>
                                <w:b/>
                                <w:bCs/>
                              </w:rPr>
                              <w:t>Bid Review</w:t>
                            </w:r>
                          </w:p>
                          <w:p w14:paraId="27E2C954" w14:textId="49D13ACE" w:rsidR="00BC2707" w:rsidRDefault="00BC2707" w:rsidP="00BC2707">
                            <w:r>
                              <w:t>Each proposal received by the due date and time will be screened for responsiveness and completeness of submission in accordance with the RFP to ensure the Proposer has met the minimum requirements of the RFP. Incomplete bids or those not meeting the minimum requirements will be considered non-responsive and may be disqualified.</w:t>
                            </w:r>
                          </w:p>
                          <w:p w14:paraId="60E80CC4" w14:textId="77777777" w:rsidR="00D1453B" w:rsidRPr="00266044" w:rsidRDefault="00D1453B" w:rsidP="00266044">
                            <w:pPr>
                              <w:rPr>
                                <w:b/>
                                <w:bCs/>
                              </w:rPr>
                            </w:pPr>
                          </w:p>
                          <w:p w14:paraId="6E2186F8" w14:textId="69C0DBB7" w:rsidR="00B901EC" w:rsidRDefault="004128E1" w:rsidP="00A0083A">
                            <w:pPr>
                              <w:pStyle w:val="ListParagraph"/>
                              <w:numPr>
                                <w:ilvl w:val="0"/>
                                <w:numId w:val="19"/>
                              </w:numPr>
                              <w:rPr>
                                <w:b/>
                                <w:bCs/>
                              </w:rPr>
                            </w:pPr>
                            <w:r w:rsidRPr="00266044">
                              <w:rPr>
                                <w:b/>
                                <w:bCs/>
                              </w:rPr>
                              <w:t>Initial Cost Evaluation</w:t>
                            </w:r>
                          </w:p>
                          <w:p w14:paraId="60C0EAE6" w14:textId="0542BF6E" w:rsidR="0086362B" w:rsidRDefault="0086362B" w:rsidP="0086362B">
                            <w:r>
                              <w:t>Each proposal remaining after the Proposal Review will be advanced for Initial Cost Evaluation screening by Edison Energy (consultant to the project) using the method agreed upon given Edison Energy’s contract with the Consortium as advisor.</w:t>
                            </w:r>
                          </w:p>
                          <w:p w14:paraId="3C63574D" w14:textId="77777777" w:rsidR="00D1453B" w:rsidRPr="00266044" w:rsidRDefault="00D1453B" w:rsidP="00266044">
                            <w:pPr>
                              <w:rPr>
                                <w:b/>
                                <w:bCs/>
                              </w:rPr>
                            </w:pPr>
                          </w:p>
                          <w:p w14:paraId="3DEAAB5A" w14:textId="06CCA3EF" w:rsidR="004128E1" w:rsidRDefault="004128E1" w:rsidP="00A0083A">
                            <w:pPr>
                              <w:pStyle w:val="ListParagraph"/>
                              <w:numPr>
                                <w:ilvl w:val="0"/>
                                <w:numId w:val="19"/>
                              </w:numPr>
                              <w:rPr>
                                <w:b/>
                                <w:bCs/>
                              </w:rPr>
                            </w:pPr>
                            <w:r w:rsidRPr="00266044">
                              <w:rPr>
                                <w:b/>
                                <w:bCs/>
                              </w:rPr>
                              <w:t>Technical Evaluation</w:t>
                            </w:r>
                          </w:p>
                          <w:p w14:paraId="0D426AA2" w14:textId="24D5BC45" w:rsidR="00F12E4A" w:rsidRDefault="00F12E4A" w:rsidP="00F12E4A">
                            <w:r>
                              <w:t>Concurrent with the Initial Cost Evaluation, each proposal remaining after the Proposal Review will be advanced for technical evaluation by the Consortium.</w:t>
                            </w:r>
                            <w:r w:rsidR="004E7BD2">
                              <w:t xml:space="preserve"> Concurrently, the participating private institutions have the opportunity, should they choose, to conduct a technical evaluation of the proposals using the qualitative evaluation approaches outlined in this document or other institutional criteria.</w:t>
                            </w:r>
                          </w:p>
                          <w:p w14:paraId="352ABBBE" w14:textId="77777777" w:rsidR="00D1453B" w:rsidRPr="00266044" w:rsidRDefault="00D1453B" w:rsidP="00266044">
                            <w:pPr>
                              <w:rPr>
                                <w:b/>
                                <w:bCs/>
                              </w:rPr>
                            </w:pPr>
                          </w:p>
                          <w:p w14:paraId="31513672" w14:textId="0E2B0126" w:rsidR="003D3C67" w:rsidRDefault="003D3C67" w:rsidP="00A0083A">
                            <w:pPr>
                              <w:pStyle w:val="ListParagraph"/>
                              <w:numPr>
                                <w:ilvl w:val="0"/>
                                <w:numId w:val="19"/>
                              </w:numPr>
                              <w:rPr>
                                <w:b/>
                                <w:bCs/>
                              </w:rPr>
                            </w:pPr>
                            <w:r w:rsidRPr="00266044">
                              <w:rPr>
                                <w:b/>
                                <w:bCs/>
                              </w:rPr>
                              <w:t>Finalist Determination</w:t>
                            </w:r>
                          </w:p>
                          <w:p w14:paraId="4546968A" w14:textId="17EA1832" w:rsidR="00AC1A4B" w:rsidRDefault="00AC1A4B" w:rsidP="00AC1A4B">
                            <w:r>
                              <w:t>The Consortium will tabulate a subtotal score by adding together the Initial Cost Evaluation score and the average Technical Evaluation score. Proposals will be sorted in descending order based on these subtotals.</w:t>
                            </w:r>
                            <w:r w:rsidR="00006B2A">
                              <w:t xml:space="preserve"> The Finalist Cohort is considered complete after the last project’s expected generation exceeds 2,000,000 megawatt hours (MWh) in the aggregate (approximately three times the maximum MWh procurement goal of the Consortium). Only those projects that, in aggregate meet the 2,000,000 MWh threshold, will advance to step 5, the Advanced Analytics phase</w:t>
                            </w:r>
                            <w:r w:rsidR="00B95D75">
                              <w:t>.</w:t>
                            </w:r>
                          </w:p>
                          <w:p w14:paraId="2F72AF8B" w14:textId="77777777" w:rsidR="00B95D75" w:rsidRPr="00266044" w:rsidRDefault="00B95D75" w:rsidP="00266044">
                            <w:pPr>
                              <w:rPr>
                                <w:b/>
                                <w:bCs/>
                              </w:rPr>
                            </w:pPr>
                          </w:p>
                          <w:p w14:paraId="2C3BBC07" w14:textId="031EE5B3" w:rsidR="00F523DD" w:rsidRDefault="00F523DD" w:rsidP="00A0083A">
                            <w:pPr>
                              <w:pStyle w:val="ListParagraph"/>
                              <w:numPr>
                                <w:ilvl w:val="0"/>
                                <w:numId w:val="19"/>
                              </w:numPr>
                              <w:rPr>
                                <w:b/>
                                <w:bCs/>
                              </w:rPr>
                            </w:pPr>
                            <w:r w:rsidRPr="00266044">
                              <w:rPr>
                                <w:b/>
                                <w:bCs/>
                              </w:rPr>
                              <w:t>Advanced Analytics Evaluation: Cost Evaluation Revision</w:t>
                            </w:r>
                          </w:p>
                          <w:p w14:paraId="343C0B98" w14:textId="57087D2B" w:rsidR="00600196" w:rsidRDefault="00600196" w:rsidP="00600196">
                            <w:r>
                              <w:t>All Finalist bids will advance to the stage of probabilistic Advanced Analytics analysis, providing an additional level of risk assessment of each project. Finalist bids will be scored using the method agreed upon given Edison Energy’s contract with the Consortium as advisor. This score is considered the final Cost Evaluation score, and as such replaces the initial cost score for the final calculations.</w:t>
                            </w:r>
                          </w:p>
                          <w:p w14:paraId="240710E1" w14:textId="77777777" w:rsidR="00B95D75" w:rsidRPr="00266044" w:rsidRDefault="00B95D75" w:rsidP="00266044">
                            <w:pPr>
                              <w:rPr>
                                <w:b/>
                                <w:bCs/>
                              </w:rPr>
                            </w:pPr>
                          </w:p>
                          <w:p w14:paraId="2E635E01" w14:textId="418D495D" w:rsidR="00BC2707" w:rsidRDefault="00BC2707" w:rsidP="00A0083A">
                            <w:pPr>
                              <w:pStyle w:val="ListParagraph"/>
                              <w:numPr>
                                <w:ilvl w:val="0"/>
                                <w:numId w:val="19"/>
                              </w:numPr>
                              <w:rPr>
                                <w:b/>
                                <w:bCs/>
                              </w:rPr>
                            </w:pPr>
                            <w:r w:rsidRPr="00266044">
                              <w:rPr>
                                <w:b/>
                                <w:bCs/>
                              </w:rPr>
                              <w:t>Commercial Mark-Up Evaluation</w:t>
                            </w:r>
                          </w:p>
                          <w:p w14:paraId="6D4B9564" w14:textId="4E9CEBF4" w:rsidR="00D1453B" w:rsidRDefault="00D1453B" w:rsidP="00D1453B">
                            <w:r>
                              <w:t>All Term Sheet mark-ups provided by Proposers in the Finalist Cohort are reviewed and evaluated at this stage by the Consortium. Edison Energy will provide subject matter expertise and commentary to the NY HE Evaluation Committee, who will use this commentary to score the mark-ups as they see fit. The final scores for this component will be the average of the individual scores provided by the Consortium.</w:t>
                            </w:r>
                          </w:p>
                          <w:p w14:paraId="12FC97FA" w14:textId="3EE9318D" w:rsidR="00BA458E" w:rsidRPr="00266044" w:rsidRDefault="00BA458E" w:rsidP="00BA458E">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ED94" id="Text Box 13" o:spid="_x0000_s1037" type="#_x0000_t202" style="position:absolute;margin-left:451.45pt;margin-top:.85pt;width:502.65pt;height:590.9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" fillcolor="gray [1616]" strokeweight=".5pt">
                <v:fill color2="#d9d9d9 [496]" angle="180" colors="0 #bcbcbc;22938f #d0d0d0;1 #ededed" focus="100%" type="gradient"/>
                <v:textbox>
                  <w:txbxContent>
                    <w:p w14:paraId="76CAE439" w14:textId="77777777" w:rsidR="00BA458E" w:rsidRPr="00D17753" w:rsidRDefault="00BA458E" w:rsidP="00BA458E">
                      <w:pPr>
                        <w:rPr>
                          <w:b/>
                          <w:szCs w:val="21"/>
                        </w:rPr>
                      </w:pPr>
                      <w:r w:rsidRPr="00D17753">
                        <w:rPr>
                          <w:b/>
                          <w:szCs w:val="21"/>
                        </w:rPr>
                        <w:t>New York Higher Education Large Scale Renewable Energy Procurement (2020):</w:t>
                      </w:r>
                    </w:p>
                    <w:p w14:paraId="58D94B8F" w14:textId="77777777" w:rsidR="00BA458E" w:rsidRDefault="00BA458E" w:rsidP="00BA458E"/>
                    <w:p w14:paraId="3347D3DF" w14:textId="1F5CAFDC" w:rsidR="00A0083A" w:rsidRPr="00266044" w:rsidRDefault="00A0083A" w:rsidP="00266044">
                      <w:pPr>
                        <w:pStyle w:val="ListParagraph"/>
                        <w:numPr>
                          <w:ilvl w:val="0"/>
                          <w:numId w:val="18"/>
                        </w:numPr>
                        <w:rPr>
                          <w:b/>
                          <w:bCs/>
                        </w:rPr>
                      </w:pPr>
                      <w:r w:rsidRPr="00266044">
                        <w:rPr>
                          <w:b/>
                          <w:bCs/>
                        </w:rPr>
                        <w:t>Method of Award</w:t>
                      </w:r>
                    </w:p>
                    <w:p w14:paraId="0EA164F0" w14:textId="4301DDA2" w:rsidR="00D1453B" w:rsidRDefault="00A0083A" w:rsidP="00BA458E">
                      <w:r>
                        <w:t>This RFP is part of a competitive procurement process designed to serve the best interests of the Consortium. It is also designed to provide all Proposers with a fair and equal opportunity to have their services considered. The Consortium will conduct a comprehensive review of each responsive proposal submitted in accordance with the terms of the RFP. To be deemed “responsive” to the RFP, a Proposer must meet all of the mandatory requirements and qualifications and its written proposal must address all points and questions appearing in the RFP. In the event a bidder’s proposal is determined by the Consortium to be “non -responsive,” SUNY is required by its contracting procedures to disqualify the proposal. A disqualified proposal will not be further evaluated or considered for contract award by SUNY.</w:t>
                      </w:r>
                    </w:p>
                    <w:p w14:paraId="4027A9E4" w14:textId="77777777" w:rsidR="00A0083A" w:rsidRDefault="00A0083A" w:rsidP="00BA458E"/>
                    <w:p w14:paraId="7CF75117" w14:textId="5F39C8E5" w:rsidR="00A0083A" w:rsidRDefault="00B901EC" w:rsidP="00A0083A">
                      <w:pPr>
                        <w:pStyle w:val="ListParagraph"/>
                        <w:numPr>
                          <w:ilvl w:val="0"/>
                          <w:numId w:val="19"/>
                        </w:numPr>
                        <w:rPr>
                          <w:b/>
                          <w:bCs/>
                        </w:rPr>
                      </w:pPr>
                      <w:r w:rsidRPr="00266044">
                        <w:rPr>
                          <w:b/>
                          <w:bCs/>
                        </w:rPr>
                        <w:t>Bid Review</w:t>
                      </w:r>
                    </w:p>
                    <w:p w14:paraId="27E2C954" w14:textId="49D13ACE" w:rsidR="00BC2707" w:rsidRDefault="00BC2707" w:rsidP="00BC2707">
                      <w:r>
                        <w:t>Each proposal received by the due date and time will be screened for responsiveness and completeness of submission in accordance with the RFP to ensure the Proposer has met the minimum requirements of the RFP. Incomplete bids or those not meeting the minimum requirements will be considered non-responsive and may be disqualified.</w:t>
                      </w:r>
                    </w:p>
                    <w:p w14:paraId="60E80CC4" w14:textId="77777777" w:rsidR="00D1453B" w:rsidRPr="00266044" w:rsidRDefault="00D1453B" w:rsidP="00266044">
                      <w:pPr>
                        <w:rPr>
                          <w:b/>
                          <w:bCs/>
                        </w:rPr>
                      </w:pPr>
                    </w:p>
                    <w:p w14:paraId="6E2186F8" w14:textId="69C0DBB7" w:rsidR="00B901EC" w:rsidRDefault="004128E1" w:rsidP="00A0083A">
                      <w:pPr>
                        <w:pStyle w:val="ListParagraph"/>
                        <w:numPr>
                          <w:ilvl w:val="0"/>
                          <w:numId w:val="19"/>
                        </w:numPr>
                        <w:rPr>
                          <w:b/>
                          <w:bCs/>
                        </w:rPr>
                      </w:pPr>
                      <w:r w:rsidRPr="00266044">
                        <w:rPr>
                          <w:b/>
                          <w:bCs/>
                        </w:rPr>
                        <w:t>Initial Cost Evaluation</w:t>
                      </w:r>
                    </w:p>
                    <w:p w14:paraId="60C0EAE6" w14:textId="0542BF6E" w:rsidR="0086362B" w:rsidRDefault="0086362B" w:rsidP="0086362B">
                      <w:r>
                        <w:t>Each proposal remaining after the Proposal Review will be advanced for Initial Cost Evaluation screening by Edison Energy (consultant to the project) using the method agreed upon given Edison Energy’s contract with the Consortium as advisor.</w:t>
                      </w:r>
                    </w:p>
                    <w:p w14:paraId="3C63574D" w14:textId="77777777" w:rsidR="00D1453B" w:rsidRPr="00266044" w:rsidRDefault="00D1453B" w:rsidP="00266044">
                      <w:pPr>
                        <w:rPr>
                          <w:b/>
                          <w:bCs/>
                        </w:rPr>
                      </w:pPr>
                    </w:p>
                    <w:p w14:paraId="3DEAAB5A" w14:textId="06CCA3EF" w:rsidR="004128E1" w:rsidRDefault="004128E1" w:rsidP="00A0083A">
                      <w:pPr>
                        <w:pStyle w:val="ListParagraph"/>
                        <w:numPr>
                          <w:ilvl w:val="0"/>
                          <w:numId w:val="19"/>
                        </w:numPr>
                        <w:rPr>
                          <w:b/>
                          <w:bCs/>
                        </w:rPr>
                      </w:pPr>
                      <w:r w:rsidRPr="00266044">
                        <w:rPr>
                          <w:b/>
                          <w:bCs/>
                        </w:rPr>
                        <w:t>Technical Evaluation</w:t>
                      </w:r>
                    </w:p>
                    <w:p w14:paraId="0D426AA2" w14:textId="24D5BC45" w:rsidR="00F12E4A" w:rsidRDefault="00F12E4A" w:rsidP="00F12E4A">
                      <w:r>
                        <w:t>Concurrent with the Initial Cost Evaluation, each proposal remaining after the Proposal Review will be advanced for technical evaluation by the Consortium.</w:t>
                      </w:r>
                      <w:r w:rsidR="004E7BD2">
                        <w:t xml:space="preserve"> Concurrently, the participating private institutions have the opportunity, should they choose, to conduct a technical evaluation of the proposals using the qualitative evaluation approaches outlined in this document or other institutional criteria.</w:t>
                      </w:r>
                    </w:p>
                    <w:p w14:paraId="352ABBBE" w14:textId="77777777" w:rsidR="00D1453B" w:rsidRPr="00266044" w:rsidRDefault="00D1453B" w:rsidP="00266044">
                      <w:pPr>
                        <w:rPr>
                          <w:b/>
                          <w:bCs/>
                        </w:rPr>
                      </w:pPr>
                    </w:p>
                    <w:p w14:paraId="31513672" w14:textId="0E2B0126" w:rsidR="003D3C67" w:rsidRDefault="003D3C67" w:rsidP="00A0083A">
                      <w:pPr>
                        <w:pStyle w:val="ListParagraph"/>
                        <w:numPr>
                          <w:ilvl w:val="0"/>
                          <w:numId w:val="19"/>
                        </w:numPr>
                        <w:rPr>
                          <w:b/>
                          <w:bCs/>
                        </w:rPr>
                      </w:pPr>
                      <w:r w:rsidRPr="00266044">
                        <w:rPr>
                          <w:b/>
                          <w:bCs/>
                        </w:rPr>
                        <w:t>Finalist Determination</w:t>
                      </w:r>
                    </w:p>
                    <w:p w14:paraId="4546968A" w14:textId="17EA1832" w:rsidR="00AC1A4B" w:rsidRDefault="00AC1A4B" w:rsidP="00AC1A4B">
                      <w:r>
                        <w:t>The Consortium will tabulate a subtotal score by adding together the Initial Cost Evaluation score and the average Technical Evaluation score. Proposals will be sorted in descending order based on these subtotals.</w:t>
                      </w:r>
                      <w:r w:rsidR="00006B2A">
                        <w:t xml:space="preserve"> The Finalist Cohort is considered complete after the last project’s expected generation exceeds 2,000,000 megawatt hours (MWh) in the aggregate (approximately three times the maximum MWh procurement goal of the Consortium). Only those projects that, in aggregate meet the 2,000,000 MWh threshold, will advance to step 5, the Advanced Analytics phase</w:t>
                      </w:r>
                      <w:r w:rsidR="00B95D75">
                        <w:t>.</w:t>
                      </w:r>
                    </w:p>
                    <w:p w14:paraId="2F72AF8B" w14:textId="77777777" w:rsidR="00B95D75" w:rsidRPr="00266044" w:rsidRDefault="00B95D75" w:rsidP="00266044">
                      <w:pPr>
                        <w:rPr>
                          <w:b/>
                          <w:bCs/>
                        </w:rPr>
                      </w:pPr>
                    </w:p>
                    <w:p w14:paraId="2C3BBC07" w14:textId="031EE5B3" w:rsidR="00F523DD" w:rsidRDefault="00F523DD" w:rsidP="00A0083A">
                      <w:pPr>
                        <w:pStyle w:val="ListParagraph"/>
                        <w:numPr>
                          <w:ilvl w:val="0"/>
                          <w:numId w:val="19"/>
                        </w:numPr>
                        <w:rPr>
                          <w:b/>
                          <w:bCs/>
                        </w:rPr>
                      </w:pPr>
                      <w:r w:rsidRPr="00266044">
                        <w:rPr>
                          <w:b/>
                          <w:bCs/>
                        </w:rPr>
                        <w:t>Advanced Analytics Evaluation: Cost Evaluation Revision</w:t>
                      </w:r>
                    </w:p>
                    <w:p w14:paraId="343C0B98" w14:textId="57087D2B" w:rsidR="00600196" w:rsidRDefault="00600196" w:rsidP="00600196">
                      <w:r>
                        <w:t>All Finalist bids will advance to the stage of probabilistic Advanced Analytics analysis, providing an additional level of risk assessment of each project. Finalist bids will be scored using the method agreed upon given Edison Energy’s contract with the Consortium as advisor. This score is considered the final Cost Evaluation score, and as such replaces the initial cost score for the final calculations.</w:t>
                      </w:r>
                    </w:p>
                    <w:p w14:paraId="240710E1" w14:textId="77777777" w:rsidR="00B95D75" w:rsidRPr="00266044" w:rsidRDefault="00B95D75" w:rsidP="00266044">
                      <w:pPr>
                        <w:rPr>
                          <w:b/>
                          <w:bCs/>
                        </w:rPr>
                      </w:pPr>
                    </w:p>
                    <w:p w14:paraId="2E635E01" w14:textId="418D495D" w:rsidR="00BC2707" w:rsidRDefault="00BC2707" w:rsidP="00A0083A">
                      <w:pPr>
                        <w:pStyle w:val="ListParagraph"/>
                        <w:numPr>
                          <w:ilvl w:val="0"/>
                          <w:numId w:val="19"/>
                        </w:numPr>
                        <w:rPr>
                          <w:b/>
                          <w:bCs/>
                        </w:rPr>
                      </w:pPr>
                      <w:r w:rsidRPr="00266044">
                        <w:rPr>
                          <w:b/>
                          <w:bCs/>
                        </w:rPr>
                        <w:t>Commercial Mark-Up Evaluation</w:t>
                      </w:r>
                    </w:p>
                    <w:p w14:paraId="6D4B9564" w14:textId="4E9CEBF4" w:rsidR="00D1453B" w:rsidRDefault="00D1453B" w:rsidP="00D1453B">
                      <w:r>
                        <w:t>All Term Sheet mark-ups provided by Proposers in the Finalist Cohort are reviewed and evaluated at this stage by the Consortium. Edison Energy will provide subject matter expertise and commentary to the NY HE Evaluation Committee, who will use this commentary to score the mark-ups as they see fit. The final scores for this component will be the average of the individual scores provided by the Consortium.</w:t>
                      </w:r>
                    </w:p>
                    <w:p w14:paraId="12FC97FA" w14:textId="3EE9318D" w:rsidR="00BA458E" w:rsidRPr="00266044" w:rsidRDefault="00BA458E" w:rsidP="00BA458E">
                      <w:pPr>
                        <w:rPr>
                          <w:rFonts w:cs="Arial"/>
                          <w:szCs w:val="21"/>
                        </w:rPr>
                      </w:pPr>
                    </w:p>
                  </w:txbxContent>
                </v:textbox>
                <w10:wrap anchorx="margin"/>
              </v:shape>
            </w:pict>
          </mc:Fallback>
        </mc:AlternateContent>
      </w:r>
    </w:p>
    <w:p w14:paraId="7084185C" w14:textId="77777777" w:rsidR="00A0083A" w:rsidRDefault="00A0083A" w:rsidP="00A83E85">
      <w:pPr>
        <w:spacing w:line="264" w:lineRule="auto"/>
        <w:rPr>
          <w:rFonts w:cs="Arial"/>
          <w:color w:val="000000" w:themeColor="text1"/>
          <w:szCs w:val="21"/>
        </w:rPr>
      </w:pPr>
    </w:p>
    <w:p w14:paraId="306A2839" w14:textId="77777777" w:rsidR="00A0083A" w:rsidRDefault="00A0083A" w:rsidP="00A83E85">
      <w:pPr>
        <w:spacing w:line="264" w:lineRule="auto"/>
        <w:rPr>
          <w:rFonts w:cs="Arial"/>
          <w:color w:val="000000" w:themeColor="text1"/>
          <w:szCs w:val="21"/>
        </w:rPr>
      </w:pPr>
    </w:p>
    <w:p w14:paraId="5A27A274" w14:textId="77777777" w:rsidR="00A0083A" w:rsidRDefault="00A0083A" w:rsidP="00A83E85">
      <w:pPr>
        <w:spacing w:line="264" w:lineRule="auto"/>
        <w:rPr>
          <w:rFonts w:cs="Arial"/>
          <w:color w:val="000000" w:themeColor="text1"/>
          <w:szCs w:val="21"/>
        </w:rPr>
      </w:pPr>
    </w:p>
    <w:p w14:paraId="5B51D3BC" w14:textId="77777777" w:rsidR="00A0083A" w:rsidRDefault="00A0083A" w:rsidP="00A83E85">
      <w:pPr>
        <w:spacing w:line="264" w:lineRule="auto"/>
        <w:rPr>
          <w:rFonts w:cs="Arial"/>
          <w:color w:val="000000" w:themeColor="text1"/>
          <w:szCs w:val="21"/>
        </w:rPr>
      </w:pPr>
    </w:p>
    <w:p w14:paraId="1A195B6C" w14:textId="77777777" w:rsidR="00A0083A" w:rsidRDefault="00A0083A" w:rsidP="00A83E85">
      <w:pPr>
        <w:spacing w:line="264" w:lineRule="auto"/>
        <w:rPr>
          <w:rFonts w:cs="Arial"/>
          <w:color w:val="000000" w:themeColor="text1"/>
          <w:szCs w:val="21"/>
        </w:rPr>
      </w:pPr>
    </w:p>
    <w:p w14:paraId="5B888AEC" w14:textId="77777777" w:rsidR="00A0083A" w:rsidRDefault="00A0083A" w:rsidP="00A83E85">
      <w:pPr>
        <w:spacing w:line="264" w:lineRule="auto"/>
        <w:rPr>
          <w:rFonts w:cs="Arial"/>
          <w:color w:val="000000" w:themeColor="text1"/>
          <w:szCs w:val="21"/>
        </w:rPr>
      </w:pPr>
    </w:p>
    <w:p w14:paraId="0A821490" w14:textId="77777777" w:rsidR="00A0083A" w:rsidRDefault="00A0083A" w:rsidP="00A83E85">
      <w:pPr>
        <w:spacing w:line="264" w:lineRule="auto"/>
        <w:rPr>
          <w:rFonts w:cs="Arial"/>
          <w:color w:val="000000" w:themeColor="text1"/>
          <w:szCs w:val="21"/>
        </w:rPr>
      </w:pPr>
    </w:p>
    <w:p w14:paraId="637C1EAC" w14:textId="77777777" w:rsidR="00A0083A" w:rsidRDefault="00A0083A" w:rsidP="00A83E85">
      <w:pPr>
        <w:spacing w:line="264" w:lineRule="auto"/>
        <w:rPr>
          <w:rFonts w:cs="Arial"/>
          <w:color w:val="000000" w:themeColor="text1"/>
          <w:szCs w:val="21"/>
        </w:rPr>
      </w:pPr>
    </w:p>
    <w:p w14:paraId="57F327DD" w14:textId="77777777" w:rsidR="00A0083A" w:rsidRDefault="00A0083A" w:rsidP="00A83E85">
      <w:pPr>
        <w:spacing w:line="264" w:lineRule="auto"/>
        <w:rPr>
          <w:rFonts w:cs="Arial"/>
          <w:color w:val="000000" w:themeColor="text1"/>
          <w:szCs w:val="21"/>
        </w:rPr>
      </w:pPr>
    </w:p>
    <w:p w14:paraId="02082A3C" w14:textId="77777777" w:rsidR="00A0083A" w:rsidRDefault="00A0083A" w:rsidP="00A83E85">
      <w:pPr>
        <w:spacing w:line="264" w:lineRule="auto"/>
        <w:rPr>
          <w:rFonts w:cs="Arial"/>
          <w:color w:val="000000" w:themeColor="text1"/>
          <w:szCs w:val="21"/>
        </w:rPr>
      </w:pPr>
    </w:p>
    <w:p w14:paraId="07CA4980" w14:textId="77777777" w:rsidR="00A0083A" w:rsidRDefault="00A0083A" w:rsidP="00A83E85">
      <w:pPr>
        <w:spacing w:line="264" w:lineRule="auto"/>
        <w:rPr>
          <w:rFonts w:cs="Arial"/>
          <w:color w:val="000000" w:themeColor="text1"/>
          <w:szCs w:val="21"/>
        </w:rPr>
      </w:pPr>
    </w:p>
    <w:p w14:paraId="1E5986ED" w14:textId="77777777" w:rsidR="00A0083A" w:rsidRDefault="00A0083A" w:rsidP="00A83E85">
      <w:pPr>
        <w:spacing w:line="264" w:lineRule="auto"/>
        <w:rPr>
          <w:rFonts w:cs="Arial"/>
          <w:color w:val="000000" w:themeColor="text1"/>
          <w:szCs w:val="21"/>
        </w:rPr>
      </w:pPr>
    </w:p>
    <w:p w14:paraId="09A74E7A" w14:textId="77777777" w:rsidR="00A0083A" w:rsidRDefault="00A0083A" w:rsidP="00A83E85">
      <w:pPr>
        <w:spacing w:line="264" w:lineRule="auto"/>
        <w:rPr>
          <w:rFonts w:cs="Arial"/>
          <w:color w:val="000000" w:themeColor="text1"/>
          <w:szCs w:val="21"/>
        </w:rPr>
      </w:pPr>
    </w:p>
    <w:p w14:paraId="1884B22E" w14:textId="77777777" w:rsidR="00E21143" w:rsidRDefault="00E21143" w:rsidP="00A83E85">
      <w:pPr>
        <w:spacing w:line="264" w:lineRule="auto"/>
        <w:rPr>
          <w:rFonts w:cs="Arial"/>
          <w:color w:val="000000" w:themeColor="text1"/>
          <w:szCs w:val="21"/>
        </w:rPr>
      </w:pPr>
    </w:p>
    <w:p w14:paraId="05A27ABA" w14:textId="0AE16484" w:rsidR="00B95D75" w:rsidRDefault="00B95D75" w:rsidP="00A83E85">
      <w:pPr>
        <w:spacing w:line="264" w:lineRule="auto"/>
        <w:rPr>
          <w:rFonts w:cs="Arial"/>
          <w:color w:val="000000" w:themeColor="text1"/>
          <w:szCs w:val="21"/>
        </w:rPr>
      </w:pPr>
    </w:p>
    <w:p w14:paraId="03D9DB92" w14:textId="57C92BAE" w:rsidR="00201553" w:rsidRDefault="00201553" w:rsidP="00A83E85">
      <w:pPr>
        <w:spacing w:line="264" w:lineRule="auto"/>
        <w:rPr>
          <w:rFonts w:cs="Arial"/>
          <w:color w:val="000000" w:themeColor="text1"/>
          <w:szCs w:val="21"/>
        </w:rPr>
      </w:pPr>
    </w:p>
    <w:p w14:paraId="5B9DA287" w14:textId="4970F999" w:rsidR="00201553" w:rsidRDefault="00201553" w:rsidP="00A83E85">
      <w:pPr>
        <w:spacing w:line="264" w:lineRule="auto"/>
        <w:rPr>
          <w:rFonts w:cs="Arial"/>
          <w:color w:val="000000" w:themeColor="text1"/>
          <w:szCs w:val="21"/>
        </w:rPr>
      </w:pPr>
    </w:p>
    <w:p w14:paraId="0E243348" w14:textId="1DD01CB0" w:rsidR="00201553" w:rsidRDefault="00201553" w:rsidP="00A83E85">
      <w:pPr>
        <w:spacing w:line="264" w:lineRule="auto"/>
        <w:rPr>
          <w:rFonts w:cs="Arial"/>
          <w:color w:val="000000" w:themeColor="text1"/>
          <w:szCs w:val="21"/>
        </w:rPr>
      </w:pPr>
    </w:p>
    <w:p w14:paraId="53E94302" w14:textId="77777777" w:rsidR="00201553" w:rsidRDefault="00201553" w:rsidP="00A83E85">
      <w:pPr>
        <w:spacing w:line="264" w:lineRule="auto"/>
        <w:rPr>
          <w:rFonts w:cs="Arial"/>
          <w:color w:val="000000" w:themeColor="text1"/>
          <w:szCs w:val="21"/>
        </w:rPr>
      </w:pPr>
    </w:p>
    <w:p w14:paraId="612D22E6" w14:textId="0C2FA608" w:rsidR="00B95D75" w:rsidRDefault="00B95D75" w:rsidP="00A83E85">
      <w:pPr>
        <w:spacing w:line="264" w:lineRule="auto"/>
        <w:rPr>
          <w:rFonts w:cs="Arial"/>
          <w:color w:val="000000" w:themeColor="text1"/>
          <w:szCs w:val="21"/>
        </w:rPr>
      </w:pPr>
    </w:p>
    <w:p w14:paraId="7F408353" w14:textId="5DF2A5BC" w:rsidR="00B95D75" w:rsidRDefault="00B95D75" w:rsidP="00A83E85">
      <w:pPr>
        <w:spacing w:line="264" w:lineRule="auto"/>
        <w:rPr>
          <w:rFonts w:cs="Arial"/>
          <w:color w:val="000000" w:themeColor="text1"/>
          <w:szCs w:val="21"/>
        </w:rPr>
      </w:pPr>
    </w:p>
    <w:p w14:paraId="7F6D55CA" w14:textId="027E9494" w:rsidR="00B95D75" w:rsidRDefault="00B95D75" w:rsidP="00A83E85">
      <w:pPr>
        <w:spacing w:line="264" w:lineRule="auto"/>
        <w:rPr>
          <w:rFonts w:cs="Arial"/>
          <w:color w:val="000000" w:themeColor="text1"/>
          <w:szCs w:val="21"/>
        </w:rPr>
      </w:pPr>
    </w:p>
    <w:p w14:paraId="126D9FCD" w14:textId="77777777" w:rsidR="00B95D75" w:rsidRDefault="00B95D75" w:rsidP="00A83E85">
      <w:pPr>
        <w:spacing w:line="264" w:lineRule="auto"/>
        <w:rPr>
          <w:rFonts w:cs="Arial"/>
          <w:color w:val="000000" w:themeColor="text1"/>
          <w:szCs w:val="21"/>
        </w:rPr>
      </w:pPr>
    </w:p>
    <w:p w14:paraId="74BB0186" w14:textId="77777777" w:rsidR="00B95D75" w:rsidRDefault="00B95D75" w:rsidP="00A83E85">
      <w:pPr>
        <w:spacing w:line="264" w:lineRule="auto"/>
        <w:rPr>
          <w:rFonts w:cs="Arial"/>
          <w:color w:val="000000" w:themeColor="text1"/>
          <w:szCs w:val="21"/>
        </w:rPr>
      </w:pPr>
    </w:p>
    <w:p w14:paraId="50F8C819" w14:textId="77777777" w:rsidR="00B95D75" w:rsidRDefault="00B95D75" w:rsidP="00A83E85">
      <w:pPr>
        <w:spacing w:line="264" w:lineRule="auto"/>
        <w:rPr>
          <w:rFonts w:cs="Arial"/>
          <w:color w:val="000000" w:themeColor="text1"/>
          <w:szCs w:val="21"/>
        </w:rPr>
      </w:pPr>
    </w:p>
    <w:p w14:paraId="5D9F1116" w14:textId="77777777" w:rsidR="00B95D75" w:rsidRDefault="00B95D75" w:rsidP="00A83E85">
      <w:pPr>
        <w:spacing w:line="264" w:lineRule="auto"/>
        <w:rPr>
          <w:rFonts w:cs="Arial"/>
          <w:color w:val="000000" w:themeColor="text1"/>
          <w:szCs w:val="21"/>
        </w:rPr>
      </w:pPr>
    </w:p>
    <w:p w14:paraId="7832AD71" w14:textId="77777777" w:rsidR="00B95D75" w:rsidRDefault="00B95D75" w:rsidP="00A83E85">
      <w:pPr>
        <w:spacing w:line="264" w:lineRule="auto"/>
        <w:rPr>
          <w:rFonts w:cs="Arial"/>
          <w:color w:val="000000" w:themeColor="text1"/>
          <w:szCs w:val="21"/>
        </w:rPr>
      </w:pPr>
    </w:p>
    <w:p w14:paraId="415549FC" w14:textId="08F8E2D7" w:rsidR="00B95D75" w:rsidRDefault="00B95D75" w:rsidP="00A83E85">
      <w:pPr>
        <w:spacing w:line="264" w:lineRule="auto"/>
        <w:rPr>
          <w:rFonts w:cs="Arial"/>
          <w:color w:val="000000" w:themeColor="text1"/>
          <w:szCs w:val="21"/>
        </w:rPr>
      </w:pPr>
    </w:p>
    <w:p w14:paraId="37943990" w14:textId="77777777" w:rsidR="00B95D75" w:rsidRDefault="00B95D75" w:rsidP="00A83E85">
      <w:pPr>
        <w:spacing w:line="264" w:lineRule="auto"/>
        <w:rPr>
          <w:rFonts w:cs="Arial"/>
          <w:color w:val="000000" w:themeColor="text1"/>
          <w:szCs w:val="21"/>
        </w:rPr>
      </w:pPr>
    </w:p>
    <w:p w14:paraId="2A9257E3" w14:textId="77777777" w:rsidR="00B95D75" w:rsidRDefault="00B95D75" w:rsidP="00A83E85">
      <w:pPr>
        <w:spacing w:line="264" w:lineRule="auto"/>
        <w:rPr>
          <w:rFonts w:cs="Arial"/>
          <w:color w:val="000000" w:themeColor="text1"/>
          <w:szCs w:val="21"/>
        </w:rPr>
      </w:pPr>
    </w:p>
    <w:p w14:paraId="4BB6AABD" w14:textId="77777777" w:rsidR="00B95D75" w:rsidRDefault="00B95D75" w:rsidP="00A83E85">
      <w:pPr>
        <w:spacing w:line="264" w:lineRule="auto"/>
        <w:rPr>
          <w:rFonts w:cs="Arial"/>
          <w:color w:val="000000" w:themeColor="text1"/>
          <w:szCs w:val="21"/>
        </w:rPr>
      </w:pPr>
    </w:p>
    <w:p w14:paraId="394B3905" w14:textId="08B8C527" w:rsidR="00B95D75" w:rsidRDefault="00B95D75" w:rsidP="00A83E85">
      <w:pPr>
        <w:spacing w:line="264" w:lineRule="auto"/>
        <w:rPr>
          <w:rFonts w:cs="Arial"/>
          <w:color w:val="000000" w:themeColor="text1"/>
          <w:szCs w:val="21"/>
        </w:rPr>
      </w:pPr>
    </w:p>
    <w:p w14:paraId="7C36FFA3" w14:textId="71DA5007" w:rsidR="00B95D75" w:rsidRDefault="00B95D75" w:rsidP="00A83E85">
      <w:pPr>
        <w:spacing w:line="264" w:lineRule="auto"/>
        <w:rPr>
          <w:rFonts w:cs="Arial"/>
          <w:color w:val="000000" w:themeColor="text1"/>
          <w:szCs w:val="21"/>
        </w:rPr>
      </w:pPr>
    </w:p>
    <w:p w14:paraId="665501A3" w14:textId="44EF2E35" w:rsidR="00B95D75" w:rsidRDefault="00B95D75" w:rsidP="00A83E85">
      <w:pPr>
        <w:spacing w:line="264" w:lineRule="auto"/>
        <w:rPr>
          <w:rFonts w:cs="Arial"/>
          <w:color w:val="000000" w:themeColor="text1"/>
          <w:szCs w:val="21"/>
        </w:rPr>
      </w:pPr>
    </w:p>
    <w:p w14:paraId="5B4ACB7D" w14:textId="02574810" w:rsidR="00B95D75" w:rsidRDefault="00B95D75" w:rsidP="00A83E85">
      <w:pPr>
        <w:spacing w:line="264" w:lineRule="auto"/>
        <w:rPr>
          <w:rFonts w:cs="Arial"/>
          <w:color w:val="000000" w:themeColor="text1"/>
          <w:szCs w:val="21"/>
        </w:rPr>
      </w:pPr>
    </w:p>
    <w:p w14:paraId="002C0E17" w14:textId="77777777" w:rsidR="00B95D75" w:rsidRDefault="00B95D75" w:rsidP="00A83E85">
      <w:pPr>
        <w:spacing w:line="264" w:lineRule="auto"/>
        <w:rPr>
          <w:rFonts w:cs="Arial"/>
          <w:color w:val="000000" w:themeColor="text1"/>
          <w:szCs w:val="21"/>
        </w:rPr>
      </w:pPr>
    </w:p>
    <w:p w14:paraId="70330F06" w14:textId="3C46495C" w:rsidR="00B95D75" w:rsidRDefault="00B95D75" w:rsidP="00A83E85">
      <w:pPr>
        <w:spacing w:line="264" w:lineRule="auto"/>
        <w:rPr>
          <w:rFonts w:cs="Arial"/>
          <w:color w:val="000000" w:themeColor="text1"/>
          <w:szCs w:val="21"/>
        </w:rPr>
      </w:pPr>
    </w:p>
    <w:p w14:paraId="7981816A" w14:textId="77777777" w:rsidR="00B95D75" w:rsidRDefault="00B95D75" w:rsidP="00A83E85">
      <w:pPr>
        <w:spacing w:line="264" w:lineRule="auto"/>
        <w:rPr>
          <w:rFonts w:cs="Arial"/>
          <w:color w:val="000000" w:themeColor="text1"/>
          <w:szCs w:val="21"/>
        </w:rPr>
      </w:pPr>
    </w:p>
    <w:p w14:paraId="7D269D01" w14:textId="77777777" w:rsidR="00B95D75" w:rsidRDefault="00B95D75" w:rsidP="00A83E85">
      <w:pPr>
        <w:spacing w:line="264" w:lineRule="auto"/>
        <w:rPr>
          <w:rFonts w:cs="Arial"/>
          <w:color w:val="000000" w:themeColor="text1"/>
          <w:szCs w:val="21"/>
        </w:rPr>
      </w:pPr>
    </w:p>
    <w:p w14:paraId="4815BE76" w14:textId="77777777" w:rsidR="00B95D75" w:rsidRDefault="00B95D75" w:rsidP="00A83E85">
      <w:pPr>
        <w:spacing w:line="264" w:lineRule="auto"/>
        <w:rPr>
          <w:rFonts w:cs="Arial"/>
          <w:color w:val="000000" w:themeColor="text1"/>
          <w:szCs w:val="21"/>
        </w:rPr>
      </w:pPr>
    </w:p>
    <w:p w14:paraId="6AE7DD35" w14:textId="77777777" w:rsidR="00B95D75" w:rsidRDefault="00B95D75" w:rsidP="00A83E85">
      <w:pPr>
        <w:spacing w:line="264" w:lineRule="auto"/>
        <w:rPr>
          <w:rFonts w:cs="Arial"/>
          <w:color w:val="000000" w:themeColor="text1"/>
          <w:szCs w:val="21"/>
        </w:rPr>
      </w:pPr>
    </w:p>
    <w:p w14:paraId="0958C24F" w14:textId="77777777" w:rsidR="00B95D75" w:rsidRDefault="00B95D75" w:rsidP="00A83E85">
      <w:pPr>
        <w:spacing w:line="264" w:lineRule="auto"/>
        <w:rPr>
          <w:rFonts w:cs="Arial"/>
          <w:color w:val="000000" w:themeColor="text1"/>
          <w:szCs w:val="21"/>
        </w:rPr>
      </w:pPr>
    </w:p>
    <w:p w14:paraId="336F8F01" w14:textId="28A40434" w:rsidR="00B95D75" w:rsidRDefault="00B95D75" w:rsidP="00A83E85">
      <w:pPr>
        <w:spacing w:line="264" w:lineRule="auto"/>
        <w:rPr>
          <w:rFonts w:cs="Arial"/>
          <w:color w:val="000000" w:themeColor="text1"/>
          <w:szCs w:val="21"/>
        </w:rPr>
      </w:pPr>
    </w:p>
    <w:p w14:paraId="4CA03782" w14:textId="77777777" w:rsidR="00B95D75" w:rsidRDefault="00B95D75" w:rsidP="00A83E85">
      <w:pPr>
        <w:spacing w:line="264" w:lineRule="auto"/>
        <w:rPr>
          <w:rFonts w:cs="Arial"/>
          <w:color w:val="000000" w:themeColor="text1"/>
          <w:szCs w:val="21"/>
        </w:rPr>
      </w:pPr>
    </w:p>
    <w:p w14:paraId="3C769D7F" w14:textId="77777777" w:rsidR="00B95D75" w:rsidRDefault="00B95D75" w:rsidP="00A83E85">
      <w:pPr>
        <w:spacing w:line="264" w:lineRule="auto"/>
        <w:rPr>
          <w:rFonts w:cs="Arial"/>
          <w:color w:val="000000" w:themeColor="text1"/>
          <w:szCs w:val="21"/>
        </w:rPr>
      </w:pPr>
    </w:p>
    <w:p w14:paraId="5F232B65" w14:textId="77777777" w:rsidR="00B95D75" w:rsidRDefault="00B95D75" w:rsidP="00A83E85">
      <w:pPr>
        <w:spacing w:line="264" w:lineRule="auto"/>
        <w:rPr>
          <w:rFonts w:cs="Arial"/>
          <w:color w:val="000000" w:themeColor="text1"/>
          <w:szCs w:val="21"/>
        </w:rPr>
      </w:pPr>
    </w:p>
    <w:p w14:paraId="5E50F110" w14:textId="77777777" w:rsidR="00B95D75" w:rsidRDefault="00B95D75" w:rsidP="00A83E85">
      <w:pPr>
        <w:spacing w:line="264" w:lineRule="auto"/>
        <w:rPr>
          <w:rFonts w:cs="Arial"/>
          <w:color w:val="000000" w:themeColor="text1"/>
          <w:szCs w:val="21"/>
        </w:rPr>
      </w:pPr>
    </w:p>
    <w:p w14:paraId="5319421B" w14:textId="77777777" w:rsidR="00B95D75" w:rsidRDefault="00B95D75" w:rsidP="00A83E85">
      <w:pPr>
        <w:spacing w:line="264" w:lineRule="auto"/>
        <w:rPr>
          <w:rFonts w:cs="Arial"/>
          <w:color w:val="000000" w:themeColor="text1"/>
          <w:szCs w:val="21"/>
        </w:rPr>
      </w:pPr>
    </w:p>
    <w:p w14:paraId="13ECDF74" w14:textId="4E37D3F8" w:rsidR="00B95D75" w:rsidRDefault="00B95D75" w:rsidP="00A83E85">
      <w:pPr>
        <w:spacing w:line="264" w:lineRule="auto"/>
        <w:rPr>
          <w:rFonts w:cs="Arial"/>
          <w:color w:val="000000" w:themeColor="text1"/>
          <w:szCs w:val="21"/>
        </w:rPr>
      </w:pPr>
    </w:p>
    <w:p w14:paraId="56C4E96B" w14:textId="4BB4DB08" w:rsidR="00B95D75" w:rsidRDefault="00B95D75" w:rsidP="00A83E85">
      <w:pPr>
        <w:spacing w:line="264" w:lineRule="auto"/>
        <w:rPr>
          <w:rFonts w:cs="Arial"/>
          <w:color w:val="000000" w:themeColor="text1"/>
          <w:szCs w:val="21"/>
        </w:rPr>
      </w:pPr>
    </w:p>
    <w:p w14:paraId="1636C9BB" w14:textId="33701F58" w:rsidR="00B95D75" w:rsidRDefault="00201553" w:rsidP="00A83E85">
      <w:pPr>
        <w:spacing w:line="264" w:lineRule="auto"/>
        <w:rPr>
          <w:rFonts w:cs="Arial"/>
          <w:color w:val="000000" w:themeColor="text1"/>
          <w:szCs w:val="21"/>
        </w:rPr>
      </w:pPr>
      <w:r w:rsidRPr="002147BC">
        <w:rPr>
          <w:rFonts w:cs="Arial"/>
          <w:noProof/>
          <w:color w:val="000000" w:themeColor="text1"/>
          <w:szCs w:val="21"/>
        </w:rPr>
        <w:lastRenderedPageBreak/>
        <mc:AlternateContent>
          <mc:Choice Requires="wps">
            <w:drawing>
              <wp:anchor distT="0" distB="0" distL="114300" distR="114300" simplePos="0" relativeHeight="251658249" behindDoc="0" locked="0" layoutInCell="1" allowOverlap="1" wp14:anchorId="71D6290B" wp14:editId="6F6F32F4">
                <wp:simplePos x="0" y="0"/>
                <wp:positionH relativeFrom="margin">
                  <wp:align>right</wp:align>
                </wp:positionH>
                <wp:positionV relativeFrom="paragraph">
                  <wp:posOffset>10160</wp:posOffset>
                </wp:positionV>
                <wp:extent cx="6383020" cy="6383547"/>
                <wp:effectExtent l="0" t="0" r="17780" b="17780"/>
                <wp:wrapNone/>
                <wp:docPr id="23" name="Text Box 23"/>
                <wp:cNvGraphicFramePr/>
                <a:graphic xmlns:a="http://schemas.openxmlformats.org/drawingml/2006/main">
                  <a:graphicData uri="http://schemas.microsoft.com/office/word/2010/wordprocessingShape">
                    <wps:wsp>
                      <wps:cNvSpPr txBox="1"/>
                      <wps:spPr>
                        <a:xfrm>
                          <a:off x="0" y="0"/>
                          <a:ext cx="6383020" cy="6383547"/>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5668DE15" w14:textId="5AB45E5F" w:rsidR="00B95D75" w:rsidRPr="00D17753" w:rsidRDefault="00B95D75" w:rsidP="00B95D75">
                            <w:pPr>
                              <w:rPr>
                                <w:b/>
                                <w:szCs w:val="21"/>
                              </w:rPr>
                            </w:pPr>
                            <w:r>
                              <w:rPr>
                                <w:b/>
                                <w:szCs w:val="21"/>
                              </w:rPr>
                              <w:t xml:space="preserve">[CONTINUED] </w:t>
                            </w:r>
                            <w:r w:rsidRPr="00D17753">
                              <w:rPr>
                                <w:b/>
                                <w:szCs w:val="21"/>
                              </w:rPr>
                              <w:t>New York Higher Education Large Scale Renewable Energy Procurement (2020):</w:t>
                            </w:r>
                          </w:p>
                          <w:p w14:paraId="5BFDC448" w14:textId="77777777" w:rsidR="00B95D75" w:rsidRDefault="00B95D75" w:rsidP="00B95D75"/>
                          <w:p w14:paraId="315FF79E" w14:textId="53075FAA" w:rsidR="00B95D75" w:rsidRDefault="00B95D75" w:rsidP="00B95D75">
                            <w:pPr>
                              <w:pStyle w:val="ListParagraph"/>
                              <w:numPr>
                                <w:ilvl w:val="0"/>
                                <w:numId w:val="19"/>
                              </w:numPr>
                              <w:rPr>
                                <w:b/>
                                <w:bCs/>
                              </w:rPr>
                            </w:pPr>
                            <w:r>
                              <w:rPr>
                                <w:b/>
                                <w:bCs/>
                              </w:rPr>
                              <w:t>Selection</w:t>
                            </w:r>
                          </w:p>
                          <w:p w14:paraId="321E818B" w14:textId="5A6CC820" w:rsidR="00085BB5" w:rsidRDefault="00F96920" w:rsidP="00B95D75">
                            <w:r>
                              <w:t>The final scores and associated analysis will be shared with all Consortium members in order for each participating entity to make their decisions.</w:t>
                            </w:r>
                          </w:p>
                          <w:p w14:paraId="5AF0A8A6" w14:textId="77777777" w:rsidR="00085BB5" w:rsidRDefault="00085BB5" w:rsidP="00B95D75"/>
                          <w:p w14:paraId="152706D4" w14:textId="66846A7D" w:rsidR="00085BB5" w:rsidRDefault="00085BB5" w:rsidP="00B95D75">
                            <w:r>
                              <w:t>The bids will be ranked in descending order of their final composite score(s) (Final Cost Evaluation score plus average Technical Evaluation score plus average Commercial Mark-Up score). The NY HE Steering Committee will create a final portfolio of top ranked projects for SUNY, assuming that all participating SUNY and CC campuses involved will procure 100% of their annual grid-purchased electricity usage. This percentage amount may change based on individual participating entity preference.</w:t>
                            </w:r>
                          </w:p>
                          <w:p w14:paraId="25A25EBE" w14:textId="77777777" w:rsidR="00F55EE8" w:rsidRDefault="00F55EE8" w:rsidP="00B95D75"/>
                          <w:p w14:paraId="203AED4D" w14:textId="48177204" w:rsidR="00F55EE8" w:rsidRDefault="00F55EE8" w:rsidP="00B95D75">
                            <w:r>
                              <w:t>Concurrently, each private institution will create their own list of ranked bids. However, unlike SUNY, these institutions reserve the right to supplement or change their list’s ranking order as they see fit.</w:t>
                            </w:r>
                          </w:p>
                          <w:p w14:paraId="7083CBFF" w14:textId="77777777" w:rsidR="00F55EE8" w:rsidRDefault="00F55EE8" w:rsidP="00B95D75"/>
                          <w:p w14:paraId="3AAE020F" w14:textId="69D6CC0D" w:rsidR="00F55EE8" w:rsidRDefault="00F55EE8" w:rsidP="00B95D75">
                            <w:r>
                              <w:t>The NY HE Steering Committee will review the Privates’ and SUNY’s rankings and selections. If any project(s) or bids overlap, the overlapping project(s) will be divided among SUNY and the privates based on a percentage of their respective loads relative to the aggregation total.</w:t>
                            </w:r>
                          </w:p>
                          <w:p w14:paraId="63FF0772" w14:textId="77777777" w:rsidR="000B3E8E" w:rsidRDefault="000B3E8E" w:rsidP="00B95D75"/>
                          <w:p w14:paraId="7CD3CCB1" w14:textId="2B6E2140" w:rsidR="000B3E8E" w:rsidRDefault="000B3E8E" w:rsidP="00B95D75">
                            <w:r>
                              <w:t>Once the Consortium’s offtake levels are met, the Consortium, with support from Edison Energy, will calculate the weighted average score for the selected project portfolio. Based on minimum offtake volume size typically seen in vPPAs, Ithaca College, Bard College, and Skidmore College may only sign one vPPA each to satisfy their Consortium member objectives. In that case, to maintain equity, these private institutions will have the opportunity to contract with the project that is closest in aggregate score to the weighted average score for the respective portfolio.</w:t>
                            </w:r>
                          </w:p>
                          <w:p w14:paraId="4B4B2F53" w14:textId="77777777" w:rsidR="00B76010" w:rsidRDefault="00B76010" w:rsidP="00B95D75"/>
                          <w:p w14:paraId="4FDEB250" w14:textId="7D5DEE72" w:rsidR="00B76010" w:rsidRDefault="00B76010" w:rsidP="00B95D75">
                            <w:r>
                              <w:t>SUNY System Administration will send the Participating Institutions Agreement (PIA) to each participating state-operated campus and community college that includes anticipated SUNY fees and the</w:t>
                            </w:r>
                            <w:r w:rsidR="00A56E76">
                              <w:t xml:space="preserve"> selected portfolio. The Steering Committee and/or SUNY System Administration, with the help of Edison Energy, will also provide the range of economic outcomes if the final SUNY aggregate load is between 25% and the 100%. Based on these scenarios, each campus will decide if they wish to participate, and if so, what amount of their entity’s electricity load they wish to procure with the portfolio. SUNY represented campuses (state-operated campuses and community colleges) will commit to their level of interest through the signing of Participating Institution Agreement (PIA) with SUNY.</w:t>
                            </w:r>
                          </w:p>
                          <w:p w14:paraId="5E55BF10" w14:textId="77777777" w:rsidR="00B02317" w:rsidRDefault="00B02317" w:rsidP="00B95D75"/>
                          <w:p w14:paraId="416AC3F6" w14:textId="78EDBDFF" w:rsidR="00B02317" w:rsidRDefault="00B02317" w:rsidP="00B95D75">
                            <w:r>
                              <w:t>Once the offtake commitment is known for all consortium members (by deadline), one or multiple projects will be selected to contract with NY HE Consortium members, based on the ranked projects in descending order, until the desired offtake MWh amount is fulfilled. If multiple awards are to be made, their combined expected term cashflow (p50) will be calculated as a portfolio. This will be shared with all participating institutions for their records. Award shall be made by issuance of an award letter. SUNY reserves the right to award no contract.</w:t>
                            </w:r>
                          </w:p>
                          <w:p w14:paraId="11AEE21D" w14:textId="73B4E8F6" w:rsidR="00B95D75" w:rsidRPr="00266044" w:rsidRDefault="00B95D75" w:rsidP="00B95D75">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290B" id="Text Box 23" o:spid="_x0000_s1038" type="#_x0000_t202" style="position:absolute;margin-left:451.4pt;margin-top:.8pt;width:502.6pt;height:502.6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" fillcolor="gray [1616]" strokeweight=".5pt">
                <v:fill color2="#d9d9d9 [496]" angle="180" colors="0 #bcbcbc;22938f #d0d0d0;1 #ededed" focus="100%" type="gradient"/>
                <v:textbox>
                  <w:txbxContent>
                    <w:p w14:paraId="5668DE15" w14:textId="5AB45E5F" w:rsidR="00B95D75" w:rsidRPr="00D17753" w:rsidRDefault="00B95D75" w:rsidP="00B95D75">
                      <w:pPr>
                        <w:rPr>
                          <w:b/>
                          <w:szCs w:val="21"/>
                        </w:rPr>
                      </w:pPr>
                      <w:r>
                        <w:rPr>
                          <w:b/>
                          <w:szCs w:val="21"/>
                        </w:rPr>
                        <w:t xml:space="preserve">[CONTINUED] </w:t>
                      </w:r>
                      <w:r w:rsidRPr="00D17753">
                        <w:rPr>
                          <w:b/>
                          <w:szCs w:val="21"/>
                        </w:rPr>
                        <w:t>New York Higher Education Large Scale Renewable Energy Procurement (2020):</w:t>
                      </w:r>
                    </w:p>
                    <w:p w14:paraId="5BFDC448" w14:textId="77777777" w:rsidR="00B95D75" w:rsidRDefault="00B95D75" w:rsidP="00B95D75"/>
                    <w:p w14:paraId="315FF79E" w14:textId="53075FAA" w:rsidR="00B95D75" w:rsidRDefault="00B95D75" w:rsidP="00B95D75">
                      <w:pPr>
                        <w:pStyle w:val="ListParagraph"/>
                        <w:numPr>
                          <w:ilvl w:val="0"/>
                          <w:numId w:val="19"/>
                        </w:numPr>
                        <w:rPr>
                          <w:b/>
                          <w:bCs/>
                        </w:rPr>
                      </w:pPr>
                      <w:r>
                        <w:rPr>
                          <w:b/>
                          <w:bCs/>
                        </w:rPr>
                        <w:t>Selection</w:t>
                      </w:r>
                    </w:p>
                    <w:p w14:paraId="321E818B" w14:textId="5A6CC820" w:rsidR="00085BB5" w:rsidRDefault="00F96920" w:rsidP="00B95D75">
                      <w:r>
                        <w:t>The final scores and associated analysis will be shared with all Consortium members in order for each participating entity to make their decisions.</w:t>
                      </w:r>
                    </w:p>
                    <w:p w14:paraId="5AF0A8A6" w14:textId="77777777" w:rsidR="00085BB5" w:rsidRDefault="00085BB5" w:rsidP="00B95D75"/>
                    <w:p w14:paraId="152706D4" w14:textId="66846A7D" w:rsidR="00085BB5" w:rsidRDefault="00085BB5" w:rsidP="00B95D75">
                      <w:r>
                        <w:t>The bids will be ranked in descending order of their final composite score(s) (Final Cost Evaluation score plus average Technical Evaluation score plus average Commercial Mark-Up score). The NY HE Steering Committee will create a final portfolio of top ranked projects for SUNY, assuming that all participating SUNY and CC campuses involved will procure 100% of their annual grid-purchased electricity usage. This percentage amount may change based on individual participating entity preference.</w:t>
                      </w:r>
                    </w:p>
                    <w:p w14:paraId="25A25EBE" w14:textId="77777777" w:rsidR="00F55EE8" w:rsidRDefault="00F55EE8" w:rsidP="00B95D75"/>
                    <w:p w14:paraId="203AED4D" w14:textId="48177204" w:rsidR="00F55EE8" w:rsidRDefault="00F55EE8" w:rsidP="00B95D75">
                      <w:r>
                        <w:t>Concurrently, each private institution will create their own list of ranked bids. However, unlike SUNY, these institutions reserve the right to supplement or change their list’s ranking order as they see fit.</w:t>
                      </w:r>
                    </w:p>
                    <w:p w14:paraId="7083CBFF" w14:textId="77777777" w:rsidR="00F55EE8" w:rsidRDefault="00F55EE8" w:rsidP="00B95D75"/>
                    <w:p w14:paraId="3AAE020F" w14:textId="69D6CC0D" w:rsidR="00F55EE8" w:rsidRDefault="00F55EE8" w:rsidP="00B95D75">
                      <w:r>
                        <w:t>The NY HE Steering Committee will review the Privates’ and SUNY’s rankings and selections. If any project(s) or bids overlap, the overlapping project(s) will be divided among SUNY and the privates based on a percentage of their respective loads relative to the aggregation total.</w:t>
                      </w:r>
                    </w:p>
                    <w:p w14:paraId="63FF0772" w14:textId="77777777" w:rsidR="000B3E8E" w:rsidRDefault="000B3E8E" w:rsidP="00B95D75"/>
                    <w:p w14:paraId="7CD3CCB1" w14:textId="2B6E2140" w:rsidR="000B3E8E" w:rsidRDefault="000B3E8E" w:rsidP="00B95D75">
                      <w:r>
                        <w:t>Once the Consortium’s offtake levels are met, the Consortium, with support from Edison Energy, will calculate the weighted average score for the selected project portfolio. Based on minimum offtake volume size typically seen in vPPAs, Ithaca College, Bard College, and Skidmore College may only sign one vPPA each to satisfy their Consortium member objectives. In that case, to maintain equity, these private institutions will have the opportunity to contract with the project that is closest in aggregate score to the weighted average score for the respective portfolio.</w:t>
                      </w:r>
                    </w:p>
                    <w:p w14:paraId="4B4B2F53" w14:textId="77777777" w:rsidR="00B76010" w:rsidRDefault="00B76010" w:rsidP="00B95D75"/>
                    <w:p w14:paraId="4FDEB250" w14:textId="7D5DEE72" w:rsidR="00B76010" w:rsidRDefault="00B76010" w:rsidP="00B95D75">
                      <w:r>
                        <w:t>SUNY System Administration will send the Participating Institutions Agreement (PIA) to each participating state-operated campus and community college that includes anticipated SUNY fees and the</w:t>
                      </w:r>
                      <w:r w:rsidR="00A56E76">
                        <w:t xml:space="preserve"> selected portfolio. The Steering Committee and/or SUNY System Administration, with the help of Edison Energy, will also provide the range of economic outcomes if the final SUNY aggregate load is between 25% and the 100%. Based on these scenarios, each campus will decide if they wish to participate, and if so, what amount of their entity’s electricity load they wish to procure with the portfolio. SUNY represented campuses (state-operated campuses and community colleges) will commit to their level of interest through the signing of Participating Institution Agreement (PIA) with SUNY.</w:t>
                      </w:r>
                    </w:p>
                    <w:p w14:paraId="5E55BF10" w14:textId="77777777" w:rsidR="00B02317" w:rsidRDefault="00B02317" w:rsidP="00B95D75"/>
                    <w:p w14:paraId="416AC3F6" w14:textId="78EDBDFF" w:rsidR="00B02317" w:rsidRDefault="00B02317" w:rsidP="00B95D75">
                      <w:r>
                        <w:t>Once the offtake commitment is known for all consortium members (by deadline), one or multiple projects will be selected to contract with NY HE Consortium members, based on the ranked projects in descending order, until the desired offtake MWh amount is fulfilled. If multiple awards are to be made, their combined expected term cashflow (p50) will be calculated as a portfolio. This will be shared with all participating institutions for their records. Award shall be made by issuance of an award letter. SUNY reserves the right to award no contract.</w:t>
                      </w:r>
                    </w:p>
                    <w:p w14:paraId="11AEE21D" w14:textId="73B4E8F6" w:rsidR="00B95D75" w:rsidRPr="00266044" w:rsidRDefault="00B95D75" w:rsidP="00B95D75">
                      <w:pPr>
                        <w:rPr>
                          <w:rFonts w:cs="Arial"/>
                          <w:szCs w:val="21"/>
                        </w:rPr>
                      </w:pPr>
                    </w:p>
                  </w:txbxContent>
                </v:textbox>
                <w10:wrap anchorx="margin"/>
              </v:shape>
            </w:pict>
          </mc:Fallback>
        </mc:AlternateContent>
      </w:r>
    </w:p>
    <w:p w14:paraId="5EE35286" w14:textId="77777777" w:rsidR="00B95D75" w:rsidRDefault="00B95D75" w:rsidP="00A83E85">
      <w:pPr>
        <w:spacing w:line="264" w:lineRule="auto"/>
        <w:rPr>
          <w:rFonts w:cs="Arial"/>
          <w:color w:val="000000" w:themeColor="text1"/>
          <w:szCs w:val="21"/>
        </w:rPr>
      </w:pPr>
    </w:p>
    <w:p w14:paraId="5AF21DAD" w14:textId="77777777" w:rsidR="00B95D75" w:rsidRDefault="00B95D75" w:rsidP="00A83E85">
      <w:pPr>
        <w:spacing w:line="264" w:lineRule="auto"/>
        <w:rPr>
          <w:rFonts w:cs="Arial"/>
          <w:color w:val="000000" w:themeColor="text1"/>
          <w:szCs w:val="21"/>
        </w:rPr>
      </w:pPr>
    </w:p>
    <w:p w14:paraId="083EF548" w14:textId="08571C17" w:rsidR="00B95D75" w:rsidRDefault="00B95D75" w:rsidP="00A83E85">
      <w:pPr>
        <w:spacing w:line="264" w:lineRule="auto"/>
        <w:rPr>
          <w:rFonts w:cs="Arial"/>
          <w:color w:val="000000" w:themeColor="text1"/>
          <w:szCs w:val="21"/>
        </w:rPr>
      </w:pPr>
    </w:p>
    <w:p w14:paraId="005CDCD1" w14:textId="0416D6C4" w:rsidR="00620C0F" w:rsidRDefault="00620C0F" w:rsidP="00A83E85">
      <w:pPr>
        <w:spacing w:line="264" w:lineRule="auto"/>
        <w:rPr>
          <w:rFonts w:cs="Arial"/>
          <w:color w:val="000000" w:themeColor="text1"/>
          <w:szCs w:val="21"/>
        </w:rPr>
      </w:pPr>
    </w:p>
    <w:p w14:paraId="7DF350AD" w14:textId="77777777" w:rsidR="00620C0F" w:rsidRDefault="00620C0F" w:rsidP="00A83E85">
      <w:pPr>
        <w:spacing w:line="264" w:lineRule="auto"/>
        <w:rPr>
          <w:rFonts w:cs="Arial"/>
          <w:color w:val="000000" w:themeColor="text1"/>
          <w:szCs w:val="21"/>
        </w:rPr>
      </w:pPr>
    </w:p>
    <w:p w14:paraId="2CA7F440" w14:textId="77777777" w:rsidR="00B95D75" w:rsidRDefault="00B95D75" w:rsidP="00A83E85">
      <w:pPr>
        <w:spacing w:line="264" w:lineRule="auto"/>
        <w:rPr>
          <w:rFonts w:cs="Arial"/>
          <w:color w:val="000000" w:themeColor="text1"/>
          <w:szCs w:val="21"/>
        </w:rPr>
      </w:pPr>
    </w:p>
    <w:p w14:paraId="62396270" w14:textId="77777777" w:rsidR="00B95D75" w:rsidRDefault="00B95D75" w:rsidP="00A83E85">
      <w:pPr>
        <w:spacing w:line="264" w:lineRule="auto"/>
        <w:rPr>
          <w:rFonts w:cs="Arial"/>
          <w:color w:val="000000" w:themeColor="text1"/>
          <w:szCs w:val="21"/>
        </w:rPr>
      </w:pPr>
    </w:p>
    <w:p w14:paraId="7A2CE11A" w14:textId="77777777" w:rsidR="00B95D75" w:rsidRDefault="00B95D75" w:rsidP="00A83E85">
      <w:pPr>
        <w:spacing w:line="264" w:lineRule="auto"/>
        <w:rPr>
          <w:rFonts w:cs="Arial"/>
          <w:color w:val="000000" w:themeColor="text1"/>
          <w:szCs w:val="21"/>
        </w:rPr>
      </w:pPr>
    </w:p>
    <w:p w14:paraId="5F759980" w14:textId="77777777" w:rsidR="00B95D75" w:rsidRDefault="00B95D75" w:rsidP="00A83E85">
      <w:pPr>
        <w:spacing w:line="264" w:lineRule="auto"/>
        <w:rPr>
          <w:rFonts w:cs="Arial"/>
          <w:color w:val="000000" w:themeColor="text1"/>
          <w:szCs w:val="21"/>
        </w:rPr>
      </w:pPr>
    </w:p>
    <w:p w14:paraId="252DEDA6" w14:textId="77777777" w:rsidR="00B95D75" w:rsidRDefault="00B95D75" w:rsidP="00A83E85">
      <w:pPr>
        <w:spacing w:line="264" w:lineRule="auto"/>
        <w:rPr>
          <w:rFonts w:cs="Arial"/>
          <w:color w:val="000000" w:themeColor="text1"/>
          <w:szCs w:val="21"/>
        </w:rPr>
      </w:pPr>
    </w:p>
    <w:p w14:paraId="01C0F65E" w14:textId="77777777" w:rsidR="00B95D75" w:rsidRDefault="00B95D75" w:rsidP="00A83E85">
      <w:pPr>
        <w:spacing w:line="264" w:lineRule="auto"/>
        <w:rPr>
          <w:rFonts w:cs="Arial"/>
          <w:color w:val="000000" w:themeColor="text1"/>
          <w:szCs w:val="21"/>
        </w:rPr>
      </w:pPr>
    </w:p>
    <w:p w14:paraId="7495DDC6" w14:textId="03288324" w:rsidR="00B95D75" w:rsidRDefault="00B95D75" w:rsidP="00A83E85">
      <w:pPr>
        <w:spacing w:line="264" w:lineRule="auto"/>
        <w:rPr>
          <w:rFonts w:cs="Arial"/>
          <w:color w:val="000000" w:themeColor="text1"/>
          <w:szCs w:val="21"/>
        </w:rPr>
      </w:pPr>
    </w:p>
    <w:p w14:paraId="443BA331" w14:textId="3EF06199" w:rsidR="00201553" w:rsidRDefault="00201553" w:rsidP="00A83E85">
      <w:pPr>
        <w:spacing w:line="264" w:lineRule="auto"/>
        <w:rPr>
          <w:rFonts w:cs="Arial"/>
          <w:color w:val="000000" w:themeColor="text1"/>
          <w:szCs w:val="21"/>
        </w:rPr>
      </w:pPr>
    </w:p>
    <w:p w14:paraId="26DD1069" w14:textId="09CB6038" w:rsidR="00201553" w:rsidRDefault="00201553" w:rsidP="00A83E85">
      <w:pPr>
        <w:spacing w:line="264" w:lineRule="auto"/>
        <w:rPr>
          <w:rFonts w:cs="Arial"/>
          <w:color w:val="000000" w:themeColor="text1"/>
          <w:szCs w:val="21"/>
        </w:rPr>
      </w:pPr>
    </w:p>
    <w:p w14:paraId="5A36F02D" w14:textId="08A8D228" w:rsidR="00201553" w:rsidRDefault="00201553" w:rsidP="00A83E85">
      <w:pPr>
        <w:spacing w:line="264" w:lineRule="auto"/>
        <w:rPr>
          <w:rFonts w:cs="Arial"/>
          <w:color w:val="000000" w:themeColor="text1"/>
          <w:szCs w:val="21"/>
        </w:rPr>
      </w:pPr>
    </w:p>
    <w:p w14:paraId="4F92F9E9" w14:textId="548A2E05" w:rsidR="00201553" w:rsidRDefault="00201553" w:rsidP="00A83E85">
      <w:pPr>
        <w:spacing w:line="264" w:lineRule="auto"/>
        <w:rPr>
          <w:rFonts w:cs="Arial"/>
          <w:color w:val="000000" w:themeColor="text1"/>
          <w:szCs w:val="21"/>
        </w:rPr>
      </w:pPr>
    </w:p>
    <w:p w14:paraId="54144F81" w14:textId="2A3AF1F7" w:rsidR="00201553" w:rsidRDefault="00201553" w:rsidP="00A83E85">
      <w:pPr>
        <w:spacing w:line="264" w:lineRule="auto"/>
        <w:rPr>
          <w:rFonts w:cs="Arial"/>
          <w:color w:val="000000" w:themeColor="text1"/>
          <w:szCs w:val="21"/>
        </w:rPr>
      </w:pPr>
    </w:p>
    <w:p w14:paraId="32614C00" w14:textId="59AD697A" w:rsidR="00201553" w:rsidRDefault="00201553" w:rsidP="00A83E85">
      <w:pPr>
        <w:spacing w:line="264" w:lineRule="auto"/>
        <w:rPr>
          <w:rFonts w:cs="Arial"/>
          <w:color w:val="000000" w:themeColor="text1"/>
          <w:szCs w:val="21"/>
        </w:rPr>
      </w:pPr>
    </w:p>
    <w:p w14:paraId="6CB4401D" w14:textId="5A0C8DB9" w:rsidR="00201553" w:rsidRDefault="00201553" w:rsidP="00A83E85">
      <w:pPr>
        <w:spacing w:line="264" w:lineRule="auto"/>
        <w:rPr>
          <w:rFonts w:cs="Arial"/>
          <w:color w:val="000000" w:themeColor="text1"/>
          <w:szCs w:val="21"/>
        </w:rPr>
      </w:pPr>
    </w:p>
    <w:p w14:paraId="2EA5CF58" w14:textId="2A103458" w:rsidR="00201553" w:rsidRDefault="00201553" w:rsidP="00A83E85">
      <w:pPr>
        <w:spacing w:line="264" w:lineRule="auto"/>
        <w:rPr>
          <w:rFonts w:cs="Arial"/>
          <w:color w:val="000000" w:themeColor="text1"/>
          <w:szCs w:val="21"/>
        </w:rPr>
      </w:pPr>
    </w:p>
    <w:p w14:paraId="4AB4D17C" w14:textId="15D560C2" w:rsidR="00201553" w:rsidRDefault="00201553" w:rsidP="00A83E85">
      <w:pPr>
        <w:spacing w:line="264" w:lineRule="auto"/>
        <w:rPr>
          <w:rFonts w:cs="Arial"/>
          <w:color w:val="000000" w:themeColor="text1"/>
          <w:szCs w:val="21"/>
        </w:rPr>
      </w:pPr>
    </w:p>
    <w:p w14:paraId="35EDBCBB" w14:textId="7C6E2BFE" w:rsidR="00201553" w:rsidRDefault="00201553" w:rsidP="00A83E85">
      <w:pPr>
        <w:spacing w:line="264" w:lineRule="auto"/>
        <w:rPr>
          <w:rFonts w:cs="Arial"/>
          <w:color w:val="000000" w:themeColor="text1"/>
          <w:szCs w:val="21"/>
        </w:rPr>
      </w:pPr>
    </w:p>
    <w:p w14:paraId="299ABC37" w14:textId="30335715" w:rsidR="00201553" w:rsidRDefault="00201553" w:rsidP="00A83E85">
      <w:pPr>
        <w:spacing w:line="264" w:lineRule="auto"/>
        <w:rPr>
          <w:rFonts w:cs="Arial"/>
          <w:color w:val="000000" w:themeColor="text1"/>
          <w:szCs w:val="21"/>
        </w:rPr>
      </w:pPr>
    </w:p>
    <w:p w14:paraId="3CA096F2" w14:textId="77CBA557" w:rsidR="00201553" w:rsidRDefault="00201553" w:rsidP="00A83E85">
      <w:pPr>
        <w:spacing w:line="264" w:lineRule="auto"/>
        <w:rPr>
          <w:rFonts w:cs="Arial"/>
          <w:color w:val="000000" w:themeColor="text1"/>
          <w:szCs w:val="21"/>
        </w:rPr>
      </w:pPr>
    </w:p>
    <w:p w14:paraId="5A92FC3B" w14:textId="53E34690" w:rsidR="00201553" w:rsidRDefault="00201553" w:rsidP="00A83E85">
      <w:pPr>
        <w:spacing w:line="264" w:lineRule="auto"/>
        <w:rPr>
          <w:rFonts w:cs="Arial"/>
          <w:color w:val="000000" w:themeColor="text1"/>
          <w:szCs w:val="21"/>
        </w:rPr>
      </w:pPr>
    </w:p>
    <w:p w14:paraId="5116E810" w14:textId="76D1A146" w:rsidR="00201553" w:rsidRDefault="00201553" w:rsidP="00A83E85">
      <w:pPr>
        <w:spacing w:line="264" w:lineRule="auto"/>
        <w:rPr>
          <w:rFonts w:cs="Arial"/>
          <w:color w:val="000000" w:themeColor="text1"/>
          <w:szCs w:val="21"/>
        </w:rPr>
      </w:pPr>
    </w:p>
    <w:p w14:paraId="6324F71C" w14:textId="1C28D09B" w:rsidR="00201553" w:rsidRDefault="00201553" w:rsidP="00A83E85">
      <w:pPr>
        <w:spacing w:line="264" w:lineRule="auto"/>
        <w:rPr>
          <w:rFonts w:cs="Arial"/>
          <w:color w:val="000000" w:themeColor="text1"/>
          <w:szCs w:val="21"/>
        </w:rPr>
      </w:pPr>
    </w:p>
    <w:p w14:paraId="64D77F35" w14:textId="3A37F73C" w:rsidR="00201553" w:rsidRDefault="00201553" w:rsidP="00A83E85">
      <w:pPr>
        <w:spacing w:line="264" w:lineRule="auto"/>
        <w:rPr>
          <w:rFonts w:cs="Arial"/>
          <w:color w:val="000000" w:themeColor="text1"/>
          <w:szCs w:val="21"/>
        </w:rPr>
      </w:pPr>
    </w:p>
    <w:p w14:paraId="1014909E" w14:textId="7FFCAC60" w:rsidR="00201553" w:rsidRDefault="00201553" w:rsidP="00A83E85">
      <w:pPr>
        <w:spacing w:line="264" w:lineRule="auto"/>
        <w:rPr>
          <w:rFonts w:cs="Arial"/>
          <w:color w:val="000000" w:themeColor="text1"/>
          <w:szCs w:val="21"/>
        </w:rPr>
      </w:pPr>
    </w:p>
    <w:p w14:paraId="1B6DDACF" w14:textId="606FFB75" w:rsidR="00201553" w:rsidRDefault="00201553" w:rsidP="00A83E85">
      <w:pPr>
        <w:spacing w:line="264" w:lineRule="auto"/>
        <w:rPr>
          <w:rFonts w:cs="Arial"/>
          <w:color w:val="000000" w:themeColor="text1"/>
          <w:szCs w:val="21"/>
        </w:rPr>
      </w:pPr>
    </w:p>
    <w:p w14:paraId="430EA38D" w14:textId="23A52F37" w:rsidR="00201553" w:rsidRDefault="00201553" w:rsidP="00A83E85">
      <w:pPr>
        <w:spacing w:line="264" w:lineRule="auto"/>
        <w:rPr>
          <w:rFonts w:cs="Arial"/>
          <w:color w:val="000000" w:themeColor="text1"/>
          <w:szCs w:val="21"/>
        </w:rPr>
      </w:pPr>
    </w:p>
    <w:p w14:paraId="13112667" w14:textId="13FAF398" w:rsidR="00201553" w:rsidRDefault="00201553" w:rsidP="00A83E85">
      <w:pPr>
        <w:spacing w:line="264" w:lineRule="auto"/>
        <w:rPr>
          <w:rFonts w:cs="Arial"/>
          <w:color w:val="000000" w:themeColor="text1"/>
          <w:szCs w:val="21"/>
        </w:rPr>
      </w:pPr>
    </w:p>
    <w:p w14:paraId="1D5FCE36" w14:textId="7F76A5BC" w:rsidR="00201553" w:rsidRDefault="00201553" w:rsidP="00A83E85">
      <w:pPr>
        <w:spacing w:line="264" w:lineRule="auto"/>
        <w:rPr>
          <w:rFonts w:cs="Arial"/>
          <w:color w:val="000000" w:themeColor="text1"/>
          <w:szCs w:val="21"/>
        </w:rPr>
      </w:pPr>
    </w:p>
    <w:p w14:paraId="05C11F60" w14:textId="5CDD65F0" w:rsidR="00201553" w:rsidRDefault="00201553" w:rsidP="00A83E85">
      <w:pPr>
        <w:spacing w:line="264" w:lineRule="auto"/>
        <w:rPr>
          <w:rFonts w:cs="Arial"/>
          <w:color w:val="000000" w:themeColor="text1"/>
          <w:szCs w:val="21"/>
        </w:rPr>
      </w:pPr>
    </w:p>
    <w:p w14:paraId="349C8DA4" w14:textId="74F2A42B" w:rsidR="00201553" w:rsidRDefault="00201553" w:rsidP="00A83E85">
      <w:pPr>
        <w:spacing w:line="264" w:lineRule="auto"/>
        <w:rPr>
          <w:rFonts w:cs="Arial"/>
          <w:color w:val="000000" w:themeColor="text1"/>
          <w:szCs w:val="21"/>
        </w:rPr>
      </w:pPr>
    </w:p>
    <w:p w14:paraId="1B90EC6D" w14:textId="21CACD2B" w:rsidR="00201553" w:rsidRDefault="00201553" w:rsidP="00A83E85">
      <w:pPr>
        <w:spacing w:line="264" w:lineRule="auto"/>
        <w:rPr>
          <w:rFonts w:cs="Arial"/>
          <w:color w:val="000000" w:themeColor="text1"/>
          <w:szCs w:val="21"/>
        </w:rPr>
      </w:pPr>
    </w:p>
    <w:p w14:paraId="7C2DAD9B" w14:textId="7F69FBFB" w:rsidR="00201553" w:rsidRDefault="00201553" w:rsidP="00A83E85">
      <w:pPr>
        <w:spacing w:line="264" w:lineRule="auto"/>
        <w:rPr>
          <w:rFonts w:cs="Arial"/>
          <w:color w:val="000000" w:themeColor="text1"/>
          <w:szCs w:val="21"/>
        </w:rPr>
      </w:pPr>
    </w:p>
    <w:p w14:paraId="1FF4C2F2" w14:textId="0BE79403" w:rsidR="00201553" w:rsidRDefault="00201553" w:rsidP="00A83E85">
      <w:pPr>
        <w:spacing w:line="264" w:lineRule="auto"/>
        <w:rPr>
          <w:rFonts w:cs="Arial"/>
          <w:color w:val="000000" w:themeColor="text1"/>
          <w:szCs w:val="21"/>
        </w:rPr>
      </w:pPr>
    </w:p>
    <w:p w14:paraId="4E25DF40" w14:textId="1DF281E1" w:rsidR="00201553" w:rsidRDefault="00201553" w:rsidP="00A83E85">
      <w:pPr>
        <w:spacing w:line="264" w:lineRule="auto"/>
        <w:rPr>
          <w:rFonts w:cs="Arial"/>
          <w:color w:val="000000" w:themeColor="text1"/>
          <w:szCs w:val="21"/>
        </w:rPr>
      </w:pPr>
    </w:p>
    <w:p w14:paraId="7B6D503A" w14:textId="2BABC9D1" w:rsidR="00201553" w:rsidRDefault="00201553" w:rsidP="00A83E85">
      <w:pPr>
        <w:spacing w:line="264" w:lineRule="auto"/>
        <w:rPr>
          <w:rFonts w:cs="Arial"/>
          <w:color w:val="000000" w:themeColor="text1"/>
          <w:szCs w:val="21"/>
        </w:rPr>
      </w:pPr>
    </w:p>
    <w:p w14:paraId="786A1D6E" w14:textId="77777777" w:rsidR="00201553" w:rsidRDefault="00201553" w:rsidP="00A83E85">
      <w:pPr>
        <w:spacing w:line="264" w:lineRule="auto"/>
        <w:rPr>
          <w:rFonts w:cs="Arial"/>
          <w:color w:val="000000" w:themeColor="text1"/>
          <w:szCs w:val="21"/>
        </w:rPr>
      </w:pPr>
    </w:p>
    <w:p w14:paraId="5EB1B953" w14:textId="77777777" w:rsidR="00B95D75" w:rsidRDefault="00B95D75" w:rsidP="00A83E85">
      <w:pPr>
        <w:spacing w:line="264" w:lineRule="auto"/>
        <w:rPr>
          <w:rFonts w:cs="Arial"/>
          <w:color w:val="000000" w:themeColor="text1"/>
          <w:szCs w:val="21"/>
        </w:rPr>
      </w:pPr>
    </w:p>
    <w:p w14:paraId="2908F45D" w14:textId="77777777" w:rsidR="00B95D75" w:rsidRDefault="00B95D75" w:rsidP="00A83E85">
      <w:pPr>
        <w:spacing w:line="264" w:lineRule="auto"/>
        <w:rPr>
          <w:rFonts w:cs="Arial"/>
          <w:color w:val="000000" w:themeColor="text1"/>
          <w:szCs w:val="21"/>
        </w:rPr>
      </w:pPr>
    </w:p>
    <w:p w14:paraId="267E185E" w14:textId="77777777" w:rsidR="00B95D75" w:rsidRDefault="00B95D75" w:rsidP="00A83E85">
      <w:pPr>
        <w:spacing w:line="264" w:lineRule="auto"/>
        <w:rPr>
          <w:rFonts w:cs="Arial"/>
          <w:color w:val="000000" w:themeColor="text1"/>
          <w:szCs w:val="21"/>
        </w:rPr>
      </w:pPr>
    </w:p>
    <w:p w14:paraId="28E14C9B" w14:textId="77777777" w:rsidR="00B95D75" w:rsidRDefault="00B95D75" w:rsidP="00A83E85">
      <w:pPr>
        <w:spacing w:line="264" w:lineRule="auto"/>
        <w:rPr>
          <w:rFonts w:cs="Arial"/>
          <w:color w:val="000000" w:themeColor="text1"/>
          <w:szCs w:val="21"/>
        </w:rPr>
      </w:pPr>
    </w:p>
    <w:p w14:paraId="30CE9794" w14:textId="77777777" w:rsidR="00B95D75" w:rsidRDefault="00B95D75" w:rsidP="00A83E85">
      <w:pPr>
        <w:spacing w:line="264" w:lineRule="auto"/>
        <w:rPr>
          <w:rFonts w:cs="Arial"/>
          <w:color w:val="000000" w:themeColor="text1"/>
          <w:szCs w:val="21"/>
        </w:rPr>
      </w:pPr>
    </w:p>
    <w:p w14:paraId="720221A1" w14:textId="77777777" w:rsidR="00B95D75" w:rsidRDefault="00B95D75" w:rsidP="00A83E85">
      <w:pPr>
        <w:spacing w:line="264" w:lineRule="auto"/>
        <w:rPr>
          <w:rFonts w:cs="Arial"/>
          <w:color w:val="000000" w:themeColor="text1"/>
          <w:szCs w:val="21"/>
        </w:rPr>
      </w:pPr>
    </w:p>
    <w:p w14:paraId="7C89CE51" w14:textId="69F87883" w:rsidR="00620C0F" w:rsidRDefault="00620C0F" w:rsidP="00A83E85">
      <w:pPr>
        <w:spacing w:line="264" w:lineRule="auto"/>
        <w:rPr>
          <w:rFonts w:cs="Arial"/>
          <w:color w:val="000000" w:themeColor="text1"/>
          <w:szCs w:val="21"/>
        </w:rPr>
      </w:pPr>
    </w:p>
    <w:p w14:paraId="05956862" w14:textId="00FEA778" w:rsidR="00EB6ADF" w:rsidRPr="00B66F13" w:rsidRDefault="00EB6ADF" w:rsidP="00A83E85">
      <w:pPr>
        <w:pStyle w:val="Heading2"/>
        <w:spacing w:before="0" w:line="264" w:lineRule="auto"/>
        <w:rPr>
          <w:rFonts w:cs="Arial"/>
          <w:color w:val="000000" w:themeColor="text1"/>
        </w:rPr>
      </w:pPr>
      <w:bookmarkStart w:id="106" w:name="_Toc36048471"/>
      <w:bookmarkStart w:id="107" w:name="_Toc36414887"/>
      <w:bookmarkStart w:id="108" w:name="_Toc75186316"/>
      <w:r w:rsidRPr="00B66F13">
        <w:rPr>
          <w:rFonts w:cs="Arial"/>
          <w:color w:val="000000" w:themeColor="text1"/>
        </w:rPr>
        <w:lastRenderedPageBreak/>
        <w:t>5.2. Evaluation Criteria</w:t>
      </w:r>
      <w:bookmarkEnd w:id="106"/>
      <w:bookmarkEnd w:id="107"/>
      <w:bookmarkEnd w:id="108"/>
      <w:r w:rsidR="003E63EF" w:rsidRPr="00B66F13">
        <w:rPr>
          <w:rFonts w:cs="Arial"/>
          <w:color w:val="000000" w:themeColor="text1"/>
        </w:rPr>
        <w:t xml:space="preserve"> </w:t>
      </w:r>
    </w:p>
    <w:p w14:paraId="60F0DC2D" w14:textId="2E2F9609" w:rsidR="00EB6ADF" w:rsidRDefault="00B434AE" w:rsidP="00A83E85">
      <w:pPr>
        <w:spacing w:line="264" w:lineRule="auto"/>
        <w:ind w:left="450"/>
        <w:rPr>
          <w:rFonts w:cs="Arial"/>
          <w:color w:val="000000" w:themeColor="text1"/>
          <w:szCs w:val="21"/>
        </w:rPr>
      </w:pPr>
      <w:r w:rsidRPr="00B66F13">
        <w:rPr>
          <w:rFonts w:cs="Arial"/>
          <w:color w:val="000000" w:themeColor="text1"/>
          <w:szCs w:val="21"/>
        </w:rPr>
        <w:t xml:space="preserve">Selection will be based on the following criteria, reviewed in an evaluation process conducted by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Pr="00B66F13">
        <w:rPr>
          <w:rFonts w:cs="Arial"/>
          <w:color w:val="000000" w:themeColor="text1"/>
          <w:szCs w:val="21"/>
        </w:rPr>
        <w:t xml:space="preserve">and its expert advisors. These criteria </w:t>
      </w:r>
      <w:r w:rsidRPr="005575AC">
        <w:rPr>
          <w:color w:val="000000" w:themeColor="text1"/>
          <w:szCs w:val="21"/>
          <w:highlight w:val="yellow"/>
        </w:rPr>
        <w:fldChar w:fldCharType="begin">
          <w:ffData>
            <w:name w:val="Text51"/>
            <w:enabled/>
            <w:calcOnExit w:val="0"/>
            <w:textInput>
              <w:default w:val="[are / are NOT]"/>
            </w:textInput>
          </w:ffData>
        </w:fldChar>
      </w:r>
      <w:bookmarkStart w:id="109" w:name="Text51"/>
      <w:r w:rsidRPr="005575AC">
        <w:rPr>
          <w:color w:val="000000" w:themeColor="text1"/>
          <w:szCs w:val="21"/>
          <w:highlight w:val="yellow"/>
        </w:rPr>
        <w:instrText xml:space="preserve"> FORMTEXT </w:instrText>
      </w:r>
      <w:r w:rsidRPr="005575AC">
        <w:rPr>
          <w:color w:val="000000" w:themeColor="text1"/>
          <w:szCs w:val="21"/>
          <w:highlight w:val="yellow"/>
        </w:rPr>
      </w:r>
      <w:r w:rsidRPr="005575AC">
        <w:rPr>
          <w:color w:val="000000" w:themeColor="text1"/>
          <w:szCs w:val="21"/>
          <w:highlight w:val="yellow"/>
        </w:rPr>
        <w:fldChar w:fldCharType="separate"/>
      </w:r>
      <w:r w:rsidRPr="005575AC">
        <w:rPr>
          <w:color w:val="000000" w:themeColor="text1"/>
          <w:szCs w:val="21"/>
          <w:highlight w:val="yellow"/>
        </w:rPr>
        <w:t>[are / are NOT]</w:t>
      </w:r>
      <w:r w:rsidRPr="005575AC">
        <w:rPr>
          <w:color w:val="000000" w:themeColor="text1"/>
          <w:szCs w:val="21"/>
          <w:highlight w:val="yellow"/>
        </w:rPr>
        <w:fldChar w:fldCharType="end"/>
      </w:r>
      <w:bookmarkEnd w:id="109"/>
      <w:r w:rsidRPr="00B66F13">
        <w:rPr>
          <w:rFonts w:cs="Arial"/>
          <w:color w:val="000000" w:themeColor="text1"/>
          <w:szCs w:val="21"/>
        </w:rPr>
        <w:t xml:space="preserve"> listed in order of priority.</w:t>
      </w:r>
    </w:p>
    <w:p w14:paraId="53E41A29" w14:textId="77777777" w:rsidR="00A15216" w:rsidRDefault="00A15216" w:rsidP="30161D0A">
      <w:pPr>
        <w:spacing w:line="264" w:lineRule="auto"/>
        <w:ind w:firstLine="450"/>
        <w:rPr>
          <w:rFonts w:cs="Arial"/>
          <w:color w:val="000000" w:themeColor="text1"/>
        </w:rPr>
      </w:pPr>
    </w:p>
    <w:p w14:paraId="5FAC203E" w14:textId="08540C01" w:rsidR="006F385A" w:rsidRDefault="009E3618" w:rsidP="004C784A">
      <w:pPr>
        <w:spacing w:line="264" w:lineRule="auto"/>
        <w:ind w:firstLine="450"/>
        <w:rPr>
          <w:rFonts w:cs="Arial"/>
          <w:color w:val="000000" w:themeColor="text1"/>
        </w:rPr>
      </w:pPr>
      <w:r w:rsidRPr="002147BC">
        <w:rPr>
          <w:rFonts w:cs="Arial"/>
          <w:noProof/>
          <w:color w:val="000000" w:themeColor="text1"/>
          <w:szCs w:val="21"/>
        </w:rPr>
        <mc:AlternateContent>
          <mc:Choice Requires="wps">
            <w:drawing>
              <wp:anchor distT="0" distB="0" distL="114300" distR="114300" simplePos="0" relativeHeight="251658245" behindDoc="0" locked="0" layoutInCell="1" allowOverlap="1" wp14:anchorId="7665757B" wp14:editId="1B5D2FB3">
                <wp:simplePos x="0" y="0"/>
                <wp:positionH relativeFrom="margin">
                  <wp:align>right</wp:align>
                </wp:positionH>
                <wp:positionV relativeFrom="paragraph">
                  <wp:posOffset>6985</wp:posOffset>
                </wp:positionV>
                <wp:extent cx="6383547" cy="6150634"/>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6383547" cy="6150634"/>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745FD49D" w14:textId="6396C167" w:rsidR="002147BC" w:rsidRPr="00266044" w:rsidRDefault="002147BC" w:rsidP="002147BC">
                            <w:pPr>
                              <w:rPr>
                                <w:b/>
                                <w:szCs w:val="21"/>
                              </w:rPr>
                            </w:pPr>
                            <w:r w:rsidRPr="00266044">
                              <w:rPr>
                                <w:b/>
                                <w:szCs w:val="21"/>
                              </w:rPr>
                              <w:t>Melbourne Renewable Energy Project (2016):</w:t>
                            </w:r>
                          </w:p>
                          <w:p w14:paraId="44F9D96F" w14:textId="77777777" w:rsidR="005E0274" w:rsidRDefault="005E0274" w:rsidP="00A40F1B"/>
                          <w:p w14:paraId="0FBD9F3F" w14:textId="3322977C" w:rsidR="00433287" w:rsidRDefault="00433287" w:rsidP="00A40F1B">
                            <w:r>
                              <w:t>All Tenders will be evaluated in accordance with the Eligibility Criteria and Performance Evaluation Criteria set out below.</w:t>
                            </w:r>
                          </w:p>
                          <w:p w14:paraId="1FAD45E3" w14:textId="77777777" w:rsidR="00433287" w:rsidRDefault="00433287" w:rsidP="00A40F1B"/>
                          <w:p w14:paraId="59806FCE" w14:textId="35FFFF0F" w:rsidR="005E0274" w:rsidRPr="00266044" w:rsidRDefault="00F81967" w:rsidP="00A40F1B">
                            <w:pPr>
                              <w:rPr>
                                <w:b/>
                                <w:bCs/>
                              </w:rPr>
                            </w:pPr>
                            <w:r w:rsidRPr="00266044">
                              <w:rPr>
                                <w:b/>
                                <w:bCs/>
                              </w:rPr>
                              <w:t>Eligibility Criteria (EL)</w:t>
                            </w:r>
                          </w:p>
                          <w:p w14:paraId="55280B5A" w14:textId="77777777" w:rsidR="00F81967" w:rsidRDefault="00F81967" w:rsidP="00A40F1B"/>
                          <w:p w14:paraId="4082B47F" w14:textId="7DC26CA4" w:rsidR="00F81967" w:rsidRDefault="00FD045E" w:rsidP="00A40F1B">
                            <w:r>
                              <w:t>Eligibility Criteria details mandatory compliance thresholds which Tenderers must meet or exceed. Failure in this regard may result in disqualification of the Tender, with no further evaluation conducted. The criteria listed below are detailed in Part D section 5. The eligibility criteria may be evaluated at any point during the evaluation process but will not be weighted:</w:t>
                            </w:r>
                          </w:p>
                          <w:p w14:paraId="50A4E8A3" w14:textId="77777777" w:rsidR="00294C81" w:rsidRDefault="00294C81" w:rsidP="00A40F1B"/>
                          <w:p w14:paraId="6A7FF418" w14:textId="77777777" w:rsidR="00294C81" w:rsidRDefault="00294C81" w:rsidP="00A40F1B">
                            <w:pPr>
                              <w:pStyle w:val="ListParagraph"/>
                              <w:numPr>
                                <w:ilvl w:val="0"/>
                                <w:numId w:val="17"/>
                              </w:numPr>
                            </w:pPr>
                            <w:r>
                              <w:t>Completeness</w:t>
                            </w:r>
                          </w:p>
                          <w:p w14:paraId="1B7DE0C4" w14:textId="77777777" w:rsidR="00294C81" w:rsidRDefault="00294C81" w:rsidP="00A40F1B">
                            <w:pPr>
                              <w:pStyle w:val="ListParagraph"/>
                              <w:numPr>
                                <w:ilvl w:val="0"/>
                                <w:numId w:val="17"/>
                              </w:numPr>
                            </w:pPr>
                            <w:r>
                              <w:t>Legal entity of the Tenderer</w:t>
                            </w:r>
                          </w:p>
                          <w:p w14:paraId="7DEFBCA7" w14:textId="77777777" w:rsidR="00294C81" w:rsidRDefault="00294C81" w:rsidP="00A40F1B">
                            <w:pPr>
                              <w:pStyle w:val="ListParagraph"/>
                              <w:numPr>
                                <w:ilvl w:val="0"/>
                                <w:numId w:val="17"/>
                              </w:numPr>
                            </w:pPr>
                            <w:r>
                              <w:t>Financial viability</w:t>
                            </w:r>
                          </w:p>
                          <w:p w14:paraId="2E4D0650" w14:textId="77777777" w:rsidR="00294C81" w:rsidRDefault="00294C81" w:rsidP="00A40F1B">
                            <w:pPr>
                              <w:pStyle w:val="ListParagraph"/>
                              <w:numPr>
                                <w:ilvl w:val="0"/>
                                <w:numId w:val="17"/>
                              </w:numPr>
                            </w:pPr>
                            <w:r>
                              <w:t>Retail service capacity</w:t>
                            </w:r>
                          </w:p>
                          <w:p w14:paraId="67F2628A" w14:textId="77777777" w:rsidR="00294C81" w:rsidRDefault="00294C81" w:rsidP="00A40F1B">
                            <w:pPr>
                              <w:pStyle w:val="ListParagraph"/>
                              <w:numPr>
                                <w:ilvl w:val="0"/>
                                <w:numId w:val="17"/>
                              </w:numPr>
                            </w:pPr>
                            <w:r>
                              <w:t>Corporate reputation</w:t>
                            </w:r>
                          </w:p>
                          <w:p w14:paraId="02C642AA" w14:textId="69EDEEE3" w:rsidR="00294C81" w:rsidRDefault="00294C81" w:rsidP="00266044">
                            <w:pPr>
                              <w:pStyle w:val="ListParagraph"/>
                              <w:numPr>
                                <w:ilvl w:val="0"/>
                                <w:numId w:val="17"/>
                              </w:numPr>
                            </w:pPr>
                            <w:r>
                              <w:t>Compliance with the conditions specified in these Tender Documents</w:t>
                            </w:r>
                          </w:p>
                          <w:p w14:paraId="3E573AB6" w14:textId="77777777" w:rsidR="005E0274" w:rsidRDefault="005E0274" w:rsidP="00A40F1B"/>
                          <w:p w14:paraId="5689EA9C" w14:textId="3106F227" w:rsidR="00302772" w:rsidRPr="00266044" w:rsidRDefault="00302772" w:rsidP="00A40F1B">
                            <w:pPr>
                              <w:rPr>
                                <w:b/>
                                <w:bCs/>
                              </w:rPr>
                            </w:pPr>
                            <w:r w:rsidRPr="00266044">
                              <w:rPr>
                                <w:b/>
                                <w:bCs/>
                              </w:rPr>
                              <w:t>Performance Evaluation Criteria (EV)</w:t>
                            </w:r>
                          </w:p>
                          <w:p w14:paraId="265052FB" w14:textId="77777777" w:rsidR="00302772" w:rsidRDefault="00302772" w:rsidP="00A40F1B"/>
                          <w:p w14:paraId="1B6C9116" w14:textId="47B79C19" w:rsidR="002147BC" w:rsidRDefault="00A40F1B" w:rsidP="00A40F1B">
                            <w:r>
                              <w:t xml:space="preserve">Tenderers must address each Performance Evaluation Criteria listed in the table below. The Evaluation of Tenders against the Performance Evaluation Criteria will include a minimum level of performance requirement in order for Tenders to be deemed Conforming. Tenders that do not meet this minimum level of performance as rated by the evaluation panel may be deemed Non-Conforming and excluded from further evaluation. The pricing criterion will be determined based on a whole of life cost estimate for the MREP group as a whole. </w:t>
                            </w:r>
                          </w:p>
                          <w:p w14:paraId="6B600E15" w14:textId="77777777" w:rsidR="00A40F1B" w:rsidRDefault="00A40F1B" w:rsidP="00A40F1B"/>
                          <w:p w14:paraId="7451A859" w14:textId="4315D17E" w:rsidR="00A74A4C" w:rsidRPr="00266044" w:rsidRDefault="00D25ECF" w:rsidP="00266044">
                            <w:pPr>
                              <w:ind w:left="720"/>
                              <w:rPr>
                                <w:b/>
                                <w:bCs/>
                              </w:rPr>
                            </w:pPr>
                            <w:r w:rsidRPr="00266044">
                              <w:rPr>
                                <w:b/>
                                <w:bCs/>
                              </w:rPr>
                              <w:t>Performance Evaluation Criteria</w:t>
                            </w:r>
                            <w:r w:rsidRPr="00266044">
                              <w:rPr>
                                <w:b/>
                                <w:bCs/>
                              </w:rPr>
                              <w:tab/>
                            </w:r>
                            <w:r w:rsidRPr="00266044">
                              <w:rPr>
                                <w:b/>
                                <w:bCs/>
                              </w:rPr>
                              <w:tab/>
                            </w:r>
                            <w:r w:rsidRPr="00266044">
                              <w:rPr>
                                <w:b/>
                                <w:bCs/>
                              </w:rPr>
                              <w:tab/>
                            </w:r>
                            <w:r w:rsidRPr="00266044">
                              <w:rPr>
                                <w:b/>
                                <w:bCs/>
                              </w:rPr>
                              <w:tab/>
                            </w:r>
                            <w:r w:rsidR="00A74A4C">
                              <w:rPr>
                                <w:b/>
                                <w:bCs/>
                              </w:rPr>
                              <w:t xml:space="preserve">          </w:t>
                            </w:r>
                            <w:r w:rsidR="00A74A4C" w:rsidRPr="00266044">
                              <w:rPr>
                                <w:b/>
                                <w:bCs/>
                              </w:rPr>
                              <w:t xml:space="preserve"> </w:t>
                            </w:r>
                            <w:r w:rsidRPr="00266044">
                              <w:rPr>
                                <w:b/>
                                <w:bCs/>
                              </w:rPr>
                              <w:t xml:space="preserve">Proposed Weighting </w:t>
                            </w:r>
                          </w:p>
                          <w:p w14:paraId="612BA543" w14:textId="246EF806" w:rsidR="00A74A4C" w:rsidRDefault="00D25ECF" w:rsidP="00266044">
                            <w:pPr>
                              <w:ind w:left="720"/>
                            </w:pPr>
                            <w:r>
                              <w:t>Price</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t xml:space="preserve"> </w:t>
                            </w:r>
                            <w:r>
                              <w:t xml:space="preserve"> 60%</w:t>
                            </w:r>
                          </w:p>
                          <w:p w14:paraId="402102C4" w14:textId="6AC9DACD" w:rsidR="00A74A4C" w:rsidRDefault="00D25ECF" w:rsidP="00266044">
                            <w:pPr>
                              <w:ind w:left="720"/>
                            </w:pPr>
                            <w:r>
                              <w:t>Retailer service</w:t>
                            </w:r>
                            <w:r w:rsidR="00A74A4C">
                              <w:t xml:space="preserve"> </w:t>
                            </w:r>
                            <w:r w:rsidR="00A74A4C">
                              <w:tab/>
                            </w:r>
                            <w:r w:rsidR="00A74A4C">
                              <w:tab/>
                            </w:r>
                            <w:r w:rsidR="00A74A4C">
                              <w:tab/>
                            </w:r>
                            <w:r w:rsidR="00A74A4C">
                              <w:tab/>
                            </w:r>
                            <w:r w:rsidR="00A74A4C">
                              <w:tab/>
                            </w:r>
                            <w:r w:rsidR="00A74A4C">
                              <w:tab/>
                            </w:r>
                            <w:r w:rsidR="00A74A4C">
                              <w:tab/>
                            </w:r>
                            <w:r w:rsidR="00A74A4C">
                              <w:tab/>
                            </w:r>
                            <w:r w:rsidR="00A74A4C">
                              <w:tab/>
                              <w:t xml:space="preserve">  </w:t>
                            </w:r>
                            <w:r>
                              <w:t>10%</w:t>
                            </w:r>
                          </w:p>
                          <w:p w14:paraId="0D47C780" w14:textId="016E6244" w:rsidR="00A74A4C" w:rsidRDefault="00D25ECF" w:rsidP="00266044">
                            <w:pPr>
                              <w:ind w:left="720"/>
                            </w:pPr>
                            <w:r>
                              <w:t>Renewable energy project delivery risk</w:t>
                            </w:r>
                            <w:r w:rsidR="00A74A4C">
                              <w:t xml:space="preserve"> </w:t>
                            </w:r>
                            <w:r w:rsidR="00A74A4C">
                              <w:tab/>
                            </w:r>
                            <w:r w:rsidR="00A74A4C">
                              <w:tab/>
                            </w:r>
                            <w:r w:rsidR="00A74A4C">
                              <w:tab/>
                            </w:r>
                            <w:r w:rsidR="00A74A4C">
                              <w:tab/>
                            </w:r>
                            <w:r w:rsidR="00A74A4C">
                              <w:tab/>
                            </w:r>
                            <w:r w:rsidR="00A74A4C">
                              <w:tab/>
                              <w:t xml:space="preserve">  </w:t>
                            </w:r>
                            <w:r>
                              <w:t>10%</w:t>
                            </w:r>
                          </w:p>
                          <w:p w14:paraId="27D8A348" w14:textId="4A07B49E" w:rsidR="00A74A4C" w:rsidRDefault="00D25ECF" w:rsidP="00266044">
                            <w:pPr>
                              <w:ind w:left="720"/>
                            </w:pPr>
                            <w:r>
                              <w:t>Community and Environmental Benefits</w:t>
                            </w:r>
                            <w:r w:rsidR="00A74A4C">
                              <w:t xml:space="preserve"> </w:t>
                            </w:r>
                            <w:r w:rsidR="00A74A4C">
                              <w:tab/>
                            </w:r>
                            <w:r w:rsidR="00A74A4C">
                              <w:tab/>
                            </w:r>
                            <w:r w:rsidR="00A74A4C">
                              <w:tab/>
                            </w:r>
                            <w:r w:rsidR="00A74A4C">
                              <w:tab/>
                            </w:r>
                            <w:r w:rsidR="00A74A4C">
                              <w:tab/>
                              <w:t xml:space="preserve">           </w:t>
                            </w:r>
                            <w:r>
                              <w:t>12.5%</w:t>
                            </w:r>
                          </w:p>
                          <w:p w14:paraId="62647AB2" w14:textId="36CD43D2" w:rsidR="00A74A4C" w:rsidRDefault="00D25ECF" w:rsidP="00266044">
                            <w:pPr>
                              <w:ind w:left="720"/>
                            </w:pPr>
                            <w:r>
                              <w:t xml:space="preserve">Victorian / Local Community Economic and Promotional Benefits </w:t>
                            </w:r>
                            <w:r w:rsidR="00A74A4C">
                              <w:tab/>
                            </w:r>
                            <w:r w:rsidR="00A74A4C">
                              <w:tab/>
                            </w:r>
                            <w:r w:rsidR="00A74A4C">
                              <w:tab/>
                              <w:t xml:space="preserve"> </w:t>
                            </w:r>
                            <w:r>
                              <w:t>7.5%</w:t>
                            </w:r>
                          </w:p>
                          <w:p w14:paraId="57F502A5" w14:textId="236A9FCF" w:rsidR="00D25ECF" w:rsidRDefault="00D25ECF" w:rsidP="00266044">
                            <w:pPr>
                              <w:ind w:left="720"/>
                            </w:pPr>
                            <w:r>
                              <w:t xml:space="preserve">Total </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r>
                            <w:r>
                              <w:t>100%</w:t>
                            </w:r>
                          </w:p>
                          <w:p w14:paraId="19786278" w14:textId="77777777" w:rsidR="00D25ECF" w:rsidRDefault="00D25ECF" w:rsidP="00A40F1B"/>
                          <w:p w14:paraId="3885180D" w14:textId="596CE035" w:rsidR="00A40F1B" w:rsidRPr="00266044" w:rsidRDefault="00A40F1B" w:rsidP="00A40F1B">
                            <w:pPr>
                              <w:rPr>
                                <w:rFonts w:cs="Arial"/>
                                <w:szCs w:val="21"/>
                              </w:rPr>
                            </w:pPr>
                            <w:r>
                              <w:t>The weightings assigned to each criterion in the table above, will determine the shortlisting of Tenders with reference to overall value for money. Each of the Performance Evaluation Criterion is discussed in further detail Part D 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5757B" id="Text Box 8" o:spid="_x0000_s1039" type="#_x0000_t202" style="position:absolute;left:0;text-align:left;margin-left:451.45pt;margin-top:.55pt;width:502.65pt;height:484.3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" fillcolor="gray [1616]" strokeweight=".5pt">
                <v:fill color2="#d9d9d9 [496]" angle="180" colors="0 #bcbcbc;22938f #d0d0d0;1 #ededed" focus="100%" type="gradient"/>
                <v:textbox>
                  <w:txbxContent>
                    <w:p w14:paraId="745FD49D" w14:textId="6396C167" w:rsidR="002147BC" w:rsidRPr="00266044" w:rsidRDefault="002147BC" w:rsidP="002147BC">
                      <w:pPr>
                        <w:rPr>
                          <w:b/>
                          <w:szCs w:val="21"/>
                        </w:rPr>
                      </w:pPr>
                      <w:r w:rsidRPr="00266044">
                        <w:rPr>
                          <w:b/>
                          <w:szCs w:val="21"/>
                        </w:rPr>
                        <w:t>Melbourne Renewable Energy Project (2016):</w:t>
                      </w:r>
                    </w:p>
                    <w:p w14:paraId="44F9D96F" w14:textId="77777777" w:rsidR="005E0274" w:rsidRDefault="005E0274" w:rsidP="00A40F1B"/>
                    <w:p w14:paraId="0FBD9F3F" w14:textId="3322977C" w:rsidR="00433287" w:rsidRDefault="00433287" w:rsidP="00A40F1B">
                      <w:r>
                        <w:t>All Tenders will be evaluated in accordance with the Eligibility Criteria and Performance Evaluation Criteria set out below.</w:t>
                      </w:r>
                    </w:p>
                    <w:p w14:paraId="1FAD45E3" w14:textId="77777777" w:rsidR="00433287" w:rsidRDefault="00433287" w:rsidP="00A40F1B"/>
                    <w:p w14:paraId="59806FCE" w14:textId="35FFFF0F" w:rsidR="005E0274" w:rsidRPr="00266044" w:rsidRDefault="00F81967" w:rsidP="00A40F1B">
                      <w:pPr>
                        <w:rPr>
                          <w:b/>
                          <w:bCs/>
                        </w:rPr>
                      </w:pPr>
                      <w:r w:rsidRPr="00266044">
                        <w:rPr>
                          <w:b/>
                          <w:bCs/>
                        </w:rPr>
                        <w:t>Eligibility Criteria (EL)</w:t>
                      </w:r>
                    </w:p>
                    <w:p w14:paraId="55280B5A" w14:textId="77777777" w:rsidR="00F81967" w:rsidRDefault="00F81967" w:rsidP="00A40F1B"/>
                    <w:p w14:paraId="4082B47F" w14:textId="7DC26CA4" w:rsidR="00F81967" w:rsidRDefault="00FD045E" w:rsidP="00A40F1B">
                      <w:r>
                        <w:t>Eligibility Criteria details mandatory compliance thresholds which Tenderers must meet or exceed. Failure in this regard may result in disqualification of the Tender, with no further evaluation conducted. The criteria listed below are detailed in Part D section 5. The eligibility criteria may be evaluated at any point during the evaluation process but will not be weighted:</w:t>
                      </w:r>
                    </w:p>
                    <w:p w14:paraId="50A4E8A3" w14:textId="77777777" w:rsidR="00294C81" w:rsidRDefault="00294C81" w:rsidP="00A40F1B"/>
                    <w:p w14:paraId="6A7FF418" w14:textId="77777777" w:rsidR="00294C81" w:rsidRDefault="00294C81" w:rsidP="00A40F1B">
                      <w:pPr>
                        <w:pStyle w:val="ListParagraph"/>
                        <w:numPr>
                          <w:ilvl w:val="0"/>
                          <w:numId w:val="17"/>
                        </w:numPr>
                      </w:pPr>
                      <w:r>
                        <w:t>Completeness</w:t>
                      </w:r>
                    </w:p>
                    <w:p w14:paraId="1B7DE0C4" w14:textId="77777777" w:rsidR="00294C81" w:rsidRDefault="00294C81" w:rsidP="00A40F1B">
                      <w:pPr>
                        <w:pStyle w:val="ListParagraph"/>
                        <w:numPr>
                          <w:ilvl w:val="0"/>
                          <w:numId w:val="17"/>
                        </w:numPr>
                      </w:pPr>
                      <w:r>
                        <w:t>Legal entity of the Tenderer</w:t>
                      </w:r>
                    </w:p>
                    <w:p w14:paraId="7DEFBCA7" w14:textId="77777777" w:rsidR="00294C81" w:rsidRDefault="00294C81" w:rsidP="00A40F1B">
                      <w:pPr>
                        <w:pStyle w:val="ListParagraph"/>
                        <w:numPr>
                          <w:ilvl w:val="0"/>
                          <w:numId w:val="17"/>
                        </w:numPr>
                      </w:pPr>
                      <w:r>
                        <w:t>Financial viability</w:t>
                      </w:r>
                    </w:p>
                    <w:p w14:paraId="2E4D0650" w14:textId="77777777" w:rsidR="00294C81" w:rsidRDefault="00294C81" w:rsidP="00A40F1B">
                      <w:pPr>
                        <w:pStyle w:val="ListParagraph"/>
                        <w:numPr>
                          <w:ilvl w:val="0"/>
                          <w:numId w:val="17"/>
                        </w:numPr>
                      </w:pPr>
                      <w:r>
                        <w:t>Retail service capacity</w:t>
                      </w:r>
                    </w:p>
                    <w:p w14:paraId="67F2628A" w14:textId="77777777" w:rsidR="00294C81" w:rsidRDefault="00294C81" w:rsidP="00A40F1B">
                      <w:pPr>
                        <w:pStyle w:val="ListParagraph"/>
                        <w:numPr>
                          <w:ilvl w:val="0"/>
                          <w:numId w:val="17"/>
                        </w:numPr>
                      </w:pPr>
                      <w:r>
                        <w:t>Corporate reputation</w:t>
                      </w:r>
                    </w:p>
                    <w:p w14:paraId="02C642AA" w14:textId="69EDEEE3" w:rsidR="00294C81" w:rsidRDefault="00294C81" w:rsidP="00266044">
                      <w:pPr>
                        <w:pStyle w:val="ListParagraph"/>
                        <w:numPr>
                          <w:ilvl w:val="0"/>
                          <w:numId w:val="17"/>
                        </w:numPr>
                      </w:pPr>
                      <w:r>
                        <w:t>Compliance with the conditions specified in these Tender Documents</w:t>
                      </w:r>
                    </w:p>
                    <w:p w14:paraId="3E573AB6" w14:textId="77777777" w:rsidR="005E0274" w:rsidRDefault="005E0274" w:rsidP="00A40F1B"/>
                    <w:p w14:paraId="5689EA9C" w14:textId="3106F227" w:rsidR="00302772" w:rsidRPr="00266044" w:rsidRDefault="00302772" w:rsidP="00A40F1B">
                      <w:pPr>
                        <w:rPr>
                          <w:b/>
                          <w:bCs/>
                        </w:rPr>
                      </w:pPr>
                      <w:r w:rsidRPr="00266044">
                        <w:rPr>
                          <w:b/>
                          <w:bCs/>
                        </w:rPr>
                        <w:t>Performance Evaluation Criteria (EV)</w:t>
                      </w:r>
                    </w:p>
                    <w:p w14:paraId="265052FB" w14:textId="77777777" w:rsidR="00302772" w:rsidRDefault="00302772" w:rsidP="00A40F1B"/>
                    <w:p w14:paraId="1B6C9116" w14:textId="47B79C19" w:rsidR="002147BC" w:rsidRDefault="00A40F1B" w:rsidP="00A40F1B">
                      <w:r>
                        <w:t xml:space="preserve">Tenderers must address each Performance Evaluation Criteria listed in the table below. The Evaluation of Tenders against the Performance Evaluation Criteria will include a minimum level of performance requirement in order for Tenders to be deemed Conforming. Tenders that do not meet this minimum level of performance as rated by the evaluation panel may be deemed Non-Conforming and excluded from further evaluation. The pricing criterion will be determined based on a whole of life cost estimate for the MREP group as a whole. </w:t>
                      </w:r>
                    </w:p>
                    <w:p w14:paraId="6B600E15" w14:textId="77777777" w:rsidR="00A40F1B" w:rsidRDefault="00A40F1B" w:rsidP="00A40F1B"/>
                    <w:p w14:paraId="7451A859" w14:textId="4315D17E" w:rsidR="00A74A4C" w:rsidRPr="00266044" w:rsidRDefault="00D25ECF" w:rsidP="00266044">
                      <w:pPr>
                        <w:ind w:left="720"/>
                        <w:rPr>
                          <w:b/>
                          <w:bCs/>
                        </w:rPr>
                      </w:pPr>
                      <w:r w:rsidRPr="00266044">
                        <w:rPr>
                          <w:b/>
                          <w:bCs/>
                        </w:rPr>
                        <w:t>Performance Evaluation Criteria</w:t>
                      </w:r>
                      <w:r w:rsidRPr="00266044">
                        <w:rPr>
                          <w:b/>
                          <w:bCs/>
                        </w:rPr>
                        <w:tab/>
                      </w:r>
                      <w:r w:rsidRPr="00266044">
                        <w:rPr>
                          <w:b/>
                          <w:bCs/>
                        </w:rPr>
                        <w:tab/>
                      </w:r>
                      <w:r w:rsidRPr="00266044">
                        <w:rPr>
                          <w:b/>
                          <w:bCs/>
                        </w:rPr>
                        <w:tab/>
                      </w:r>
                      <w:r w:rsidRPr="00266044">
                        <w:rPr>
                          <w:b/>
                          <w:bCs/>
                        </w:rPr>
                        <w:tab/>
                      </w:r>
                      <w:r w:rsidR="00A74A4C">
                        <w:rPr>
                          <w:b/>
                          <w:bCs/>
                        </w:rPr>
                        <w:t xml:space="preserve">          </w:t>
                      </w:r>
                      <w:r w:rsidR="00A74A4C" w:rsidRPr="00266044">
                        <w:rPr>
                          <w:b/>
                          <w:bCs/>
                        </w:rPr>
                        <w:t xml:space="preserve"> </w:t>
                      </w:r>
                      <w:r w:rsidRPr="00266044">
                        <w:rPr>
                          <w:b/>
                          <w:bCs/>
                        </w:rPr>
                        <w:t xml:space="preserve">Proposed Weighting </w:t>
                      </w:r>
                    </w:p>
                    <w:p w14:paraId="612BA543" w14:textId="246EF806" w:rsidR="00A74A4C" w:rsidRDefault="00D25ECF" w:rsidP="00266044">
                      <w:pPr>
                        <w:ind w:left="720"/>
                      </w:pPr>
                      <w:r>
                        <w:t>Price</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t xml:space="preserve"> </w:t>
                      </w:r>
                      <w:r>
                        <w:t xml:space="preserve"> 60%</w:t>
                      </w:r>
                    </w:p>
                    <w:p w14:paraId="402102C4" w14:textId="6AC9DACD" w:rsidR="00A74A4C" w:rsidRDefault="00D25ECF" w:rsidP="00266044">
                      <w:pPr>
                        <w:ind w:left="720"/>
                      </w:pPr>
                      <w:r>
                        <w:t>Retailer service</w:t>
                      </w:r>
                      <w:r w:rsidR="00A74A4C">
                        <w:t xml:space="preserve"> </w:t>
                      </w:r>
                      <w:r w:rsidR="00A74A4C">
                        <w:tab/>
                      </w:r>
                      <w:r w:rsidR="00A74A4C">
                        <w:tab/>
                      </w:r>
                      <w:r w:rsidR="00A74A4C">
                        <w:tab/>
                      </w:r>
                      <w:r w:rsidR="00A74A4C">
                        <w:tab/>
                      </w:r>
                      <w:r w:rsidR="00A74A4C">
                        <w:tab/>
                      </w:r>
                      <w:r w:rsidR="00A74A4C">
                        <w:tab/>
                      </w:r>
                      <w:r w:rsidR="00A74A4C">
                        <w:tab/>
                      </w:r>
                      <w:r w:rsidR="00A74A4C">
                        <w:tab/>
                      </w:r>
                      <w:r w:rsidR="00A74A4C">
                        <w:tab/>
                        <w:t xml:space="preserve">  </w:t>
                      </w:r>
                      <w:r>
                        <w:t>10%</w:t>
                      </w:r>
                    </w:p>
                    <w:p w14:paraId="0D47C780" w14:textId="016E6244" w:rsidR="00A74A4C" w:rsidRDefault="00D25ECF" w:rsidP="00266044">
                      <w:pPr>
                        <w:ind w:left="720"/>
                      </w:pPr>
                      <w:r>
                        <w:t>Renewable energy project delivery risk</w:t>
                      </w:r>
                      <w:r w:rsidR="00A74A4C">
                        <w:t xml:space="preserve"> </w:t>
                      </w:r>
                      <w:r w:rsidR="00A74A4C">
                        <w:tab/>
                      </w:r>
                      <w:r w:rsidR="00A74A4C">
                        <w:tab/>
                      </w:r>
                      <w:r w:rsidR="00A74A4C">
                        <w:tab/>
                      </w:r>
                      <w:r w:rsidR="00A74A4C">
                        <w:tab/>
                      </w:r>
                      <w:r w:rsidR="00A74A4C">
                        <w:tab/>
                      </w:r>
                      <w:r w:rsidR="00A74A4C">
                        <w:tab/>
                        <w:t xml:space="preserve">  </w:t>
                      </w:r>
                      <w:r>
                        <w:t>10%</w:t>
                      </w:r>
                    </w:p>
                    <w:p w14:paraId="27D8A348" w14:textId="4A07B49E" w:rsidR="00A74A4C" w:rsidRDefault="00D25ECF" w:rsidP="00266044">
                      <w:pPr>
                        <w:ind w:left="720"/>
                      </w:pPr>
                      <w:r>
                        <w:t>Community and Environmental Benefits</w:t>
                      </w:r>
                      <w:r w:rsidR="00A74A4C">
                        <w:t xml:space="preserve"> </w:t>
                      </w:r>
                      <w:r w:rsidR="00A74A4C">
                        <w:tab/>
                      </w:r>
                      <w:r w:rsidR="00A74A4C">
                        <w:tab/>
                      </w:r>
                      <w:r w:rsidR="00A74A4C">
                        <w:tab/>
                      </w:r>
                      <w:r w:rsidR="00A74A4C">
                        <w:tab/>
                      </w:r>
                      <w:r w:rsidR="00A74A4C">
                        <w:tab/>
                        <w:t xml:space="preserve">           </w:t>
                      </w:r>
                      <w:r>
                        <w:t>12.5%</w:t>
                      </w:r>
                    </w:p>
                    <w:p w14:paraId="62647AB2" w14:textId="36CD43D2" w:rsidR="00A74A4C" w:rsidRDefault="00D25ECF" w:rsidP="00266044">
                      <w:pPr>
                        <w:ind w:left="720"/>
                      </w:pPr>
                      <w:r>
                        <w:t xml:space="preserve">Victorian / Local Community Economic and Promotional Benefits </w:t>
                      </w:r>
                      <w:r w:rsidR="00A74A4C">
                        <w:tab/>
                      </w:r>
                      <w:r w:rsidR="00A74A4C">
                        <w:tab/>
                      </w:r>
                      <w:r w:rsidR="00A74A4C">
                        <w:tab/>
                        <w:t xml:space="preserve"> </w:t>
                      </w:r>
                      <w:r>
                        <w:t>7.5%</w:t>
                      </w:r>
                    </w:p>
                    <w:p w14:paraId="57F502A5" w14:textId="236A9FCF" w:rsidR="00D25ECF" w:rsidRDefault="00D25ECF" w:rsidP="00266044">
                      <w:pPr>
                        <w:ind w:left="720"/>
                      </w:pPr>
                      <w:r>
                        <w:t xml:space="preserve">Total </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r>
                      <w:r>
                        <w:t>100%</w:t>
                      </w:r>
                    </w:p>
                    <w:p w14:paraId="19786278" w14:textId="77777777" w:rsidR="00D25ECF" w:rsidRDefault="00D25ECF" w:rsidP="00A40F1B"/>
                    <w:p w14:paraId="3885180D" w14:textId="596CE035" w:rsidR="00A40F1B" w:rsidRPr="00266044" w:rsidRDefault="00A40F1B" w:rsidP="00A40F1B">
                      <w:pPr>
                        <w:rPr>
                          <w:rFonts w:cs="Arial"/>
                          <w:szCs w:val="21"/>
                        </w:rPr>
                      </w:pPr>
                      <w:r>
                        <w:t>The weightings assigned to each criterion in the table above, will determine the shortlisting of Tenders with reference to overall value for money. Each of the Performance Evaluation Criterion is discussed in further detail Part D section 5.</w:t>
                      </w:r>
                    </w:p>
                  </w:txbxContent>
                </v:textbox>
                <w10:wrap anchorx="margin"/>
              </v:shape>
            </w:pict>
          </mc:Fallback>
        </mc:AlternateContent>
      </w:r>
    </w:p>
    <w:p w14:paraId="44A81D09" w14:textId="77777777" w:rsidR="006F385A" w:rsidRDefault="006F385A" w:rsidP="004C784A">
      <w:pPr>
        <w:spacing w:line="264" w:lineRule="auto"/>
        <w:ind w:firstLine="450"/>
        <w:rPr>
          <w:rFonts w:cs="Arial"/>
          <w:color w:val="000000" w:themeColor="text1"/>
        </w:rPr>
      </w:pPr>
    </w:p>
    <w:p w14:paraId="3341AF33" w14:textId="77777777" w:rsidR="006F385A" w:rsidRDefault="006F385A" w:rsidP="004C784A">
      <w:pPr>
        <w:spacing w:line="264" w:lineRule="auto"/>
        <w:ind w:firstLine="450"/>
        <w:rPr>
          <w:rFonts w:cs="Arial"/>
          <w:color w:val="000000" w:themeColor="text1"/>
        </w:rPr>
      </w:pPr>
    </w:p>
    <w:p w14:paraId="585B39B5" w14:textId="7247F104" w:rsidR="006F385A" w:rsidRDefault="006F385A" w:rsidP="004C784A">
      <w:pPr>
        <w:spacing w:line="264" w:lineRule="auto"/>
        <w:ind w:firstLine="450"/>
        <w:rPr>
          <w:rFonts w:cs="Arial"/>
          <w:color w:val="000000" w:themeColor="text1"/>
        </w:rPr>
      </w:pPr>
    </w:p>
    <w:p w14:paraId="3A3E7B5D" w14:textId="77777777" w:rsidR="006F385A" w:rsidRDefault="006F385A" w:rsidP="004C784A">
      <w:pPr>
        <w:spacing w:line="264" w:lineRule="auto"/>
        <w:ind w:firstLine="450"/>
        <w:rPr>
          <w:rFonts w:cs="Arial"/>
          <w:color w:val="000000" w:themeColor="text1"/>
        </w:rPr>
      </w:pPr>
    </w:p>
    <w:p w14:paraId="4BEA19A8" w14:textId="77777777" w:rsidR="006F385A" w:rsidRDefault="006F385A" w:rsidP="004C784A">
      <w:pPr>
        <w:spacing w:line="264" w:lineRule="auto"/>
        <w:ind w:firstLine="450"/>
        <w:rPr>
          <w:rFonts w:cs="Arial"/>
          <w:color w:val="000000" w:themeColor="text1"/>
        </w:rPr>
      </w:pPr>
    </w:p>
    <w:p w14:paraId="14021394" w14:textId="77777777" w:rsidR="006F385A" w:rsidRDefault="006F385A" w:rsidP="004C784A">
      <w:pPr>
        <w:spacing w:line="264" w:lineRule="auto"/>
        <w:ind w:firstLine="450"/>
        <w:rPr>
          <w:rFonts w:cs="Arial"/>
          <w:color w:val="000000" w:themeColor="text1"/>
        </w:rPr>
      </w:pPr>
    </w:p>
    <w:p w14:paraId="3428DAD4" w14:textId="77777777" w:rsidR="006F385A" w:rsidRDefault="006F385A" w:rsidP="004C784A">
      <w:pPr>
        <w:spacing w:line="264" w:lineRule="auto"/>
        <w:ind w:firstLine="450"/>
        <w:rPr>
          <w:rFonts w:cs="Arial"/>
          <w:color w:val="000000" w:themeColor="text1"/>
        </w:rPr>
      </w:pPr>
    </w:p>
    <w:p w14:paraId="51A180E7" w14:textId="4874B384" w:rsidR="006F385A" w:rsidRDefault="006F385A" w:rsidP="004C784A">
      <w:pPr>
        <w:spacing w:line="264" w:lineRule="auto"/>
        <w:ind w:firstLine="450"/>
        <w:rPr>
          <w:rFonts w:cs="Arial"/>
          <w:color w:val="000000" w:themeColor="text1"/>
        </w:rPr>
      </w:pPr>
    </w:p>
    <w:p w14:paraId="703CC297" w14:textId="62359FB7" w:rsidR="006F385A" w:rsidRDefault="006F385A" w:rsidP="004C784A">
      <w:pPr>
        <w:spacing w:line="264" w:lineRule="auto"/>
        <w:ind w:firstLine="450"/>
        <w:rPr>
          <w:rFonts w:cs="Arial"/>
          <w:color w:val="000000" w:themeColor="text1"/>
        </w:rPr>
      </w:pPr>
    </w:p>
    <w:p w14:paraId="1CB584AA" w14:textId="18825D4F" w:rsidR="006F385A" w:rsidRDefault="006F385A" w:rsidP="004C784A">
      <w:pPr>
        <w:spacing w:line="264" w:lineRule="auto"/>
        <w:ind w:firstLine="450"/>
        <w:rPr>
          <w:rFonts w:cs="Arial"/>
          <w:color w:val="000000" w:themeColor="text1"/>
        </w:rPr>
      </w:pPr>
    </w:p>
    <w:p w14:paraId="7E6DBE5E" w14:textId="77777777" w:rsidR="005E0274" w:rsidRDefault="005E0274" w:rsidP="004C784A">
      <w:pPr>
        <w:spacing w:line="264" w:lineRule="auto"/>
        <w:ind w:firstLine="450"/>
        <w:rPr>
          <w:rFonts w:cs="Arial"/>
          <w:color w:val="000000" w:themeColor="text1"/>
        </w:rPr>
      </w:pPr>
    </w:p>
    <w:p w14:paraId="14D47794" w14:textId="77777777" w:rsidR="005E0274" w:rsidRDefault="005E0274" w:rsidP="004C784A">
      <w:pPr>
        <w:spacing w:line="264" w:lineRule="auto"/>
        <w:ind w:firstLine="450"/>
        <w:rPr>
          <w:rFonts w:cs="Arial"/>
          <w:color w:val="000000" w:themeColor="text1"/>
        </w:rPr>
      </w:pPr>
    </w:p>
    <w:p w14:paraId="26D98569" w14:textId="77777777" w:rsidR="005E0274" w:rsidRDefault="005E0274" w:rsidP="004C784A">
      <w:pPr>
        <w:spacing w:line="264" w:lineRule="auto"/>
        <w:ind w:firstLine="450"/>
        <w:rPr>
          <w:rFonts w:cs="Arial"/>
          <w:color w:val="000000" w:themeColor="text1"/>
        </w:rPr>
      </w:pPr>
    </w:p>
    <w:p w14:paraId="00747F5C" w14:textId="77777777" w:rsidR="005E0274" w:rsidRDefault="005E0274" w:rsidP="004C784A">
      <w:pPr>
        <w:spacing w:line="264" w:lineRule="auto"/>
        <w:ind w:firstLine="450"/>
        <w:rPr>
          <w:rFonts w:cs="Arial"/>
          <w:color w:val="000000" w:themeColor="text1"/>
        </w:rPr>
      </w:pPr>
    </w:p>
    <w:p w14:paraId="0018073D" w14:textId="77777777" w:rsidR="005E0274" w:rsidRDefault="005E0274" w:rsidP="004C784A">
      <w:pPr>
        <w:spacing w:line="264" w:lineRule="auto"/>
        <w:ind w:firstLine="450"/>
        <w:rPr>
          <w:rFonts w:cs="Arial"/>
          <w:color w:val="000000" w:themeColor="text1"/>
        </w:rPr>
      </w:pPr>
    </w:p>
    <w:p w14:paraId="36A1DC78" w14:textId="77777777" w:rsidR="005E0274" w:rsidRDefault="005E0274" w:rsidP="004C784A">
      <w:pPr>
        <w:spacing w:line="264" w:lineRule="auto"/>
        <w:ind w:firstLine="450"/>
        <w:rPr>
          <w:rFonts w:cs="Arial"/>
          <w:color w:val="000000" w:themeColor="text1"/>
        </w:rPr>
      </w:pPr>
    </w:p>
    <w:p w14:paraId="0E9391FA" w14:textId="77777777" w:rsidR="005E0274" w:rsidRDefault="005E0274" w:rsidP="004C784A">
      <w:pPr>
        <w:spacing w:line="264" w:lineRule="auto"/>
        <w:ind w:firstLine="450"/>
        <w:rPr>
          <w:rFonts w:cs="Arial"/>
          <w:color w:val="000000" w:themeColor="text1"/>
        </w:rPr>
      </w:pPr>
    </w:p>
    <w:p w14:paraId="03AAB6F0" w14:textId="77777777" w:rsidR="005E0274" w:rsidRDefault="005E0274" w:rsidP="004C784A">
      <w:pPr>
        <w:spacing w:line="264" w:lineRule="auto"/>
        <w:ind w:firstLine="450"/>
        <w:rPr>
          <w:rFonts w:cs="Arial"/>
          <w:color w:val="000000" w:themeColor="text1"/>
        </w:rPr>
      </w:pPr>
    </w:p>
    <w:p w14:paraId="681537D3" w14:textId="77777777" w:rsidR="005E0274" w:rsidRDefault="005E0274" w:rsidP="004C784A">
      <w:pPr>
        <w:spacing w:line="264" w:lineRule="auto"/>
        <w:ind w:firstLine="450"/>
        <w:rPr>
          <w:rFonts w:cs="Arial"/>
          <w:color w:val="000000" w:themeColor="text1"/>
        </w:rPr>
      </w:pPr>
    </w:p>
    <w:p w14:paraId="03095008" w14:textId="77777777" w:rsidR="005E0274" w:rsidRDefault="005E0274" w:rsidP="004C784A">
      <w:pPr>
        <w:spacing w:line="264" w:lineRule="auto"/>
        <w:ind w:firstLine="450"/>
        <w:rPr>
          <w:rFonts w:cs="Arial"/>
          <w:color w:val="000000" w:themeColor="text1"/>
        </w:rPr>
      </w:pPr>
    </w:p>
    <w:p w14:paraId="7041AF91" w14:textId="77777777" w:rsidR="005E0274" w:rsidRDefault="005E0274" w:rsidP="004C784A">
      <w:pPr>
        <w:spacing w:line="264" w:lineRule="auto"/>
        <w:ind w:firstLine="450"/>
        <w:rPr>
          <w:rFonts w:cs="Arial"/>
          <w:color w:val="000000" w:themeColor="text1"/>
        </w:rPr>
      </w:pPr>
    </w:p>
    <w:p w14:paraId="2780D628" w14:textId="77777777" w:rsidR="005E0274" w:rsidRDefault="005E0274" w:rsidP="004C784A">
      <w:pPr>
        <w:spacing w:line="264" w:lineRule="auto"/>
        <w:ind w:firstLine="450"/>
        <w:rPr>
          <w:rFonts w:cs="Arial"/>
          <w:color w:val="000000" w:themeColor="text1"/>
        </w:rPr>
      </w:pPr>
    </w:p>
    <w:p w14:paraId="6990033D" w14:textId="77777777" w:rsidR="005E0274" w:rsidRDefault="005E0274" w:rsidP="004C784A">
      <w:pPr>
        <w:spacing w:line="264" w:lineRule="auto"/>
        <w:ind w:firstLine="450"/>
        <w:rPr>
          <w:rFonts w:cs="Arial"/>
          <w:color w:val="000000" w:themeColor="text1"/>
        </w:rPr>
      </w:pPr>
    </w:p>
    <w:p w14:paraId="53613B5C" w14:textId="77777777" w:rsidR="005E0274" w:rsidRDefault="005E0274" w:rsidP="004C784A">
      <w:pPr>
        <w:spacing w:line="264" w:lineRule="auto"/>
        <w:ind w:firstLine="450"/>
        <w:rPr>
          <w:rFonts w:cs="Arial"/>
          <w:color w:val="000000" w:themeColor="text1"/>
        </w:rPr>
      </w:pPr>
    </w:p>
    <w:p w14:paraId="74A6CCA4" w14:textId="77777777" w:rsidR="005E0274" w:rsidRDefault="005E0274" w:rsidP="004C784A">
      <w:pPr>
        <w:spacing w:line="264" w:lineRule="auto"/>
        <w:ind w:firstLine="450"/>
        <w:rPr>
          <w:rFonts w:cs="Arial"/>
          <w:color w:val="000000" w:themeColor="text1"/>
        </w:rPr>
      </w:pPr>
    </w:p>
    <w:p w14:paraId="4C483FA5" w14:textId="77777777" w:rsidR="005E0274" w:rsidRDefault="005E0274" w:rsidP="004C784A">
      <w:pPr>
        <w:spacing w:line="264" w:lineRule="auto"/>
        <w:ind w:firstLine="450"/>
        <w:rPr>
          <w:rFonts w:cs="Arial"/>
          <w:color w:val="000000" w:themeColor="text1"/>
        </w:rPr>
      </w:pPr>
    </w:p>
    <w:p w14:paraId="37B4CF22" w14:textId="745F7682" w:rsidR="006F385A" w:rsidRDefault="006F385A" w:rsidP="004C784A">
      <w:pPr>
        <w:spacing w:line="264" w:lineRule="auto"/>
        <w:ind w:firstLine="450"/>
        <w:rPr>
          <w:rFonts w:cs="Arial"/>
          <w:color w:val="000000" w:themeColor="text1"/>
        </w:rPr>
      </w:pPr>
    </w:p>
    <w:p w14:paraId="0F821F47" w14:textId="77777777" w:rsidR="006F385A" w:rsidRDefault="006F385A" w:rsidP="004C784A">
      <w:pPr>
        <w:spacing w:line="264" w:lineRule="auto"/>
        <w:ind w:firstLine="450"/>
        <w:rPr>
          <w:rFonts w:cs="Arial"/>
          <w:color w:val="000000" w:themeColor="text1"/>
        </w:rPr>
      </w:pPr>
    </w:p>
    <w:p w14:paraId="4C20F15B" w14:textId="54182317" w:rsidR="006F385A" w:rsidRDefault="006F385A" w:rsidP="004C784A">
      <w:pPr>
        <w:spacing w:line="264" w:lineRule="auto"/>
        <w:ind w:firstLine="450"/>
        <w:rPr>
          <w:rFonts w:cs="Arial"/>
          <w:color w:val="000000" w:themeColor="text1"/>
        </w:rPr>
      </w:pPr>
    </w:p>
    <w:p w14:paraId="611F6713" w14:textId="77777777" w:rsidR="006F385A" w:rsidRDefault="006F385A" w:rsidP="004C784A">
      <w:pPr>
        <w:spacing w:line="264" w:lineRule="auto"/>
        <w:ind w:firstLine="450"/>
        <w:rPr>
          <w:rFonts w:cs="Arial"/>
          <w:color w:val="000000" w:themeColor="text1"/>
        </w:rPr>
      </w:pPr>
    </w:p>
    <w:p w14:paraId="0F817A30" w14:textId="56A0C874" w:rsidR="006F385A" w:rsidRDefault="006F385A" w:rsidP="004C784A">
      <w:pPr>
        <w:spacing w:line="264" w:lineRule="auto"/>
        <w:ind w:firstLine="450"/>
        <w:rPr>
          <w:rFonts w:cs="Arial"/>
          <w:color w:val="000000" w:themeColor="text1"/>
        </w:rPr>
      </w:pPr>
    </w:p>
    <w:p w14:paraId="2BDBF348" w14:textId="5B8ECCE3" w:rsidR="006F385A" w:rsidRDefault="006F385A" w:rsidP="004C784A">
      <w:pPr>
        <w:spacing w:line="264" w:lineRule="auto"/>
        <w:ind w:firstLine="450"/>
        <w:rPr>
          <w:rFonts w:cs="Arial"/>
          <w:color w:val="000000" w:themeColor="text1"/>
        </w:rPr>
      </w:pPr>
    </w:p>
    <w:p w14:paraId="1056F5BD" w14:textId="731DFBE5" w:rsidR="00920498" w:rsidRDefault="00920498" w:rsidP="004C784A">
      <w:pPr>
        <w:spacing w:line="264" w:lineRule="auto"/>
        <w:ind w:firstLine="450"/>
        <w:rPr>
          <w:rFonts w:cs="Arial"/>
          <w:color w:val="000000" w:themeColor="text1"/>
        </w:rPr>
      </w:pPr>
    </w:p>
    <w:p w14:paraId="60556EC9" w14:textId="58085D5F" w:rsidR="00920498" w:rsidRDefault="00920498" w:rsidP="004C784A">
      <w:pPr>
        <w:spacing w:line="264" w:lineRule="auto"/>
        <w:ind w:firstLine="450"/>
        <w:rPr>
          <w:rFonts w:cs="Arial"/>
          <w:color w:val="000000" w:themeColor="text1"/>
        </w:rPr>
      </w:pPr>
    </w:p>
    <w:p w14:paraId="2278B8DF" w14:textId="0C5905ED" w:rsidR="00920498" w:rsidRDefault="00920498" w:rsidP="004C784A">
      <w:pPr>
        <w:spacing w:line="264" w:lineRule="auto"/>
        <w:ind w:firstLine="450"/>
        <w:rPr>
          <w:rFonts w:cs="Arial"/>
          <w:color w:val="000000" w:themeColor="text1"/>
        </w:rPr>
      </w:pPr>
    </w:p>
    <w:p w14:paraId="4E451071" w14:textId="7BE9AFFA" w:rsidR="00920498" w:rsidRDefault="00920498" w:rsidP="004C784A">
      <w:pPr>
        <w:spacing w:line="264" w:lineRule="auto"/>
        <w:ind w:firstLine="450"/>
        <w:rPr>
          <w:rFonts w:cs="Arial"/>
          <w:color w:val="000000" w:themeColor="text1"/>
        </w:rPr>
      </w:pPr>
    </w:p>
    <w:p w14:paraId="40EB3DD0" w14:textId="275918E9" w:rsidR="00920498" w:rsidRDefault="00920498" w:rsidP="004C784A">
      <w:pPr>
        <w:spacing w:line="264" w:lineRule="auto"/>
        <w:ind w:firstLine="450"/>
        <w:rPr>
          <w:rFonts w:cs="Arial"/>
          <w:color w:val="000000" w:themeColor="text1"/>
        </w:rPr>
      </w:pPr>
    </w:p>
    <w:p w14:paraId="2CE671B9" w14:textId="12FC1B5B" w:rsidR="00920498" w:rsidRDefault="00201553" w:rsidP="004C784A">
      <w:pPr>
        <w:spacing w:line="264" w:lineRule="auto"/>
        <w:ind w:firstLine="450"/>
        <w:rPr>
          <w:rFonts w:cs="Arial"/>
          <w:color w:val="000000" w:themeColor="text1"/>
        </w:rPr>
      </w:pPr>
      <w:r w:rsidRPr="002147BC">
        <w:rPr>
          <w:rFonts w:cs="Arial"/>
          <w:noProof/>
          <w:color w:val="000000" w:themeColor="text1"/>
          <w:szCs w:val="21"/>
        </w:rPr>
        <mc:AlternateContent>
          <mc:Choice Requires="wps">
            <w:drawing>
              <wp:anchor distT="0" distB="0" distL="114300" distR="114300" simplePos="0" relativeHeight="251658246" behindDoc="0" locked="0" layoutInCell="1" allowOverlap="1" wp14:anchorId="45F8003B" wp14:editId="58BBF393">
                <wp:simplePos x="0" y="0"/>
                <wp:positionH relativeFrom="margin">
                  <wp:align>center</wp:align>
                </wp:positionH>
                <wp:positionV relativeFrom="paragraph">
                  <wp:posOffset>23495</wp:posOffset>
                </wp:positionV>
                <wp:extent cx="5443220" cy="1362710"/>
                <wp:effectExtent l="0" t="0" r="24130" b="27940"/>
                <wp:wrapNone/>
                <wp:docPr id="10" name="Text Box 10"/>
                <wp:cNvGraphicFramePr/>
                <a:graphic xmlns:a="http://schemas.openxmlformats.org/drawingml/2006/main">
                  <a:graphicData uri="http://schemas.microsoft.com/office/word/2010/wordprocessingShape">
                    <wps:wsp>
                      <wps:cNvSpPr txBox="1"/>
                      <wps:spPr>
                        <a:xfrm>
                          <a:off x="0" y="0"/>
                          <a:ext cx="5443220" cy="1362710"/>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2F06AAD2" w14:textId="578864F9" w:rsidR="002147BC" w:rsidRPr="00266044" w:rsidRDefault="002147BC" w:rsidP="002147BC">
                            <w:pPr>
                              <w:rPr>
                                <w:b/>
                                <w:szCs w:val="21"/>
                              </w:rPr>
                            </w:pPr>
                            <w:r w:rsidRPr="00266044">
                              <w:rPr>
                                <w:b/>
                                <w:szCs w:val="21"/>
                              </w:rPr>
                              <w:t>New York Higher Education Large Scale Renewable Energy Procurement (2020):</w:t>
                            </w:r>
                          </w:p>
                          <w:p w14:paraId="119208C7" w14:textId="67B4CB36" w:rsidR="00890AD8" w:rsidRDefault="00890AD8" w:rsidP="005E2224"/>
                          <w:tbl>
                            <w:tblPr>
                              <w:tblStyle w:val="TableGrid"/>
                              <w:tblW w:w="0" w:type="auto"/>
                              <w:tblInd w:w="1530" w:type="dxa"/>
                              <w:tblLook w:val="04A0" w:firstRow="1" w:lastRow="0" w:firstColumn="1" w:lastColumn="0" w:noHBand="0" w:noVBand="1"/>
                            </w:tblPr>
                            <w:tblGrid>
                              <w:gridCol w:w="2755"/>
                              <w:gridCol w:w="1290"/>
                              <w:gridCol w:w="1170"/>
                            </w:tblGrid>
                            <w:tr w:rsidR="00890AD8" w14:paraId="3D38B858" w14:textId="77777777" w:rsidTr="00266044">
                              <w:tc>
                                <w:tcPr>
                                  <w:tcW w:w="2755" w:type="dxa"/>
                                </w:tcPr>
                                <w:p w14:paraId="54815512" w14:textId="77777777" w:rsidR="00890AD8" w:rsidRDefault="00890AD8" w:rsidP="005E2224">
                                  <w:pPr>
                                    <w:rPr>
                                      <w:rFonts w:cs="Arial"/>
                                      <w:szCs w:val="21"/>
                                    </w:rPr>
                                  </w:pPr>
                                </w:p>
                              </w:tc>
                              <w:tc>
                                <w:tcPr>
                                  <w:tcW w:w="1290" w:type="dxa"/>
                                </w:tcPr>
                                <w:p w14:paraId="00A983C9" w14:textId="178D8FE9" w:rsidR="00890AD8" w:rsidRPr="00266044" w:rsidRDefault="00890AD8" w:rsidP="005E2224">
                                  <w:pPr>
                                    <w:rPr>
                                      <w:rFonts w:cs="Arial"/>
                                      <w:b/>
                                      <w:bCs/>
                                      <w:szCs w:val="21"/>
                                    </w:rPr>
                                  </w:pPr>
                                  <w:r w:rsidRPr="00266044">
                                    <w:rPr>
                                      <w:b/>
                                      <w:bCs/>
                                    </w:rPr>
                                    <w:t>Points</w:t>
                                  </w:r>
                                </w:p>
                              </w:tc>
                              <w:tc>
                                <w:tcPr>
                                  <w:tcW w:w="1170" w:type="dxa"/>
                                </w:tcPr>
                                <w:p w14:paraId="02316D3F" w14:textId="7F55E378" w:rsidR="00890AD8" w:rsidRPr="00266044" w:rsidRDefault="00890AD8" w:rsidP="005E2224">
                                  <w:pPr>
                                    <w:rPr>
                                      <w:rFonts w:cs="Arial"/>
                                      <w:b/>
                                      <w:bCs/>
                                      <w:szCs w:val="21"/>
                                    </w:rPr>
                                  </w:pPr>
                                  <w:r w:rsidRPr="00266044">
                                    <w:rPr>
                                      <w:b/>
                                      <w:bCs/>
                                    </w:rPr>
                                    <w:t>%</w:t>
                                  </w:r>
                                </w:p>
                              </w:tc>
                            </w:tr>
                            <w:tr w:rsidR="004A61D6" w14:paraId="78D34489" w14:textId="77777777" w:rsidTr="00266044">
                              <w:tc>
                                <w:tcPr>
                                  <w:tcW w:w="2755" w:type="dxa"/>
                                  <w:shd w:val="clear" w:color="auto" w:fill="F2F2F2" w:themeFill="background1" w:themeFillShade="F2"/>
                                </w:tcPr>
                                <w:p w14:paraId="4404DE9F" w14:textId="0118645A" w:rsidR="004A61D6" w:rsidRPr="00266044" w:rsidRDefault="004A61D6" w:rsidP="004A61D6">
                                  <w:pPr>
                                    <w:rPr>
                                      <w:rFonts w:cs="Arial"/>
                                      <w:b/>
                                      <w:bCs/>
                                      <w:szCs w:val="21"/>
                                    </w:rPr>
                                  </w:pPr>
                                  <w:r w:rsidRPr="00266044">
                                    <w:rPr>
                                      <w:b/>
                                      <w:bCs/>
                                    </w:rPr>
                                    <w:t>Technical Proposal</w:t>
                                  </w:r>
                                </w:p>
                              </w:tc>
                              <w:tc>
                                <w:tcPr>
                                  <w:tcW w:w="1290" w:type="dxa"/>
                                  <w:shd w:val="clear" w:color="auto" w:fill="F2F2F2" w:themeFill="background1" w:themeFillShade="F2"/>
                                </w:tcPr>
                                <w:p w14:paraId="09DD5268" w14:textId="49F60ACA" w:rsidR="004A61D6" w:rsidRDefault="004A61D6" w:rsidP="004A61D6">
                                  <w:pPr>
                                    <w:rPr>
                                      <w:rFonts w:cs="Arial"/>
                                      <w:szCs w:val="21"/>
                                    </w:rPr>
                                  </w:pPr>
                                  <w:r>
                                    <w:t>50</w:t>
                                  </w:r>
                                </w:p>
                              </w:tc>
                              <w:tc>
                                <w:tcPr>
                                  <w:tcW w:w="1170" w:type="dxa"/>
                                  <w:shd w:val="clear" w:color="auto" w:fill="F2F2F2" w:themeFill="background1" w:themeFillShade="F2"/>
                                </w:tcPr>
                                <w:p w14:paraId="0AAF0EB1" w14:textId="31D4C1E2" w:rsidR="004A61D6" w:rsidRDefault="004A61D6" w:rsidP="004A61D6">
                                  <w:pPr>
                                    <w:rPr>
                                      <w:rFonts w:cs="Arial"/>
                                      <w:szCs w:val="21"/>
                                    </w:rPr>
                                  </w:pPr>
                                  <w:r>
                                    <w:t>50%</w:t>
                                  </w:r>
                                </w:p>
                              </w:tc>
                            </w:tr>
                            <w:tr w:rsidR="004A61D6" w14:paraId="6C134FD0" w14:textId="77777777" w:rsidTr="00266044">
                              <w:tc>
                                <w:tcPr>
                                  <w:tcW w:w="2755" w:type="dxa"/>
                                  <w:shd w:val="clear" w:color="auto" w:fill="F2F2F2" w:themeFill="background1" w:themeFillShade="F2"/>
                                </w:tcPr>
                                <w:p w14:paraId="5BF92A5D" w14:textId="5BD341AF" w:rsidR="004A61D6" w:rsidRPr="00266044" w:rsidRDefault="004A61D6" w:rsidP="004A61D6">
                                  <w:pPr>
                                    <w:rPr>
                                      <w:rFonts w:cs="Arial"/>
                                      <w:b/>
                                      <w:bCs/>
                                      <w:szCs w:val="21"/>
                                    </w:rPr>
                                  </w:pPr>
                                  <w:r w:rsidRPr="00266044">
                                    <w:rPr>
                                      <w:b/>
                                      <w:bCs/>
                                    </w:rPr>
                                    <w:t>Cost Proposal</w:t>
                                  </w:r>
                                </w:p>
                              </w:tc>
                              <w:tc>
                                <w:tcPr>
                                  <w:tcW w:w="1290" w:type="dxa"/>
                                  <w:shd w:val="clear" w:color="auto" w:fill="F2F2F2" w:themeFill="background1" w:themeFillShade="F2"/>
                                </w:tcPr>
                                <w:p w14:paraId="00DB0F86" w14:textId="6B93D0E7" w:rsidR="004A61D6" w:rsidRDefault="004A61D6" w:rsidP="004A61D6">
                                  <w:pPr>
                                    <w:rPr>
                                      <w:rFonts w:cs="Arial"/>
                                      <w:szCs w:val="21"/>
                                    </w:rPr>
                                  </w:pPr>
                                  <w:r>
                                    <w:rPr>
                                      <w:rFonts w:cs="Arial"/>
                                      <w:szCs w:val="21"/>
                                    </w:rPr>
                                    <w:t>40</w:t>
                                  </w:r>
                                </w:p>
                              </w:tc>
                              <w:tc>
                                <w:tcPr>
                                  <w:tcW w:w="1170" w:type="dxa"/>
                                  <w:shd w:val="clear" w:color="auto" w:fill="F2F2F2" w:themeFill="background1" w:themeFillShade="F2"/>
                                </w:tcPr>
                                <w:p w14:paraId="6EEF4412" w14:textId="58C42A5F" w:rsidR="004A61D6" w:rsidRDefault="004A61D6" w:rsidP="004A61D6">
                                  <w:pPr>
                                    <w:rPr>
                                      <w:rFonts w:cs="Arial"/>
                                      <w:szCs w:val="21"/>
                                    </w:rPr>
                                  </w:pPr>
                                  <w:r>
                                    <w:rPr>
                                      <w:rFonts w:cs="Arial"/>
                                      <w:szCs w:val="21"/>
                                    </w:rPr>
                                    <w:t>40%</w:t>
                                  </w:r>
                                </w:p>
                              </w:tc>
                            </w:tr>
                            <w:tr w:rsidR="004A61D6" w14:paraId="327B2C39" w14:textId="77777777" w:rsidTr="00266044">
                              <w:tc>
                                <w:tcPr>
                                  <w:tcW w:w="2755" w:type="dxa"/>
                                  <w:shd w:val="clear" w:color="auto" w:fill="F2F2F2" w:themeFill="background1" w:themeFillShade="F2"/>
                                </w:tcPr>
                                <w:p w14:paraId="3BE9CBE2" w14:textId="3B5A74A6" w:rsidR="004A61D6" w:rsidRPr="00266044" w:rsidRDefault="004A61D6" w:rsidP="004A61D6">
                                  <w:pPr>
                                    <w:rPr>
                                      <w:rFonts w:cs="Arial"/>
                                      <w:b/>
                                      <w:bCs/>
                                      <w:szCs w:val="21"/>
                                    </w:rPr>
                                  </w:pPr>
                                  <w:r w:rsidRPr="00266044">
                                    <w:rPr>
                                      <w:b/>
                                      <w:bCs/>
                                    </w:rPr>
                                    <w:t>Commercial Mark-Up</w:t>
                                  </w:r>
                                </w:p>
                              </w:tc>
                              <w:tc>
                                <w:tcPr>
                                  <w:tcW w:w="1290" w:type="dxa"/>
                                  <w:shd w:val="clear" w:color="auto" w:fill="F2F2F2" w:themeFill="background1" w:themeFillShade="F2"/>
                                </w:tcPr>
                                <w:p w14:paraId="133F778B" w14:textId="2B4FA7B5" w:rsidR="004A61D6" w:rsidRDefault="004A61D6" w:rsidP="004A61D6">
                                  <w:pPr>
                                    <w:rPr>
                                      <w:rFonts w:cs="Arial"/>
                                      <w:szCs w:val="21"/>
                                    </w:rPr>
                                  </w:pPr>
                                  <w:r>
                                    <w:rPr>
                                      <w:rFonts w:cs="Arial"/>
                                      <w:szCs w:val="21"/>
                                    </w:rPr>
                                    <w:t>10</w:t>
                                  </w:r>
                                </w:p>
                              </w:tc>
                              <w:tc>
                                <w:tcPr>
                                  <w:tcW w:w="1170" w:type="dxa"/>
                                  <w:shd w:val="clear" w:color="auto" w:fill="F2F2F2" w:themeFill="background1" w:themeFillShade="F2"/>
                                </w:tcPr>
                                <w:p w14:paraId="04D9CC31" w14:textId="503E3E11" w:rsidR="004A61D6" w:rsidRDefault="004A61D6" w:rsidP="004A61D6">
                                  <w:pPr>
                                    <w:rPr>
                                      <w:rFonts w:cs="Arial"/>
                                      <w:szCs w:val="21"/>
                                    </w:rPr>
                                  </w:pPr>
                                  <w:r>
                                    <w:rPr>
                                      <w:rFonts w:cs="Arial"/>
                                      <w:szCs w:val="21"/>
                                    </w:rPr>
                                    <w:t>10%</w:t>
                                  </w:r>
                                </w:p>
                              </w:tc>
                            </w:tr>
                            <w:tr w:rsidR="004A61D6" w14:paraId="4D847704" w14:textId="77777777" w:rsidTr="00266044">
                              <w:tc>
                                <w:tcPr>
                                  <w:tcW w:w="2755" w:type="dxa"/>
                                  <w:shd w:val="clear" w:color="auto" w:fill="F2F2F2" w:themeFill="background1" w:themeFillShade="F2"/>
                                </w:tcPr>
                                <w:p w14:paraId="3A5C57EE" w14:textId="3E09621D" w:rsidR="004A61D6" w:rsidRPr="00266044" w:rsidRDefault="004A61D6" w:rsidP="004A61D6">
                                  <w:pPr>
                                    <w:rPr>
                                      <w:rFonts w:cs="Arial"/>
                                      <w:b/>
                                      <w:bCs/>
                                      <w:szCs w:val="21"/>
                                    </w:rPr>
                                  </w:pPr>
                                  <w:r w:rsidRPr="00266044">
                                    <w:rPr>
                                      <w:b/>
                                      <w:bCs/>
                                    </w:rPr>
                                    <w:t>Total</w:t>
                                  </w:r>
                                </w:p>
                              </w:tc>
                              <w:tc>
                                <w:tcPr>
                                  <w:tcW w:w="1290" w:type="dxa"/>
                                  <w:shd w:val="clear" w:color="auto" w:fill="F2F2F2" w:themeFill="background1" w:themeFillShade="F2"/>
                                </w:tcPr>
                                <w:p w14:paraId="03A61B68" w14:textId="023683C9" w:rsidR="004A61D6" w:rsidRDefault="004A61D6" w:rsidP="004A61D6">
                                  <w:pPr>
                                    <w:rPr>
                                      <w:rFonts w:cs="Arial"/>
                                      <w:szCs w:val="21"/>
                                    </w:rPr>
                                  </w:pPr>
                                  <w:r>
                                    <w:rPr>
                                      <w:rFonts w:cs="Arial"/>
                                      <w:szCs w:val="21"/>
                                    </w:rPr>
                                    <w:t>100</w:t>
                                  </w:r>
                                </w:p>
                              </w:tc>
                              <w:tc>
                                <w:tcPr>
                                  <w:tcW w:w="1170" w:type="dxa"/>
                                  <w:shd w:val="clear" w:color="auto" w:fill="F2F2F2" w:themeFill="background1" w:themeFillShade="F2"/>
                                </w:tcPr>
                                <w:p w14:paraId="1676255F" w14:textId="0D16885B" w:rsidR="004A61D6" w:rsidRDefault="004A61D6" w:rsidP="004A61D6">
                                  <w:pPr>
                                    <w:rPr>
                                      <w:rFonts w:cs="Arial"/>
                                      <w:szCs w:val="21"/>
                                    </w:rPr>
                                  </w:pPr>
                                  <w:r>
                                    <w:rPr>
                                      <w:rFonts w:cs="Arial"/>
                                      <w:szCs w:val="21"/>
                                    </w:rPr>
                                    <w:t>100%</w:t>
                                  </w:r>
                                </w:p>
                              </w:tc>
                            </w:tr>
                          </w:tbl>
                          <w:p w14:paraId="31AB94C5" w14:textId="77777777" w:rsidR="00890AD8" w:rsidRPr="00266044" w:rsidRDefault="00890AD8" w:rsidP="005E2224">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8003B" id="Text Box 10" o:spid="_x0000_s1040" type="#_x0000_t202" style="position:absolute;left:0;text-align:left;margin-left:0;margin-top:1.85pt;width:428.6pt;height:107.3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" fillcolor="gray [1616]" strokeweight=".5pt">
                <v:fill color2="#d9d9d9 [496]" angle="180" colors="0 #bcbcbc;22938f #d0d0d0;1 #ededed" focus="100%" type="gradient"/>
                <v:textbox>
                  <w:txbxContent>
                    <w:p w14:paraId="2F06AAD2" w14:textId="578864F9" w:rsidR="002147BC" w:rsidRPr="00266044" w:rsidRDefault="002147BC" w:rsidP="002147BC">
                      <w:pPr>
                        <w:rPr>
                          <w:b/>
                          <w:szCs w:val="21"/>
                        </w:rPr>
                      </w:pPr>
                      <w:r w:rsidRPr="00266044">
                        <w:rPr>
                          <w:b/>
                          <w:szCs w:val="21"/>
                        </w:rPr>
                        <w:t>New York Higher Education Large Scale Renewable Energy Procurement (2020):</w:t>
                      </w:r>
                    </w:p>
                    <w:p w14:paraId="119208C7" w14:textId="67B4CB36" w:rsidR="00890AD8" w:rsidRDefault="00890AD8" w:rsidP="005E2224"/>
                    <w:tbl>
                      <w:tblPr>
                        <w:tblStyle w:val="TableGrid"/>
                        <w:tblW w:w="0" w:type="auto"/>
                        <w:tblInd w:w="1530" w:type="dxa"/>
                        <w:tblLook w:val="04A0" w:firstRow="1" w:lastRow="0" w:firstColumn="1" w:lastColumn="0" w:noHBand="0" w:noVBand="1"/>
                      </w:tblPr>
                      <w:tblGrid>
                        <w:gridCol w:w="2755"/>
                        <w:gridCol w:w="1290"/>
                        <w:gridCol w:w="1170"/>
                      </w:tblGrid>
                      <w:tr w:rsidR="00890AD8" w14:paraId="3D38B858" w14:textId="77777777" w:rsidTr="00266044">
                        <w:tc>
                          <w:tcPr>
                            <w:tcW w:w="2755" w:type="dxa"/>
                          </w:tcPr>
                          <w:p w14:paraId="54815512" w14:textId="77777777" w:rsidR="00890AD8" w:rsidRDefault="00890AD8" w:rsidP="005E2224">
                            <w:pPr>
                              <w:rPr>
                                <w:rFonts w:cs="Arial"/>
                                <w:szCs w:val="21"/>
                              </w:rPr>
                            </w:pPr>
                          </w:p>
                        </w:tc>
                        <w:tc>
                          <w:tcPr>
                            <w:tcW w:w="1290" w:type="dxa"/>
                          </w:tcPr>
                          <w:p w14:paraId="00A983C9" w14:textId="178D8FE9" w:rsidR="00890AD8" w:rsidRPr="00266044" w:rsidRDefault="00890AD8" w:rsidP="005E2224">
                            <w:pPr>
                              <w:rPr>
                                <w:rFonts w:cs="Arial"/>
                                <w:b/>
                                <w:bCs/>
                                <w:szCs w:val="21"/>
                              </w:rPr>
                            </w:pPr>
                            <w:r w:rsidRPr="00266044">
                              <w:rPr>
                                <w:b/>
                                <w:bCs/>
                              </w:rPr>
                              <w:t>Points</w:t>
                            </w:r>
                          </w:p>
                        </w:tc>
                        <w:tc>
                          <w:tcPr>
                            <w:tcW w:w="1170" w:type="dxa"/>
                          </w:tcPr>
                          <w:p w14:paraId="02316D3F" w14:textId="7F55E378" w:rsidR="00890AD8" w:rsidRPr="00266044" w:rsidRDefault="00890AD8" w:rsidP="005E2224">
                            <w:pPr>
                              <w:rPr>
                                <w:rFonts w:cs="Arial"/>
                                <w:b/>
                                <w:bCs/>
                                <w:szCs w:val="21"/>
                              </w:rPr>
                            </w:pPr>
                            <w:r w:rsidRPr="00266044">
                              <w:rPr>
                                <w:b/>
                                <w:bCs/>
                              </w:rPr>
                              <w:t>%</w:t>
                            </w:r>
                          </w:p>
                        </w:tc>
                      </w:tr>
                      <w:tr w:rsidR="004A61D6" w14:paraId="78D34489" w14:textId="77777777" w:rsidTr="00266044">
                        <w:tc>
                          <w:tcPr>
                            <w:tcW w:w="2755" w:type="dxa"/>
                            <w:shd w:val="clear" w:color="auto" w:fill="F2F2F2" w:themeFill="background1" w:themeFillShade="F2"/>
                          </w:tcPr>
                          <w:p w14:paraId="4404DE9F" w14:textId="0118645A" w:rsidR="004A61D6" w:rsidRPr="00266044" w:rsidRDefault="004A61D6" w:rsidP="004A61D6">
                            <w:pPr>
                              <w:rPr>
                                <w:rFonts w:cs="Arial"/>
                                <w:b/>
                                <w:bCs/>
                                <w:szCs w:val="21"/>
                              </w:rPr>
                            </w:pPr>
                            <w:r w:rsidRPr="00266044">
                              <w:rPr>
                                <w:b/>
                                <w:bCs/>
                              </w:rPr>
                              <w:t>Technical Proposal</w:t>
                            </w:r>
                          </w:p>
                        </w:tc>
                        <w:tc>
                          <w:tcPr>
                            <w:tcW w:w="1290" w:type="dxa"/>
                            <w:shd w:val="clear" w:color="auto" w:fill="F2F2F2" w:themeFill="background1" w:themeFillShade="F2"/>
                          </w:tcPr>
                          <w:p w14:paraId="09DD5268" w14:textId="49F60ACA" w:rsidR="004A61D6" w:rsidRDefault="004A61D6" w:rsidP="004A61D6">
                            <w:pPr>
                              <w:rPr>
                                <w:rFonts w:cs="Arial"/>
                                <w:szCs w:val="21"/>
                              </w:rPr>
                            </w:pPr>
                            <w:r>
                              <w:t>50</w:t>
                            </w:r>
                          </w:p>
                        </w:tc>
                        <w:tc>
                          <w:tcPr>
                            <w:tcW w:w="1170" w:type="dxa"/>
                            <w:shd w:val="clear" w:color="auto" w:fill="F2F2F2" w:themeFill="background1" w:themeFillShade="F2"/>
                          </w:tcPr>
                          <w:p w14:paraId="0AAF0EB1" w14:textId="31D4C1E2" w:rsidR="004A61D6" w:rsidRDefault="004A61D6" w:rsidP="004A61D6">
                            <w:pPr>
                              <w:rPr>
                                <w:rFonts w:cs="Arial"/>
                                <w:szCs w:val="21"/>
                              </w:rPr>
                            </w:pPr>
                            <w:r>
                              <w:t>50%</w:t>
                            </w:r>
                          </w:p>
                        </w:tc>
                      </w:tr>
                      <w:tr w:rsidR="004A61D6" w14:paraId="6C134FD0" w14:textId="77777777" w:rsidTr="00266044">
                        <w:tc>
                          <w:tcPr>
                            <w:tcW w:w="2755" w:type="dxa"/>
                            <w:shd w:val="clear" w:color="auto" w:fill="F2F2F2" w:themeFill="background1" w:themeFillShade="F2"/>
                          </w:tcPr>
                          <w:p w14:paraId="5BF92A5D" w14:textId="5BD341AF" w:rsidR="004A61D6" w:rsidRPr="00266044" w:rsidRDefault="004A61D6" w:rsidP="004A61D6">
                            <w:pPr>
                              <w:rPr>
                                <w:rFonts w:cs="Arial"/>
                                <w:b/>
                                <w:bCs/>
                                <w:szCs w:val="21"/>
                              </w:rPr>
                            </w:pPr>
                            <w:r w:rsidRPr="00266044">
                              <w:rPr>
                                <w:b/>
                                <w:bCs/>
                              </w:rPr>
                              <w:t>Cost Proposal</w:t>
                            </w:r>
                          </w:p>
                        </w:tc>
                        <w:tc>
                          <w:tcPr>
                            <w:tcW w:w="1290" w:type="dxa"/>
                            <w:shd w:val="clear" w:color="auto" w:fill="F2F2F2" w:themeFill="background1" w:themeFillShade="F2"/>
                          </w:tcPr>
                          <w:p w14:paraId="00DB0F86" w14:textId="6B93D0E7" w:rsidR="004A61D6" w:rsidRDefault="004A61D6" w:rsidP="004A61D6">
                            <w:pPr>
                              <w:rPr>
                                <w:rFonts w:cs="Arial"/>
                                <w:szCs w:val="21"/>
                              </w:rPr>
                            </w:pPr>
                            <w:r>
                              <w:rPr>
                                <w:rFonts w:cs="Arial"/>
                                <w:szCs w:val="21"/>
                              </w:rPr>
                              <w:t>40</w:t>
                            </w:r>
                          </w:p>
                        </w:tc>
                        <w:tc>
                          <w:tcPr>
                            <w:tcW w:w="1170" w:type="dxa"/>
                            <w:shd w:val="clear" w:color="auto" w:fill="F2F2F2" w:themeFill="background1" w:themeFillShade="F2"/>
                          </w:tcPr>
                          <w:p w14:paraId="6EEF4412" w14:textId="58C42A5F" w:rsidR="004A61D6" w:rsidRDefault="004A61D6" w:rsidP="004A61D6">
                            <w:pPr>
                              <w:rPr>
                                <w:rFonts w:cs="Arial"/>
                                <w:szCs w:val="21"/>
                              </w:rPr>
                            </w:pPr>
                            <w:r>
                              <w:rPr>
                                <w:rFonts w:cs="Arial"/>
                                <w:szCs w:val="21"/>
                              </w:rPr>
                              <w:t>40%</w:t>
                            </w:r>
                          </w:p>
                        </w:tc>
                      </w:tr>
                      <w:tr w:rsidR="004A61D6" w14:paraId="327B2C39" w14:textId="77777777" w:rsidTr="00266044">
                        <w:tc>
                          <w:tcPr>
                            <w:tcW w:w="2755" w:type="dxa"/>
                            <w:shd w:val="clear" w:color="auto" w:fill="F2F2F2" w:themeFill="background1" w:themeFillShade="F2"/>
                          </w:tcPr>
                          <w:p w14:paraId="3BE9CBE2" w14:textId="3B5A74A6" w:rsidR="004A61D6" w:rsidRPr="00266044" w:rsidRDefault="004A61D6" w:rsidP="004A61D6">
                            <w:pPr>
                              <w:rPr>
                                <w:rFonts w:cs="Arial"/>
                                <w:b/>
                                <w:bCs/>
                                <w:szCs w:val="21"/>
                              </w:rPr>
                            </w:pPr>
                            <w:r w:rsidRPr="00266044">
                              <w:rPr>
                                <w:b/>
                                <w:bCs/>
                              </w:rPr>
                              <w:t>Commercial Mark-Up</w:t>
                            </w:r>
                          </w:p>
                        </w:tc>
                        <w:tc>
                          <w:tcPr>
                            <w:tcW w:w="1290" w:type="dxa"/>
                            <w:shd w:val="clear" w:color="auto" w:fill="F2F2F2" w:themeFill="background1" w:themeFillShade="F2"/>
                          </w:tcPr>
                          <w:p w14:paraId="133F778B" w14:textId="2B4FA7B5" w:rsidR="004A61D6" w:rsidRDefault="004A61D6" w:rsidP="004A61D6">
                            <w:pPr>
                              <w:rPr>
                                <w:rFonts w:cs="Arial"/>
                                <w:szCs w:val="21"/>
                              </w:rPr>
                            </w:pPr>
                            <w:r>
                              <w:rPr>
                                <w:rFonts w:cs="Arial"/>
                                <w:szCs w:val="21"/>
                              </w:rPr>
                              <w:t>10</w:t>
                            </w:r>
                          </w:p>
                        </w:tc>
                        <w:tc>
                          <w:tcPr>
                            <w:tcW w:w="1170" w:type="dxa"/>
                            <w:shd w:val="clear" w:color="auto" w:fill="F2F2F2" w:themeFill="background1" w:themeFillShade="F2"/>
                          </w:tcPr>
                          <w:p w14:paraId="04D9CC31" w14:textId="503E3E11" w:rsidR="004A61D6" w:rsidRDefault="004A61D6" w:rsidP="004A61D6">
                            <w:pPr>
                              <w:rPr>
                                <w:rFonts w:cs="Arial"/>
                                <w:szCs w:val="21"/>
                              </w:rPr>
                            </w:pPr>
                            <w:r>
                              <w:rPr>
                                <w:rFonts w:cs="Arial"/>
                                <w:szCs w:val="21"/>
                              </w:rPr>
                              <w:t>10%</w:t>
                            </w:r>
                          </w:p>
                        </w:tc>
                      </w:tr>
                      <w:tr w:rsidR="004A61D6" w14:paraId="4D847704" w14:textId="77777777" w:rsidTr="00266044">
                        <w:tc>
                          <w:tcPr>
                            <w:tcW w:w="2755" w:type="dxa"/>
                            <w:shd w:val="clear" w:color="auto" w:fill="F2F2F2" w:themeFill="background1" w:themeFillShade="F2"/>
                          </w:tcPr>
                          <w:p w14:paraId="3A5C57EE" w14:textId="3E09621D" w:rsidR="004A61D6" w:rsidRPr="00266044" w:rsidRDefault="004A61D6" w:rsidP="004A61D6">
                            <w:pPr>
                              <w:rPr>
                                <w:rFonts w:cs="Arial"/>
                                <w:b/>
                                <w:bCs/>
                                <w:szCs w:val="21"/>
                              </w:rPr>
                            </w:pPr>
                            <w:r w:rsidRPr="00266044">
                              <w:rPr>
                                <w:b/>
                                <w:bCs/>
                              </w:rPr>
                              <w:t>Total</w:t>
                            </w:r>
                          </w:p>
                        </w:tc>
                        <w:tc>
                          <w:tcPr>
                            <w:tcW w:w="1290" w:type="dxa"/>
                            <w:shd w:val="clear" w:color="auto" w:fill="F2F2F2" w:themeFill="background1" w:themeFillShade="F2"/>
                          </w:tcPr>
                          <w:p w14:paraId="03A61B68" w14:textId="023683C9" w:rsidR="004A61D6" w:rsidRDefault="004A61D6" w:rsidP="004A61D6">
                            <w:pPr>
                              <w:rPr>
                                <w:rFonts w:cs="Arial"/>
                                <w:szCs w:val="21"/>
                              </w:rPr>
                            </w:pPr>
                            <w:r>
                              <w:rPr>
                                <w:rFonts w:cs="Arial"/>
                                <w:szCs w:val="21"/>
                              </w:rPr>
                              <w:t>100</w:t>
                            </w:r>
                          </w:p>
                        </w:tc>
                        <w:tc>
                          <w:tcPr>
                            <w:tcW w:w="1170" w:type="dxa"/>
                            <w:shd w:val="clear" w:color="auto" w:fill="F2F2F2" w:themeFill="background1" w:themeFillShade="F2"/>
                          </w:tcPr>
                          <w:p w14:paraId="1676255F" w14:textId="0D16885B" w:rsidR="004A61D6" w:rsidRDefault="004A61D6" w:rsidP="004A61D6">
                            <w:pPr>
                              <w:rPr>
                                <w:rFonts w:cs="Arial"/>
                                <w:szCs w:val="21"/>
                              </w:rPr>
                            </w:pPr>
                            <w:r>
                              <w:rPr>
                                <w:rFonts w:cs="Arial"/>
                                <w:szCs w:val="21"/>
                              </w:rPr>
                              <w:t>100%</w:t>
                            </w:r>
                          </w:p>
                        </w:tc>
                      </w:tr>
                    </w:tbl>
                    <w:p w14:paraId="31AB94C5" w14:textId="77777777" w:rsidR="00890AD8" w:rsidRPr="00266044" w:rsidRDefault="00890AD8" w:rsidP="005E2224">
                      <w:pPr>
                        <w:rPr>
                          <w:rFonts w:cs="Arial"/>
                          <w:szCs w:val="21"/>
                        </w:rPr>
                      </w:pPr>
                    </w:p>
                  </w:txbxContent>
                </v:textbox>
                <w10:wrap anchorx="margin"/>
              </v:shape>
            </w:pict>
          </mc:Fallback>
        </mc:AlternateContent>
      </w:r>
    </w:p>
    <w:p w14:paraId="5323E257" w14:textId="50C0E41D" w:rsidR="00920498" w:rsidRDefault="00920498" w:rsidP="004C784A">
      <w:pPr>
        <w:spacing w:line="264" w:lineRule="auto"/>
        <w:ind w:firstLine="450"/>
        <w:rPr>
          <w:rFonts w:cs="Arial"/>
          <w:color w:val="000000" w:themeColor="text1"/>
        </w:rPr>
      </w:pPr>
    </w:p>
    <w:p w14:paraId="2E1871C5" w14:textId="797519D8" w:rsidR="00920498" w:rsidRDefault="00920498" w:rsidP="004C784A">
      <w:pPr>
        <w:spacing w:line="264" w:lineRule="auto"/>
        <w:ind w:firstLine="450"/>
        <w:rPr>
          <w:rFonts w:cs="Arial"/>
          <w:color w:val="000000" w:themeColor="text1"/>
        </w:rPr>
      </w:pPr>
    </w:p>
    <w:p w14:paraId="4BAF2C31" w14:textId="1A3F270C" w:rsidR="00920498" w:rsidRDefault="00920498" w:rsidP="004C784A">
      <w:pPr>
        <w:spacing w:line="264" w:lineRule="auto"/>
        <w:ind w:firstLine="450"/>
        <w:rPr>
          <w:rFonts w:cs="Arial"/>
          <w:color w:val="000000" w:themeColor="text1"/>
        </w:rPr>
      </w:pPr>
    </w:p>
    <w:p w14:paraId="03C9C9A2" w14:textId="6F491042" w:rsidR="00920498" w:rsidRDefault="00920498" w:rsidP="004C784A">
      <w:pPr>
        <w:spacing w:line="264" w:lineRule="auto"/>
        <w:ind w:firstLine="450"/>
        <w:rPr>
          <w:rFonts w:cs="Arial"/>
          <w:color w:val="000000" w:themeColor="text1"/>
        </w:rPr>
      </w:pPr>
    </w:p>
    <w:p w14:paraId="30036423" w14:textId="7ABAA1FD" w:rsidR="00920498" w:rsidRDefault="00920498" w:rsidP="004C784A">
      <w:pPr>
        <w:spacing w:line="264" w:lineRule="auto"/>
        <w:ind w:firstLine="450"/>
        <w:rPr>
          <w:rFonts w:cs="Arial"/>
          <w:color w:val="000000" w:themeColor="text1"/>
        </w:rPr>
      </w:pPr>
    </w:p>
    <w:p w14:paraId="64E5616A" w14:textId="77777777" w:rsidR="00920498" w:rsidRDefault="00920498" w:rsidP="004C784A">
      <w:pPr>
        <w:spacing w:line="264" w:lineRule="auto"/>
        <w:ind w:firstLine="450"/>
        <w:rPr>
          <w:rFonts w:cs="Arial"/>
          <w:color w:val="000000" w:themeColor="text1"/>
        </w:rPr>
      </w:pPr>
    </w:p>
    <w:p w14:paraId="5A9759F7" w14:textId="74C88ACF" w:rsidR="003E63EF" w:rsidRDefault="003E63EF" w:rsidP="00C6610E">
      <w:pPr>
        <w:spacing w:line="264" w:lineRule="auto"/>
        <w:rPr>
          <w:rFonts w:cs="Arial"/>
          <w:color w:val="000000" w:themeColor="text1"/>
        </w:rPr>
      </w:pPr>
    </w:p>
    <w:p w14:paraId="09F56061" w14:textId="77777777" w:rsidR="00C6610E" w:rsidRPr="00B66F13" w:rsidRDefault="00C6610E" w:rsidP="00266044">
      <w:pPr>
        <w:spacing w:line="264" w:lineRule="auto"/>
        <w:rPr>
          <w:rFonts w:cs="Arial"/>
          <w:color w:val="000000" w:themeColor="text1"/>
        </w:rPr>
      </w:pPr>
    </w:p>
    <w:p w14:paraId="4A62D454" w14:textId="20A16624" w:rsidR="007854FC" w:rsidRPr="00B60796" w:rsidRDefault="00B60796" w:rsidP="00B60796">
      <w:pPr>
        <w:pStyle w:val="Heading1"/>
        <w:rPr>
          <w:color w:val="000000" w:themeColor="text1"/>
        </w:rPr>
      </w:pPr>
      <w:bookmarkStart w:id="110" w:name="_Toc36048473"/>
      <w:bookmarkStart w:id="111" w:name="_Toc36414889"/>
      <w:bookmarkStart w:id="112" w:name="_Toc75186317"/>
      <w:r w:rsidRPr="00E14520">
        <w:rPr>
          <w:bCs/>
          <w:color w:val="000000" w:themeColor="text1"/>
        </w:rPr>
        <w:lastRenderedPageBreak/>
        <w:t>6. General</w:t>
      </w:r>
      <w:r>
        <w:rPr>
          <w:color w:val="000000" w:themeColor="text1"/>
        </w:rPr>
        <w:t xml:space="preserve"> Conditions</w:t>
      </w:r>
      <w:bookmarkEnd w:id="110"/>
      <w:bookmarkEnd w:id="111"/>
      <w:bookmarkEnd w:id="112"/>
    </w:p>
    <w:p w14:paraId="63C4DC66" w14:textId="4D387CEB" w:rsidR="005F28E6" w:rsidRPr="008218A8" w:rsidRDefault="00A34D2E" w:rsidP="00A34D2E">
      <w:pPr>
        <w:pStyle w:val="Heading2"/>
        <w:rPr>
          <w:rFonts w:cs="Arial"/>
          <w:b w:val="0"/>
          <w:color w:val="000000" w:themeColor="text1"/>
          <w:szCs w:val="21"/>
        </w:rPr>
      </w:pPr>
      <w:bookmarkStart w:id="113" w:name="_Toc75186318"/>
      <w:r>
        <w:t xml:space="preserve">6.1. </w:t>
      </w:r>
      <w:r w:rsidR="005F28E6" w:rsidRPr="008218A8">
        <w:t>Accuracy of RFP and Related Documents</w:t>
      </w:r>
      <w:bookmarkEnd w:id="113"/>
    </w:p>
    <w:p w14:paraId="124825AD" w14:textId="519E6B56" w:rsidR="005F28E6" w:rsidRPr="00B66F13"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The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assumes no responsibility for conclusions or interpretations derived from the information presented in this RFP, or otherwise distributed or made available during this selection process. In addition,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will not be bound by or be responsible for any explanation, interpretation or conclusions of this RFP or any documents provided by </w:t>
      </w:r>
      <w:r w:rsidR="00BA62DD">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other than those provided by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through the issuance of addenda. In no event may a </w:t>
      </w:r>
      <w:r w:rsidR="00B14AF6">
        <w:rPr>
          <w:rFonts w:cs="Arial"/>
          <w:color w:val="000000" w:themeColor="text1"/>
          <w:szCs w:val="21"/>
        </w:rPr>
        <w:t>Proposer</w:t>
      </w:r>
      <w:r w:rsidRPr="00B66F13">
        <w:rPr>
          <w:rFonts w:cs="Arial"/>
          <w:color w:val="000000" w:themeColor="text1"/>
          <w:szCs w:val="21"/>
        </w:rPr>
        <w:t xml:space="preserve"> rely on any oral statement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or its agents, advisors or consultants, including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’s Representative.</w:t>
      </w:r>
    </w:p>
    <w:p w14:paraId="74DA118C" w14:textId="77777777" w:rsidR="005F28E6" w:rsidRPr="00B66F13" w:rsidRDefault="005F28E6" w:rsidP="008218A8">
      <w:pPr>
        <w:spacing w:line="264" w:lineRule="auto"/>
        <w:ind w:left="360"/>
        <w:rPr>
          <w:rFonts w:cs="Arial"/>
          <w:color w:val="000000" w:themeColor="text1"/>
          <w:szCs w:val="21"/>
        </w:rPr>
      </w:pPr>
    </w:p>
    <w:p w14:paraId="2918296A" w14:textId="3881C623" w:rsidR="00E14520"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Should a </w:t>
      </w:r>
      <w:r w:rsidR="00B14AF6">
        <w:rPr>
          <w:rFonts w:cs="Arial"/>
          <w:color w:val="000000" w:themeColor="text1"/>
          <w:szCs w:val="21"/>
        </w:rPr>
        <w:t>Proposer</w:t>
      </w:r>
      <w:r w:rsidRPr="00B66F13">
        <w:rPr>
          <w:rFonts w:cs="Arial"/>
          <w:color w:val="000000" w:themeColor="text1"/>
          <w:szCs w:val="21"/>
        </w:rPr>
        <w:t xml:space="preserve"> find discrepancies or omissions in this RFP or any other documents provided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the </w:t>
      </w:r>
      <w:r w:rsidR="00B14AF6">
        <w:rPr>
          <w:rFonts w:cs="Arial"/>
          <w:color w:val="000000" w:themeColor="text1"/>
          <w:szCs w:val="21"/>
        </w:rPr>
        <w:t>Proposer</w:t>
      </w:r>
      <w:r w:rsidRPr="00B66F13">
        <w:rPr>
          <w:rFonts w:cs="Arial"/>
          <w:color w:val="000000" w:themeColor="text1"/>
          <w:szCs w:val="21"/>
        </w:rPr>
        <w:t xml:space="preserve"> should immediately notify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of such potential discrepancy in writing</w:t>
      </w:r>
      <w:r w:rsidR="00F44B1E">
        <w:rPr>
          <w:rFonts w:cs="Arial"/>
          <w:color w:val="000000" w:themeColor="text1"/>
          <w:szCs w:val="21"/>
        </w:rPr>
        <w:t xml:space="preserve"> via email</w:t>
      </w:r>
      <w:r w:rsidRPr="00B66F13">
        <w:rPr>
          <w:rFonts w:cs="Arial"/>
          <w:color w:val="000000" w:themeColor="text1"/>
          <w:szCs w:val="21"/>
        </w:rPr>
        <w:t xml:space="preserve">, and a written addendum may be issued if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determines clarification necessary. Each </w:t>
      </w:r>
      <w:r w:rsidR="00B14AF6">
        <w:rPr>
          <w:rFonts w:cs="Arial"/>
          <w:color w:val="000000" w:themeColor="text1"/>
          <w:szCs w:val="21"/>
        </w:rPr>
        <w:t>Proposer</w:t>
      </w:r>
      <w:r w:rsidRPr="00B66F13">
        <w:rPr>
          <w:rFonts w:cs="Arial"/>
          <w:color w:val="000000" w:themeColor="text1"/>
          <w:szCs w:val="21"/>
        </w:rPr>
        <w:t xml:space="preserve"> requesting an interpretation will be responsible for delivering such requests to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Representative </w:t>
      </w:r>
      <w:r w:rsidR="00AC0056">
        <w:rPr>
          <w:rFonts w:cs="Arial"/>
          <w:color w:val="000000" w:themeColor="text1"/>
          <w:szCs w:val="21"/>
        </w:rPr>
        <w:t>listed on the cover page of this RFP</w:t>
      </w:r>
      <w:r w:rsidRPr="00B66F13">
        <w:rPr>
          <w:rFonts w:cs="Arial"/>
          <w:color w:val="000000" w:themeColor="text1"/>
          <w:szCs w:val="21"/>
        </w:rPr>
        <w:t>.</w:t>
      </w:r>
    </w:p>
    <w:p w14:paraId="66BBA704" w14:textId="77777777" w:rsidR="00E14520" w:rsidRDefault="00E14520" w:rsidP="00E14520">
      <w:pPr>
        <w:spacing w:line="264" w:lineRule="auto"/>
        <w:ind w:left="810"/>
        <w:rPr>
          <w:rFonts w:cs="Arial"/>
          <w:color w:val="000000" w:themeColor="text1"/>
          <w:szCs w:val="21"/>
        </w:rPr>
      </w:pPr>
    </w:p>
    <w:p w14:paraId="6E195E0D" w14:textId="659B0D4C" w:rsidR="00E14520" w:rsidRPr="009748B6" w:rsidRDefault="00B72AE3" w:rsidP="00B72AE3">
      <w:pPr>
        <w:pStyle w:val="Heading2"/>
        <w:rPr>
          <w:rFonts w:cs="Arial"/>
          <w:color w:val="000000" w:themeColor="text1"/>
          <w:szCs w:val="21"/>
        </w:rPr>
      </w:pPr>
      <w:bookmarkStart w:id="114" w:name="_Toc75186319"/>
      <w:r w:rsidRPr="009748B6">
        <w:t xml:space="preserve">6.2. </w:t>
      </w:r>
      <w:r w:rsidR="005F28E6" w:rsidRPr="009748B6">
        <w:t xml:space="preserve">The </w:t>
      </w:r>
      <w:r w:rsidR="00451914" w:rsidRPr="009748B6">
        <w:rPr>
          <w:rFonts w:cs="Arial"/>
          <w:color w:val="000000" w:themeColor="text1"/>
          <w:szCs w:val="21"/>
        </w:rPr>
        <w:t>[</w:t>
      </w:r>
      <w:r w:rsidR="004924D1" w:rsidRPr="009748B6">
        <w:rPr>
          <w:rFonts w:cs="Arial"/>
          <w:color w:val="000000" w:themeColor="text1"/>
          <w:szCs w:val="21"/>
        </w:rPr>
        <w:t>Group/Lead</w:t>
      </w:r>
      <w:r w:rsidR="00451914" w:rsidRPr="009748B6">
        <w:rPr>
          <w:rFonts w:cs="Arial"/>
          <w:color w:val="000000" w:themeColor="text1"/>
          <w:szCs w:val="21"/>
        </w:rPr>
        <w:t>]</w:t>
      </w:r>
      <w:r w:rsidR="005F28E6" w:rsidRPr="009748B6">
        <w:rPr>
          <w:rFonts w:cs="Arial"/>
          <w:color w:val="000000" w:themeColor="text1"/>
          <w:szCs w:val="21"/>
        </w:rPr>
        <w:t>’s Rights and Options</w:t>
      </w:r>
      <w:bookmarkEnd w:id="114"/>
    </w:p>
    <w:p w14:paraId="542675A8" w14:textId="4D7F5717" w:rsidR="005F28E6" w:rsidRPr="00E14520" w:rsidRDefault="005F28E6" w:rsidP="008218A8">
      <w:pPr>
        <w:pStyle w:val="ListParagraph"/>
        <w:spacing w:line="264" w:lineRule="auto"/>
        <w:ind w:left="360"/>
        <w:rPr>
          <w:rFonts w:cs="Arial"/>
          <w:color w:val="000000" w:themeColor="text1"/>
          <w:szCs w:val="21"/>
        </w:rPr>
      </w:pPr>
      <w:r w:rsidRPr="00E14520">
        <w:rPr>
          <w:rFonts w:cs="Arial"/>
          <w:color w:val="000000" w:themeColor="text1"/>
          <w:szCs w:val="21"/>
        </w:rPr>
        <w:t xml:space="preserve">The </w:t>
      </w:r>
      <w:r w:rsidR="00451914" w:rsidRPr="00E14520">
        <w:rPr>
          <w:rFonts w:cs="Arial"/>
          <w:color w:val="000000" w:themeColor="text1"/>
          <w:szCs w:val="21"/>
        </w:rPr>
        <w:t>[</w:t>
      </w:r>
      <w:r w:rsidR="004924D1">
        <w:rPr>
          <w:rFonts w:cs="Arial"/>
          <w:color w:val="000000" w:themeColor="text1"/>
          <w:szCs w:val="21"/>
        </w:rPr>
        <w:t>Group/Lead</w:t>
      </w:r>
      <w:r w:rsidR="00451914" w:rsidRPr="00E14520">
        <w:rPr>
          <w:rFonts w:cs="Arial"/>
          <w:color w:val="000000" w:themeColor="text1"/>
          <w:szCs w:val="21"/>
        </w:rPr>
        <w:t>]</w:t>
      </w:r>
      <w:r w:rsidRPr="00E14520">
        <w:rPr>
          <w:rFonts w:cs="Arial"/>
          <w:color w:val="000000" w:themeColor="text1"/>
          <w:szCs w:val="21"/>
        </w:rPr>
        <w:t xml:space="preserve"> reserves the following rights, which may be exercised at </w:t>
      </w:r>
      <w:r w:rsidR="00D205A5" w:rsidRPr="00E14520">
        <w:rPr>
          <w:rFonts w:cs="Arial"/>
          <w:color w:val="000000" w:themeColor="text1"/>
          <w:szCs w:val="21"/>
        </w:rPr>
        <w:t>the</w:t>
      </w:r>
      <w:r w:rsidRPr="00E14520">
        <w:rPr>
          <w:rFonts w:cs="Arial"/>
          <w:color w:val="000000" w:themeColor="text1"/>
          <w:szCs w:val="21"/>
        </w:rPr>
        <w:t xml:space="preserve"> </w:t>
      </w:r>
      <w:r w:rsidR="00451914" w:rsidRPr="00E14520">
        <w:rPr>
          <w:rFonts w:cs="Arial"/>
          <w:color w:val="000000" w:themeColor="text1"/>
          <w:szCs w:val="21"/>
        </w:rPr>
        <w:t>[</w:t>
      </w:r>
      <w:r w:rsidR="004924D1">
        <w:rPr>
          <w:rFonts w:cs="Arial"/>
          <w:color w:val="000000" w:themeColor="text1"/>
          <w:szCs w:val="21"/>
        </w:rPr>
        <w:t>Group/Lead</w:t>
      </w:r>
      <w:r w:rsidR="00451914" w:rsidRPr="00E14520">
        <w:rPr>
          <w:rFonts w:cs="Arial"/>
          <w:color w:val="000000" w:themeColor="text1"/>
          <w:szCs w:val="21"/>
        </w:rPr>
        <w:t>]</w:t>
      </w:r>
      <w:r w:rsidRPr="00E14520">
        <w:rPr>
          <w:rFonts w:cs="Arial"/>
          <w:color w:val="000000" w:themeColor="text1"/>
          <w:szCs w:val="21"/>
        </w:rPr>
        <w:t>’s sole discretion:</w:t>
      </w:r>
    </w:p>
    <w:p w14:paraId="627C9162" w14:textId="50B64654"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supplement, amend, substitute or otherwise modify this RFP at any </w:t>
      </w:r>
      <w:proofErr w:type="gramStart"/>
      <w:r w:rsidRPr="00B66F13">
        <w:rPr>
          <w:rFonts w:cs="Arial"/>
          <w:color w:val="000000" w:themeColor="text1"/>
          <w:szCs w:val="21"/>
        </w:rPr>
        <w:t>time;</w:t>
      </w:r>
      <w:proofErr w:type="gramEnd"/>
    </w:p>
    <w:p w14:paraId="5FE25742" w14:textId="117F0B46"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cancel this RFP with or without the substitution of another </w:t>
      </w:r>
      <w:proofErr w:type="gramStart"/>
      <w:r w:rsidRPr="00B66F13">
        <w:rPr>
          <w:rFonts w:cs="Arial"/>
          <w:color w:val="000000" w:themeColor="text1"/>
          <w:szCs w:val="21"/>
        </w:rPr>
        <w:t>RFP;</w:t>
      </w:r>
      <w:proofErr w:type="gramEnd"/>
    </w:p>
    <w:p w14:paraId="093A6615" w14:textId="1F088BA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take any action affecting this RFP, this RFP process, or the services or facilities subject to this RFP (collectively, the “Scope of Work”) that would be in the best interests of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proofErr w:type="gramStart"/>
      <w:r w:rsidR="00451914">
        <w:rPr>
          <w:rFonts w:cs="Arial"/>
          <w:color w:val="000000" w:themeColor="text1"/>
          <w:szCs w:val="21"/>
        </w:rPr>
        <w:t>]</w:t>
      </w:r>
      <w:r w:rsidRPr="00B66F13">
        <w:rPr>
          <w:rFonts w:cs="Arial"/>
          <w:color w:val="000000" w:themeColor="text1"/>
          <w:szCs w:val="21"/>
        </w:rPr>
        <w:t>;</w:t>
      </w:r>
      <w:proofErr w:type="gramEnd"/>
    </w:p>
    <w:p w14:paraId="206AE4B6" w14:textId="3C6BB022"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issue additional requests for </w:t>
      </w:r>
      <w:proofErr w:type="gramStart"/>
      <w:r w:rsidRPr="00B66F13">
        <w:rPr>
          <w:rFonts w:cs="Arial"/>
          <w:color w:val="000000" w:themeColor="text1"/>
          <w:szCs w:val="21"/>
        </w:rPr>
        <w:t>information;</w:t>
      </w:r>
      <w:proofErr w:type="gramEnd"/>
    </w:p>
    <w:p w14:paraId="61BAB392" w14:textId="7272153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require one or more </w:t>
      </w:r>
      <w:r w:rsidR="00B14AF6">
        <w:rPr>
          <w:rFonts w:cs="Arial"/>
          <w:color w:val="000000" w:themeColor="text1"/>
          <w:szCs w:val="21"/>
        </w:rPr>
        <w:t>Proposer</w:t>
      </w:r>
      <w:r w:rsidRPr="00B66F13">
        <w:rPr>
          <w:rFonts w:cs="Arial"/>
          <w:color w:val="000000" w:themeColor="text1"/>
          <w:szCs w:val="21"/>
        </w:rPr>
        <w:t>s to supplement, clarify or provide additional</w:t>
      </w:r>
      <w:r w:rsidR="00CF66C8">
        <w:rPr>
          <w:rFonts w:cs="Arial"/>
          <w:color w:val="000000" w:themeColor="text1"/>
          <w:szCs w:val="21"/>
        </w:rPr>
        <w:t xml:space="preserve"> </w:t>
      </w:r>
      <w:r w:rsidRPr="00B66F13">
        <w:rPr>
          <w:rFonts w:cs="Arial"/>
          <w:color w:val="000000" w:themeColor="text1"/>
          <w:szCs w:val="21"/>
        </w:rPr>
        <w:t xml:space="preserve">information for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to evaluate the Proposals </w:t>
      </w:r>
      <w:proofErr w:type="gramStart"/>
      <w:r w:rsidRPr="00B66F13">
        <w:rPr>
          <w:rFonts w:cs="Arial"/>
          <w:color w:val="000000" w:themeColor="text1"/>
          <w:szCs w:val="21"/>
        </w:rPr>
        <w:t>submitted;</w:t>
      </w:r>
      <w:proofErr w:type="gramEnd"/>
    </w:p>
    <w:p w14:paraId="5287D0A3" w14:textId="6029A1D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conduct investigations with respect to the qualifications and experience of each </w:t>
      </w:r>
      <w:proofErr w:type="gramStart"/>
      <w:r w:rsidR="00B14AF6">
        <w:rPr>
          <w:rFonts w:cs="Arial"/>
          <w:color w:val="000000" w:themeColor="text1"/>
          <w:szCs w:val="21"/>
        </w:rPr>
        <w:t>Proposer</w:t>
      </w:r>
      <w:r w:rsidRPr="00B66F13">
        <w:rPr>
          <w:rFonts w:cs="Arial"/>
          <w:color w:val="000000" w:themeColor="text1"/>
          <w:szCs w:val="21"/>
        </w:rPr>
        <w:t>;</w:t>
      </w:r>
      <w:proofErr w:type="gramEnd"/>
    </w:p>
    <w:p w14:paraId="3F5BECEF" w14:textId="6FD4FE73"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waive any defect or irregularity in any Proposal </w:t>
      </w:r>
      <w:proofErr w:type="gramStart"/>
      <w:r w:rsidRPr="00B66F13">
        <w:rPr>
          <w:rFonts w:cs="Arial"/>
          <w:color w:val="000000" w:themeColor="text1"/>
          <w:szCs w:val="21"/>
        </w:rPr>
        <w:t>received;</w:t>
      </w:r>
      <w:proofErr w:type="gramEnd"/>
    </w:p>
    <w:p w14:paraId="449D5FFF" w14:textId="7F86A776"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reject any or all </w:t>
      </w:r>
      <w:proofErr w:type="gramStart"/>
      <w:r w:rsidRPr="00B66F13">
        <w:rPr>
          <w:rFonts w:cs="Arial"/>
          <w:color w:val="000000" w:themeColor="text1"/>
          <w:szCs w:val="21"/>
        </w:rPr>
        <w:t>Proposals;</w:t>
      </w:r>
      <w:proofErr w:type="gramEnd"/>
    </w:p>
    <w:p w14:paraId="7E90DA14" w14:textId="72982C64"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share the Proposals with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employees other than the Evaluation Committee or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advisory committees as deemed </w:t>
      </w:r>
      <w:proofErr w:type="gramStart"/>
      <w:r w:rsidRPr="00B66F13">
        <w:rPr>
          <w:rFonts w:cs="Arial"/>
          <w:color w:val="000000" w:themeColor="text1"/>
          <w:szCs w:val="21"/>
        </w:rPr>
        <w:t>necessary;</w:t>
      </w:r>
      <w:proofErr w:type="gramEnd"/>
    </w:p>
    <w:p w14:paraId="34FDCAFE" w14:textId="52EBF95B"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award all, none, or any part of the Scope of Work that is in the best interest of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including without limitation award one or a portion of the </w:t>
      </w:r>
      <w:r w:rsidR="009C44DA" w:rsidRPr="009C44DA">
        <w:rPr>
          <w:rFonts w:cs="Arial"/>
          <w:color w:val="000000" w:themeColor="text1"/>
          <w:szCs w:val="21"/>
          <w:highlight w:val="yellow"/>
        </w:rPr>
        <w:fldChar w:fldCharType="begin">
          <w:ffData>
            <w:name w:val="Text74"/>
            <w:enabled/>
            <w:calcOnExit w:val="0"/>
            <w:textInput>
              <w:default w:val="[Renewable Projects]"/>
            </w:textInput>
          </w:ffData>
        </w:fldChar>
      </w:r>
      <w:bookmarkStart w:id="115" w:name="Text74"/>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[Renewable Projects]</w:t>
      </w:r>
      <w:r w:rsidR="009C44DA" w:rsidRPr="009C44DA">
        <w:rPr>
          <w:rFonts w:cs="Arial"/>
          <w:color w:val="000000" w:themeColor="text1"/>
          <w:szCs w:val="21"/>
          <w:highlight w:val="yellow"/>
        </w:rPr>
        <w:fldChar w:fldCharType="end"/>
      </w:r>
      <w:bookmarkEnd w:id="115"/>
      <w:r w:rsidRPr="00B66F13">
        <w:rPr>
          <w:rFonts w:cs="Arial"/>
          <w:color w:val="000000" w:themeColor="text1"/>
          <w:szCs w:val="21"/>
        </w:rPr>
        <w:t xml:space="preserve"> proposed by a </w:t>
      </w:r>
      <w:r w:rsidR="00B14AF6">
        <w:rPr>
          <w:rFonts w:cs="Arial"/>
          <w:color w:val="000000" w:themeColor="text1"/>
          <w:szCs w:val="21"/>
        </w:rPr>
        <w:t>Proposer</w:t>
      </w:r>
      <w:r w:rsidRPr="00B66F13">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or multiple </w:t>
      </w:r>
      <w:r w:rsidR="009C44DA" w:rsidRPr="009C44DA">
        <w:rPr>
          <w:rFonts w:cs="Arial"/>
          <w:color w:val="000000" w:themeColor="text1"/>
          <w:szCs w:val="21"/>
          <w:highlight w:val="yellow"/>
        </w:rPr>
        <w:fldChar w:fldCharType="begin">
          <w:ffData>
            <w:name w:val="Text74"/>
            <w:enabled/>
            <w:calcOnExit w:val="0"/>
            <w:textInput>
              <w:default w:val="[Renewable Projects]"/>
            </w:textInput>
          </w:ffData>
        </w:fldChar>
      </w:r>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[Renewable Projects]</w:t>
      </w:r>
      <w:r w:rsidR="009C44DA" w:rsidRPr="009C44DA">
        <w:rPr>
          <w:rFonts w:cs="Arial"/>
          <w:color w:val="000000" w:themeColor="text1"/>
          <w:szCs w:val="21"/>
          <w:highlight w:val="yellow"/>
        </w:rPr>
        <w:fldChar w:fldCharType="end"/>
      </w:r>
      <w:r w:rsidR="009C44DA">
        <w:rPr>
          <w:rFonts w:cs="Arial"/>
          <w:color w:val="000000" w:themeColor="text1"/>
          <w:szCs w:val="21"/>
        </w:rPr>
        <w:t xml:space="preserve"> </w:t>
      </w:r>
      <w:r w:rsidRPr="00B66F13">
        <w:rPr>
          <w:rFonts w:cs="Arial"/>
          <w:color w:val="000000" w:themeColor="text1"/>
          <w:szCs w:val="21"/>
        </w:rPr>
        <w:t xml:space="preserve">to multiple </w:t>
      </w:r>
      <w:r w:rsidR="00B14AF6">
        <w:rPr>
          <w:rFonts w:cs="Arial"/>
          <w:color w:val="000000" w:themeColor="text1"/>
          <w:szCs w:val="21"/>
        </w:rPr>
        <w:t>Proposer</w:t>
      </w:r>
      <w:r w:rsidRPr="00B66F13">
        <w:rPr>
          <w:rFonts w:cs="Arial"/>
          <w:color w:val="000000" w:themeColor="text1"/>
          <w:szCs w:val="21"/>
        </w:rPr>
        <w:t>s, or any combination thereof, which may be done</w:t>
      </w:r>
      <w:r w:rsidR="00CF66C8">
        <w:rPr>
          <w:rFonts w:cs="Arial"/>
          <w:color w:val="000000" w:themeColor="text1"/>
          <w:szCs w:val="21"/>
        </w:rPr>
        <w:t xml:space="preserve"> </w:t>
      </w:r>
      <w:r w:rsidRPr="00B66F13">
        <w:rPr>
          <w:rFonts w:cs="Arial"/>
          <w:color w:val="000000" w:themeColor="text1"/>
          <w:szCs w:val="21"/>
        </w:rPr>
        <w:t>with or without re-solicitation.</w:t>
      </w:r>
    </w:p>
    <w:p w14:paraId="07614167" w14:textId="25E3BD7A"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To discuss and negotiate</w:t>
      </w:r>
      <w:r w:rsidR="004375E0">
        <w:rPr>
          <w:rFonts w:cs="Arial"/>
          <w:color w:val="000000" w:themeColor="text1"/>
          <w:szCs w:val="21"/>
        </w:rPr>
        <w:t xml:space="preserve"> </w:t>
      </w:r>
      <w:r w:rsidR="004375E0" w:rsidRPr="00567D8B">
        <w:rPr>
          <w:rFonts w:cs="Arial"/>
          <w:color w:val="000000" w:themeColor="text1"/>
          <w:szCs w:val="21"/>
          <w:highlight w:val="yellow"/>
        </w:rPr>
        <w:t>[as a group or separately]</w:t>
      </w:r>
      <w:r w:rsidRPr="00B66F13">
        <w:rPr>
          <w:rFonts w:cs="Arial"/>
          <w:color w:val="000000" w:themeColor="text1"/>
          <w:szCs w:val="21"/>
        </w:rPr>
        <w:t xml:space="preserve"> with selected </w:t>
      </w:r>
      <w:r w:rsidR="00B14AF6">
        <w:rPr>
          <w:rFonts w:cs="Arial"/>
          <w:color w:val="000000" w:themeColor="text1"/>
          <w:szCs w:val="21"/>
        </w:rPr>
        <w:t>Proposer</w:t>
      </w:r>
      <w:r w:rsidRPr="00B66F13">
        <w:rPr>
          <w:rFonts w:cs="Arial"/>
          <w:color w:val="000000" w:themeColor="text1"/>
          <w:szCs w:val="21"/>
        </w:rPr>
        <w:t xml:space="preserve">(s) any terms and conditions in the </w:t>
      </w:r>
      <w:r w:rsidRPr="00772BE2">
        <w:rPr>
          <w:rFonts w:cs="Arial"/>
          <w:color w:val="000000" w:themeColor="text1"/>
          <w:szCs w:val="21"/>
        </w:rPr>
        <w:t>Proposal</w:t>
      </w:r>
      <w:r w:rsidRPr="00B66F13">
        <w:rPr>
          <w:rFonts w:cs="Arial"/>
          <w:color w:val="000000" w:themeColor="text1"/>
          <w:szCs w:val="21"/>
        </w:rPr>
        <w:t xml:space="preserve"> including but not limited to financial terms; and</w:t>
      </w:r>
    </w:p>
    <w:p w14:paraId="3916B8B4" w14:textId="287ACF45"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enter into any agreement deemed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to be in the best interest of </w:t>
      </w:r>
      <w:r w:rsidR="00772BE2" w:rsidRPr="00772BE2">
        <w:rPr>
          <w:rFonts w:cs="Arial"/>
          <w:color w:val="000000" w:themeColor="text1"/>
          <w:szCs w:val="21"/>
        </w:rPr>
        <w:t>t</w:t>
      </w:r>
      <w:r w:rsidRPr="00772BE2">
        <w:rPr>
          <w:rFonts w:cs="Arial"/>
          <w:color w:val="000000" w:themeColor="text1"/>
          <w:szCs w:val="21"/>
        </w:rPr>
        <w:t>h</w:t>
      </w:r>
      <w:r w:rsidR="00772BE2" w:rsidRPr="00772BE2">
        <w:rPr>
          <w:rFonts w:cs="Arial"/>
          <w:color w:val="000000" w:themeColor="text1"/>
          <w:szCs w:val="21"/>
        </w:rPr>
        <w:t>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w:t>
      </w:r>
    </w:p>
    <w:p w14:paraId="37B89248" w14:textId="77777777" w:rsidR="005F28E6" w:rsidRPr="00B66F13" w:rsidRDefault="005F28E6" w:rsidP="008218A8">
      <w:pPr>
        <w:spacing w:line="264" w:lineRule="auto"/>
        <w:ind w:left="360"/>
        <w:rPr>
          <w:rFonts w:cs="Arial"/>
          <w:color w:val="000000" w:themeColor="text1"/>
          <w:szCs w:val="21"/>
        </w:rPr>
      </w:pPr>
    </w:p>
    <w:p w14:paraId="3ED0932C" w14:textId="4DD2BAE4" w:rsidR="005F28E6" w:rsidRPr="008218A8" w:rsidRDefault="00B72AE3" w:rsidP="00B72AE3">
      <w:pPr>
        <w:pStyle w:val="Heading2"/>
        <w:rPr>
          <w:rFonts w:cs="Arial"/>
          <w:b w:val="0"/>
          <w:color w:val="000000" w:themeColor="text1"/>
          <w:szCs w:val="21"/>
        </w:rPr>
      </w:pPr>
      <w:bookmarkStart w:id="116" w:name="_Toc75186320"/>
      <w:r>
        <w:t xml:space="preserve">6.3. </w:t>
      </w:r>
      <w:r w:rsidR="005F28E6" w:rsidRPr="008218A8">
        <w:t>Expense of Submittal Preparation</w:t>
      </w:r>
      <w:bookmarkEnd w:id="116"/>
    </w:p>
    <w:p w14:paraId="62AACF9B" w14:textId="362AE2F3" w:rsidR="005F28E6" w:rsidRPr="00B66F13"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The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accepts no liability for the costs and expenses incurred by the </w:t>
      </w:r>
      <w:r w:rsidR="00B14AF6">
        <w:rPr>
          <w:rFonts w:cs="Arial"/>
          <w:color w:val="000000" w:themeColor="text1"/>
          <w:szCs w:val="21"/>
        </w:rPr>
        <w:t>Proposer</w:t>
      </w:r>
      <w:r w:rsidRPr="00B66F13">
        <w:rPr>
          <w:rFonts w:cs="Arial"/>
          <w:color w:val="000000" w:themeColor="text1"/>
          <w:szCs w:val="21"/>
        </w:rPr>
        <w:t xml:space="preserve">s in responding to this RFP, in preparing responses for clarification, in attendance at interviews, participating in contract development sessions, or in meetings and presentations required for the contract approval process. Each </w:t>
      </w:r>
      <w:r w:rsidR="00B14AF6">
        <w:rPr>
          <w:rFonts w:cs="Arial"/>
          <w:color w:val="000000" w:themeColor="text1"/>
          <w:szCs w:val="21"/>
        </w:rPr>
        <w:t>Proposer</w:t>
      </w:r>
      <w:r w:rsidRPr="00B66F13">
        <w:rPr>
          <w:rFonts w:cs="Arial"/>
          <w:color w:val="000000" w:themeColor="text1"/>
          <w:szCs w:val="21"/>
        </w:rPr>
        <w:t xml:space="preserve"> that enters the selection process shall prepare the required materials and submittals at its own expense and with the express understanding that the </w:t>
      </w:r>
      <w:r w:rsidR="00B14AF6">
        <w:rPr>
          <w:rFonts w:cs="Arial"/>
          <w:color w:val="000000" w:themeColor="text1"/>
          <w:szCs w:val="21"/>
        </w:rPr>
        <w:t>Proposer</w:t>
      </w:r>
      <w:r w:rsidRPr="00B66F13">
        <w:rPr>
          <w:rFonts w:cs="Arial"/>
          <w:color w:val="000000" w:themeColor="text1"/>
          <w:szCs w:val="21"/>
        </w:rPr>
        <w:t xml:space="preserve"> cannot make any claims whatsoever for reimbursement from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for the costs and expenses associated with the procurement process.</w:t>
      </w:r>
    </w:p>
    <w:p w14:paraId="4DEB583B" w14:textId="77777777" w:rsidR="005F28E6" w:rsidRPr="00B66F13" w:rsidRDefault="005F28E6" w:rsidP="008218A8">
      <w:pPr>
        <w:spacing w:line="264" w:lineRule="auto"/>
        <w:ind w:left="360"/>
        <w:rPr>
          <w:rFonts w:cs="Arial"/>
          <w:color w:val="000000" w:themeColor="text1"/>
          <w:szCs w:val="21"/>
        </w:rPr>
      </w:pPr>
    </w:p>
    <w:p w14:paraId="0098351D" w14:textId="41B6532A" w:rsidR="002A27CC" w:rsidRPr="008218A8" w:rsidRDefault="00B72AE3" w:rsidP="00B72AE3">
      <w:pPr>
        <w:pStyle w:val="Heading2"/>
        <w:rPr>
          <w:rFonts w:cs="Arial"/>
          <w:b w:val="0"/>
          <w:color w:val="000000" w:themeColor="text1"/>
          <w:szCs w:val="21"/>
        </w:rPr>
      </w:pPr>
      <w:bookmarkStart w:id="117" w:name="_Toc75186321"/>
      <w:r>
        <w:lastRenderedPageBreak/>
        <w:t xml:space="preserve">6.4. </w:t>
      </w:r>
      <w:r w:rsidR="002A27CC" w:rsidRPr="008218A8">
        <w:t>Proposal Condition</w:t>
      </w:r>
      <w:r w:rsidR="008B71C7" w:rsidRPr="008218A8">
        <w:rPr>
          <w:rFonts w:cs="Arial"/>
          <w:b w:val="0"/>
          <w:color w:val="000000" w:themeColor="text1"/>
          <w:szCs w:val="21"/>
        </w:rPr>
        <w:t>:</w:t>
      </w:r>
      <w:bookmarkEnd w:id="117"/>
    </w:p>
    <w:p w14:paraId="59F51A2B" w14:textId="4B647857" w:rsidR="00010F47"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RFP Not an Offer</w:t>
      </w:r>
    </w:p>
    <w:p w14:paraId="4ED4FE2C" w14:textId="4D9E2923" w:rsidR="005F28E6" w:rsidRPr="00010F47" w:rsidRDefault="005F28E6" w:rsidP="00010F47">
      <w:pPr>
        <w:pStyle w:val="ListParagraph"/>
        <w:spacing w:line="264" w:lineRule="auto"/>
        <w:ind w:left="1008"/>
        <w:rPr>
          <w:rFonts w:cs="Arial"/>
          <w:b/>
          <w:i/>
          <w:color w:val="000000" w:themeColor="text1"/>
          <w:szCs w:val="21"/>
        </w:rPr>
      </w:pPr>
      <w:r w:rsidRPr="00100F1F">
        <w:rPr>
          <w:rFonts w:cs="Arial"/>
          <w:color w:val="000000" w:themeColor="text1"/>
          <w:szCs w:val="21"/>
        </w:rPr>
        <w:t>T</w:t>
      </w:r>
      <w:r w:rsidRPr="00010F47">
        <w:rPr>
          <w:rFonts w:cs="Arial"/>
          <w:color w:val="000000" w:themeColor="text1"/>
          <w:szCs w:val="21"/>
        </w:rPr>
        <w:t xml:space="preserve">his RFP does not constitute an offer by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No binding contract, obligation to negotiate, nor any other obligation shall be created on the part of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unless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and the </w:t>
      </w:r>
      <w:r w:rsidR="00B14AF6">
        <w:rPr>
          <w:rFonts w:cs="Arial"/>
          <w:color w:val="000000" w:themeColor="text1"/>
          <w:szCs w:val="21"/>
        </w:rPr>
        <w:t>Proposer</w:t>
      </w:r>
      <w:r w:rsidRPr="00010F47">
        <w:rPr>
          <w:rFonts w:cs="Arial"/>
          <w:color w:val="000000" w:themeColor="text1"/>
          <w:szCs w:val="21"/>
        </w:rPr>
        <w:t xml:space="preserve"> execute the Definitive Agreements. No recommendations or conclusions from this RFP process concerning the </w:t>
      </w:r>
      <w:r w:rsidR="00B14AF6">
        <w:rPr>
          <w:rFonts w:cs="Arial"/>
          <w:color w:val="000000" w:themeColor="text1"/>
          <w:szCs w:val="21"/>
        </w:rPr>
        <w:t>Proposer</w:t>
      </w:r>
      <w:r w:rsidRPr="00010F47">
        <w:rPr>
          <w:rFonts w:cs="Arial"/>
          <w:color w:val="000000" w:themeColor="text1"/>
          <w:szCs w:val="21"/>
        </w:rPr>
        <w:t xml:space="preserve"> shall constitute a right (property or otherwise) under the Constitution of the United States or under the Constitution, case law or statutory law of </w:t>
      </w:r>
      <w:r w:rsidR="008B71C7" w:rsidRPr="00010F47">
        <w:rPr>
          <w:rFonts w:cs="Arial"/>
          <w:color w:val="000000" w:themeColor="text1"/>
          <w:szCs w:val="21"/>
        </w:rPr>
        <w:t>[</w:t>
      </w:r>
      <w:r w:rsidR="004924D1">
        <w:rPr>
          <w:rFonts w:cs="Arial"/>
          <w:color w:val="000000" w:themeColor="text1"/>
          <w:szCs w:val="21"/>
        </w:rPr>
        <w:t>Group/Lead</w:t>
      </w:r>
      <w:r w:rsidR="008B71C7" w:rsidRPr="00010F47">
        <w:rPr>
          <w:rFonts w:cs="Arial"/>
          <w:color w:val="000000" w:themeColor="text1"/>
          <w:szCs w:val="21"/>
        </w:rPr>
        <w:t>]</w:t>
      </w:r>
      <w:r w:rsidRPr="00010F47">
        <w:rPr>
          <w:rFonts w:cs="Arial"/>
          <w:color w:val="000000" w:themeColor="text1"/>
          <w:szCs w:val="21"/>
        </w:rPr>
        <w:t>.</w:t>
      </w:r>
    </w:p>
    <w:p w14:paraId="5C27BFFD" w14:textId="77777777" w:rsidR="005F28E6" w:rsidRPr="00B66F13" w:rsidRDefault="005F28E6" w:rsidP="008218A8">
      <w:pPr>
        <w:spacing w:line="264" w:lineRule="auto"/>
        <w:ind w:left="720"/>
        <w:rPr>
          <w:rFonts w:cs="Arial"/>
          <w:color w:val="000000" w:themeColor="text1"/>
          <w:szCs w:val="21"/>
        </w:rPr>
      </w:pPr>
    </w:p>
    <w:p w14:paraId="3D22BEA0" w14:textId="04B8382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Right to Terminate Discussions</w:t>
      </w:r>
    </w:p>
    <w:p w14:paraId="78F7D0F8" w14:textId="72894839" w:rsidR="005F28E6" w:rsidRPr="008B71C7" w:rsidRDefault="005F28E6" w:rsidP="00100F1F">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’s participation in this process might result in </w:t>
      </w:r>
      <w:r w:rsidR="00D205A5"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selecting the </w:t>
      </w:r>
      <w:r w:rsidR="00B14AF6">
        <w:rPr>
          <w:rFonts w:cs="Arial"/>
          <w:color w:val="000000" w:themeColor="text1"/>
          <w:szCs w:val="21"/>
        </w:rPr>
        <w:t>Proposer</w:t>
      </w:r>
      <w:r w:rsidRPr="008B71C7">
        <w:rPr>
          <w:rFonts w:cs="Arial"/>
          <w:color w:val="000000" w:themeColor="text1"/>
          <w:szCs w:val="21"/>
        </w:rPr>
        <w:t xml:space="preserve"> to engage in further discussions. The commencement of such discussions, however, does not signify a commitment by </w:t>
      </w:r>
      <w:r w:rsidR="00D205A5"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to execute the Definitive Agreements or to continue discussions.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can terminate discussions at any time and for any reason.</w:t>
      </w:r>
    </w:p>
    <w:p w14:paraId="5618B9EC" w14:textId="77777777" w:rsidR="005F28E6" w:rsidRPr="00010F47" w:rsidRDefault="005F28E6" w:rsidP="008218A8">
      <w:pPr>
        <w:spacing w:line="264" w:lineRule="auto"/>
        <w:ind w:left="720"/>
        <w:rPr>
          <w:rFonts w:cs="Arial"/>
          <w:iCs/>
          <w:color w:val="000000" w:themeColor="text1"/>
          <w:szCs w:val="21"/>
        </w:rPr>
      </w:pPr>
    </w:p>
    <w:p w14:paraId="04229CD6" w14:textId="521C052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Requirement for Representation as to Accuracy and Completeness of Proposal</w:t>
      </w:r>
    </w:p>
    <w:p w14:paraId="3EE781DA" w14:textId="10A39944" w:rsidR="005F28E6" w:rsidRPr="008B71C7" w:rsidRDefault="000D520C" w:rsidP="00010F47">
      <w:pPr>
        <w:pStyle w:val="ListParagraph"/>
        <w:spacing w:line="264" w:lineRule="auto"/>
        <w:ind w:left="1008"/>
        <w:rPr>
          <w:rFonts w:cs="Arial"/>
          <w:color w:val="000000" w:themeColor="text1"/>
          <w:szCs w:val="21"/>
        </w:rPr>
      </w:pPr>
      <w:r>
        <w:rPr>
          <w:rFonts w:cs="Arial"/>
          <w:color w:val="000000" w:themeColor="text1"/>
          <w:szCs w:val="21"/>
        </w:rPr>
        <w:t xml:space="preserve">As stated in Section </w:t>
      </w:r>
      <w:r w:rsidR="00110331">
        <w:rPr>
          <w:rFonts w:cs="Arial"/>
          <w:color w:val="000000" w:themeColor="text1"/>
          <w:szCs w:val="21"/>
        </w:rPr>
        <w:t xml:space="preserve">4.2.1, </w:t>
      </w:r>
      <w:r>
        <w:rPr>
          <w:rFonts w:cs="Arial"/>
          <w:color w:val="000000" w:themeColor="text1"/>
          <w:szCs w:val="21"/>
        </w:rPr>
        <w:t>e</w:t>
      </w:r>
      <w:r w:rsidR="005F28E6" w:rsidRPr="008B71C7">
        <w:rPr>
          <w:rFonts w:cs="Arial"/>
          <w:color w:val="000000" w:themeColor="text1"/>
          <w:szCs w:val="21"/>
        </w:rPr>
        <w:t xml:space="preserve">ach </w:t>
      </w:r>
      <w:r w:rsidR="00B14AF6">
        <w:rPr>
          <w:rFonts w:cs="Arial"/>
          <w:color w:val="000000" w:themeColor="text1"/>
          <w:szCs w:val="21"/>
        </w:rPr>
        <w:t>Proposer</w:t>
      </w:r>
      <w:r w:rsidR="005F28E6" w:rsidRPr="008B71C7">
        <w:rPr>
          <w:rFonts w:cs="Arial"/>
          <w:color w:val="000000" w:themeColor="text1"/>
          <w:szCs w:val="21"/>
        </w:rPr>
        <w:t xml:space="preserve"> shall make the following representations and warranty in its Proposal Cover Letter, the falsity of which might result in rejection of its Proposal: “The information contained in this Proposal or any part thereof, including its Exhibits, Schedules, and other documents and instruments delivered or to be delivered to </w:t>
      </w:r>
      <w:r w:rsidR="00D205A5" w:rsidRPr="008B71C7">
        <w:rPr>
          <w:rFonts w:cs="Arial"/>
          <w:color w:val="000000" w:themeColor="text1"/>
          <w:szCs w:val="21"/>
        </w:rPr>
        <w:t>the</w:t>
      </w:r>
      <w:r w:rsidR="005F28E6"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is true, accurate, and complete. This Proposal includes all information necessary to ensure that the statements therein do not in whole or in part mislead </w:t>
      </w:r>
      <w:r w:rsidR="00D205A5" w:rsidRPr="008B71C7">
        <w:rPr>
          <w:rFonts w:cs="Arial"/>
          <w:color w:val="000000" w:themeColor="text1"/>
          <w:szCs w:val="21"/>
        </w:rPr>
        <w:t>the</w:t>
      </w:r>
      <w:r w:rsidR="005F28E6"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as to any material facts.”</w:t>
      </w:r>
    </w:p>
    <w:p w14:paraId="526D664E" w14:textId="77777777" w:rsidR="005F28E6" w:rsidRPr="00010F47" w:rsidRDefault="005F28E6" w:rsidP="008218A8">
      <w:pPr>
        <w:spacing w:line="264" w:lineRule="auto"/>
        <w:ind w:left="720"/>
        <w:rPr>
          <w:rFonts w:cs="Arial"/>
          <w:iCs/>
          <w:color w:val="000000" w:themeColor="text1"/>
          <w:szCs w:val="21"/>
          <w:u w:val="single"/>
        </w:rPr>
      </w:pPr>
    </w:p>
    <w:p w14:paraId="2E7BBEB6" w14:textId="4B01597D"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Trade Secrets/Confidentiality</w:t>
      </w:r>
    </w:p>
    <w:p w14:paraId="5C500955" w14:textId="5976566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Upon the date of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Council approval of the </w:t>
      </w:r>
      <w:r w:rsidR="00B14AF6">
        <w:rPr>
          <w:rFonts w:cs="Arial"/>
          <w:color w:val="000000" w:themeColor="text1"/>
          <w:szCs w:val="21"/>
        </w:rPr>
        <w:t>Proposer</w:t>
      </w:r>
      <w:r w:rsidRPr="008B71C7">
        <w:rPr>
          <w:rFonts w:cs="Arial"/>
          <w:color w:val="000000" w:themeColor="text1"/>
          <w:szCs w:val="21"/>
        </w:rPr>
        <w:t xml:space="preserve"> selected by the Evaluation Committee for award hereunder, your Proposal will be considered a public record except for material which qualifies as “trade secret” information under </w:t>
      </w:r>
      <w:r w:rsidR="009C44DA" w:rsidRPr="009C44DA">
        <w:rPr>
          <w:rFonts w:cs="Arial"/>
          <w:color w:val="000000" w:themeColor="text1"/>
          <w:szCs w:val="21"/>
          <w:highlight w:val="yellow"/>
        </w:rPr>
        <w:fldChar w:fldCharType="begin">
          <w:ffData>
            <w:name w:val="Text75"/>
            <w:enabled/>
            <w:calcOnExit w:val="0"/>
            <w:textInput>
              <w:default w:val="[N.C. Gen. Stat. 66-152 et. seq.]"/>
            </w:textInput>
          </w:ffData>
        </w:fldChar>
      </w:r>
      <w:bookmarkStart w:id="118" w:name="Text75"/>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[N.C. Gen. Stat. 66-152 et. seq.]</w:t>
      </w:r>
      <w:r w:rsidR="009C44DA" w:rsidRPr="009C44DA">
        <w:rPr>
          <w:rFonts w:cs="Arial"/>
          <w:color w:val="000000" w:themeColor="text1"/>
          <w:szCs w:val="21"/>
          <w:highlight w:val="yellow"/>
        </w:rPr>
        <w:fldChar w:fldCharType="end"/>
      </w:r>
      <w:bookmarkEnd w:id="118"/>
      <w:r w:rsidRPr="008B71C7">
        <w:rPr>
          <w:rFonts w:cs="Arial"/>
          <w:color w:val="000000" w:themeColor="text1"/>
          <w:szCs w:val="21"/>
        </w:rPr>
        <w:t xml:space="preserve"> After such date, members of the public who submit public records requests will review the Proposal.</w:t>
      </w:r>
    </w:p>
    <w:p w14:paraId="0582EB15" w14:textId="77777777" w:rsidR="005F28E6" w:rsidRPr="00B66F13" w:rsidRDefault="005F28E6" w:rsidP="008218A8">
      <w:pPr>
        <w:spacing w:line="264" w:lineRule="auto"/>
        <w:ind w:left="720"/>
        <w:rPr>
          <w:rFonts w:cs="Arial"/>
          <w:color w:val="000000" w:themeColor="text1"/>
          <w:szCs w:val="21"/>
        </w:rPr>
      </w:pPr>
    </w:p>
    <w:p w14:paraId="0A813902" w14:textId="33AC4FB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The public disclosure of the contents of each Proposal submitted in response to this RFP is governed by</w:t>
      </w:r>
      <w:r w:rsidR="009C44DA">
        <w:rPr>
          <w:rFonts w:cs="Arial"/>
          <w:color w:val="000000" w:themeColor="text1"/>
          <w:szCs w:val="21"/>
        </w:rPr>
        <w:t xml:space="preserve"> </w:t>
      </w:r>
      <w:r w:rsidR="009C44DA" w:rsidRPr="009C44DA">
        <w:rPr>
          <w:rFonts w:cs="Arial"/>
          <w:color w:val="000000" w:themeColor="text1"/>
          <w:szCs w:val="21"/>
          <w:highlight w:val="yellow"/>
        </w:rPr>
        <w:fldChar w:fldCharType="begin">
          <w:ffData>
            <w:name w:val="Text76"/>
            <w:enabled/>
            <w:calcOnExit w:val="0"/>
            <w:textInput>
              <w:default w:val="[Chapter 132 and 66-152 et. seq. of the General Statutes of City/County]"/>
            </w:textInput>
          </w:ffData>
        </w:fldChar>
      </w:r>
      <w:bookmarkStart w:id="119" w:name="Text76"/>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 xml:space="preserve">[Chapter 132 and 66-152 et. seq. of the General Statutes of </w:t>
      </w:r>
      <w:r w:rsidR="004924D1">
        <w:rPr>
          <w:rFonts w:cs="Arial"/>
          <w:noProof/>
          <w:color w:val="000000" w:themeColor="text1"/>
          <w:szCs w:val="21"/>
          <w:highlight w:val="yellow"/>
        </w:rPr>
        <w:t>Group/Lead</w:t>
      </w:r>
      <w:r w:rsidR="009C44DA" w:rsidRPr="009C44DA">
        <w:rPr>
          <w:rFonts w:cs="Arial"/>
          <w:noProof/>
          <w:color w:val="000000" w:themeColor="text1"/>
          <w:szCs w:val="21"/>
          <w:highlight w:val="yellow"/>
        </w:rPr>
        <w:t>]</w:t>
      </w:r>
      <w:r w:rsidR="009C44DA" w:rsidRPr="009C44DA">
        <w:rPr>
          <w:rFonts w:cs="Arial"/>
          <w:color w:val="000000" w:themeColor="text1"/>
          <w:szCs w:val="21"/>
          <w:highlight w:val="yellow"/>
        </w:rPr>
        <w:fldChar w:fldCharType="end"/>
      </w:r>
      <w:bookmarkEnd w:id="119"/>
      <w:r w:rsidRPr="008B71C7">
        <w:rPr>
          <w:rFonts w:cs="Arial"/>
          <w:color w:val="000000" w:themeColor="text1"/>
          <w:szCs w:val="21"/>
        </w:rPr>
        <w:t>. If any Proposal contains trade secret information as defined by</w:t>
      </w:r>
      <w:r w:rsidR="00B478E6">
        <w:rPr>
          <w:rFonts w:cs="Arial"/>
          <w:color w:val="000000" w:themeColor="text1"/>
          <w:szCs w:val="21"/>
        </w:rPr>
        <w:t xml:space="preserve"> </w:t>
      </w:r>
      <w:r w:rsidR="00B478E6" w:rsidRPr="00B478E6">
        <w:rPr>
          <w:rFonts w:cs="Arial"/>
          <w:color w:val="000000" w:themeColor="text1"/>
          <w:szCs w:val="21"/>
          <w:highlight w:val="yellow"/>
        </w:rPr>
        <w:fldChar w:fldCharType="begin">
          <w:ffData>
            <w:name w:val="Text77"/>
            <w:enabled/>
            <w:calcOnExit w:val="0"/>
            <w:textInput>
              <w:default w:val="[Chapter 66-152 et. seq. of the General Statutes of City/County]"/>
            </w:textInput>
          </w:ffData>
        </w:fldChar>
      </w:r>
      <w:bookmarkStart w:id="120" w:name="Text77"/>
      <w:r w:rsidR="00B478E6" w:rsidRPr="00B478E6">
        <w:rPr>
          <w:rFonts w:cs="Arial"/>
          <w:color w:val="000000" w:themeColor="text1"/>
          <w:szCs w:val="21"/>
          <w:highlight w:val="yellow"/>
        </w:rPr>
        <w:instrText xml:space="preserve"> FORMTEXT </w:instrText>
      </w:r>
      <w:r w:rsidR="00B478E6" w:rsidRPr="00B478E6">
        <w:rPr>
          <w:rFonts w:cs="Arial"/>
          <w:color w:val="000000" w:themeColor="text1"/>
          <w:szCs w:val="21"/>
          <w:highlight w:val="yellow"/>
        </w:rPr>
      </w:r>
      <w:r w:rsidR="00B478E6" w:rsidRPr="00B478E6">
        <w:rPr>
          <w:rFonts w:cs="Arial"/>
          <w:color w:val="000000" w:themeColor="text1"/>
          <w:szCs w:val="21"/>
          <w:highlight w:val="yellow"/>
        </w:rPr>
        <w:fldChar w:fldCharType="separate"/>
      </w:r>
      <w:r w:rsidR="00B478E6" w:rsidRPr="00B478E6">
        <w:rPr>
          <w:rFonts w:cs="Arial"/>
          <w:noProof/>
          <w:color w:val="000000" w:themeColor="text1"/>
          <w:szCs w:val="21"/>
          <w:highlight w:val="yellow"/>
        </w:rPr>
        <w:t xml:space="preserve">[Chapter 66-152 et. seq. of the General Statutes of </w:t>
      </w:r>
      <w:r w:rsidR="004924D1">
        <w:rPr>
          <w:rFonts w:cs="Arial"/>
          <w:noProof/>
          <w:color w:val="000000" w:themeColor="text1"/>
          <w:szCs w:val="21"/>
          <w:highlight w:val="yellow"/>
        </w:rPr>
        <w:t>Group/Lead</w:t>
      </w:r>
      <w:r w:rsidR="00B478E6" w:rsidRPr="00B478E6">
        <w:rPr>
          <w:rFonts w:cs="Arial"/>
          <w:noProof/>
          <w:color w:val="000000" w:themeColor="text1"/>
          <w:szCs w:val="21"/>
          <w:highlight w:val="yellow"/>
        </w:rPr>
        <w:t>]</w:t>
      </w:r>
      <w:r w:rsidR="00B478E6" w:rsidRPr="00B478E6">
        <w:rPr>
          <w:rFonts w:cs="Arial"/>
          <w:color w:val="000000" w:themeColor="text1"/>
          <w:szCs w:val="21"/>
          <w:highlight w:val="yellow"/>
        </w:rPr>
        <w:fldChar w:fldCharType="end"/>
      </w:r>
      <w:bookmarkEnd w:id="120"/>
      <w:r w:rsidRPr="008B71C7">
        <w:rPr>
          <w:rFonts w:cs="Arial"/>
          <w:color w:val="000000" w:themeColor="text1"/>
          <w:szCs w:val="21"/>
        </w:rPr>
        <w:t>, such trade secret information should be specifically, and clearly identified in accordance with this Section.</w:t>
      </w:r>
      <w:r w:rsidR="00BD4325">
        <w:rPr>
          <w:rFonts w:cs="Arial"/>
          <w:color w:val="000000" w:themeColor="text1"/>
          <w:szCs w:val="21"/>
        </w:rPr>
        <w:t xml:space="preserve"> </w:t>
      </w:r>
    </w:p>
    <w:p w14:paraId="1A74B3EE" w14:textId="77777777" w:rsidR="005F28E6" w:rsidRPr="00B66F13" w:rsidRDefault="005F28E6" w:rsidP="008218A8">
      <w:pPr>
        <w:spacing w:line="264" w:lineRule="auto"/>
        <w:ind w:left="720"/>
        <w:rPr>
          <w:rFonts w:cs="Arial"/>
          <w:color w:val="000000" w:themeColor="text1"/>
          <w:szCs w:val="21"/>
        </w:rPr>
      </w:pPr>
    </w:p>
    <w:p w14:paraId="21F6F67A" w14:textId="4E49B9A8" w:rsidR="00010F47" w:rsidRDefault="00C805CA" w:rsidP="00010F47">
      <w:pPr>
        <w:pStyle w:val="ListParagraph"/>
        <w:spacing w:line="264" w:lineRule="auto"/>
        <w:ind w:left="1008"/>
        <w:rPr>
          <w:rFonts w:cs="Arial"/>
          <w:color w:val="000000" w:themeColor="text1"/>
          <w:szCs w:val="21"/>
        </w:rPr>
      </w:pPr>
      <w:r>
        <w:rPr>
          <w:rFonts w:cs="Arial"/>
          <w:color w:val="000000" w:themeColor="text1"/>
          <w:szCs w:val="21"/>
          <w:highlight w:val="yellow"/>
        </w:rPr>
        <w:t>[</w:t>
      </w:r>
      <w:r w:rsidR="005F28E6" w:rsidRPr="00C87E74">
        <w:rPr>
          <w:rFonts w:cs="Arial"/>
          <w:color w:val="000000" w:themeColor="text1"/>
          <w:szCs w:val="21"/>
          <w:highlight w:val="yellow"/>
        </w:rPr>
        <w:t xml:space="preserve">To properly designate material as trade secret under these circumstances, each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must take the following precautions: (a) any trade secrets submitted by a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should be submitted in a separate, sealed envelope and on </w:t>
      </w:r>
      <w:r w:rsidR="00A30CE0">
        <w:rPr>
          <w:rFonts w:cs="Arial"/>
          <w:color w:val="000000" w:themeColor="text1"/>
          <w:szCs w:val="21"/>
          <w:highlight w:val="yellow"/>
        </w:rPr>
        <w:t>separate USB</w:t>
      </w:r>
      <w:r w:rsidR="005F28E6" w:rsidRPr="00C87E74">
        <w:rPr>
          <w:rFonts w:cs="Arial"/>
          <w:color w:val="000000" w:themeColor="text1"/>
          <w:szCs w:val="21"/>
          <w:highlight w:val="yellow"/>
        </w:rPr>
        <w:t xml:space="preserve"> for electronic files, marked “Trade Secret—Confidential and Proprietary Information—Do Not Disclose Except for the Purpose of Evaluating this Proposal,” and (b) the same trade secret/confidentiality designation should be stamped on each page of the trade secret materials contained in the envelope and on each page of the electronic file.</w:t>
      </w:r>
      <w:r w:rsidR="00A235AD" w:rsidRPr="00C87E74">
        <w:rPr>
          <w:rFonts w:cs="Arial"/>
          <w:color w:val="000000" w:themeColor="text1"/>
          <w:szCs w:val="21"/>
          <w:highlight w:val="yellow"/>
        </w:rPr>
        <w:t>]</w:t>
      </w:r>
    </w:p>
    <w:p w14:paraId="1750777E" w14:textId="77777777" w:rsidR="00010F47" w:rsidRDefault="00010F47" w:rsidP="00010F47">
      <w:pPr>
        <w:pStyle w:val="ListParagraph"/>
        <w:spacing w:line="264" w:lineRule="auto"/>
        <w:ind w:left="1008"/>
        <w:rPr>
          <w:rFonts w:cs="Arial"/>
          <w:color w:val="000000" w:themeColor="text1"/>
          <w:szCs w:val="21"/>
        </w:rPr>
      </w:pPr>
    </w:p>
    <w:p w14:paraId="19D0122C" w14:textId="09755CC4" w:rsidR="005F28E6" w:rsidRPr="00010F47" w:rsidRDefault="00010F47" w:rsidP="00010F47">
      <w:pPr>
        <w:pStyle w:val="ListParagraph"/>
        <w:spacing w:line="264" w:lineRule="auto"/>
        <w:ind w:left="1008"/>
        <w:rPr>
          <w:rFonts w:cs="Arial"/>
          <w:color w:val="000000" w:themeColor="text1"/>
          <w:szCs w:val="21"/>
          <w:highlight w:val="yellow"/>
        </w:rPr>
      </w:pPr>
      <w:r>
        <w:rPr>
          <w:rFonts w:cs="Arial"/>
          <w:color w:val="000000" w:themeColor="text1"/>
          <w:szCs w:val="21"/>
        </w:rPr>
        <w:t>I</w:t>
      </w:r>
      <w:r w:rsidR="005F28E6" w:rsidRPr="00010F47">
        <w:rPr>
          <w:rFonts w:cs="Arial"/>
          <w:color w:val="000000" w:themeColor="text1"/>
          <w:szCs w:val="21"/>
        </w:rPr>
        <w:t xml:space="preserve">n submitting a Proposal, each </w:t>
      </w:r>
      <w:r w:rsidR="00B14AF6">
        <w:rPr>
          <w:rFonts w:cs="Arial"/>
          <w:color w:val="000000" w:themeColor="text1"/>
          <w:szCs w:val="21"/>
        </w:rPr>
        <w:t>Proposer</w:t>
      </w:r>
      <w:r w:rsidR="005F28E6" w:rsidRPr="00010F47">
        <w:rPr>
          <w:rFonts w:cs="Arial"/>
          <w:color w:val="000000" w:themeColor="text1"/>
          <w:szCs w:val="21"/>
        </w:rPr>
        <w:t xml:space="preserve"> agrees that </w:t>
      </w:r>
      <w:r w:rsidR="00451914" w:rsidRPr="00010F47">
        <w:rPr>
          <w:rFonts w:cs="Arial"/>
          <w:color w:val="000000" w:themeColor="text1"/>
          <w:szCs w:val="21"/>
        </w:rPr>
        <w:t>[</w:t>
      </w:r>
      <w:r w:rsidR="00AD50D0">
        <w:rPr>
          <w:rFonts w:cs="Arial"/>
          <w:color w:val="000000" w:themeColor="text1"/>
          <w:szCs w:val="21"/>
        </w:rPr>
        <w:t>Group’s Name</w:t>
      </w:r>
      <w:r w:rsidR="00451914" w:rsidRPr="00010F47">
        <w:rPr>
          <w:rFonts w:cs="Arial"/>
          <w:color w:val="000000" w:themeColor="text1"/>
          <w:szCs w:val="21"/>
        </w:rPr>
        <w:t>]</w:t>
      </w:r>
      <w:r w:rsidR="005F28E6" w:rsidRPr="00010F47">
        <w:rPr>
          <w:rFonts w:cs="Arial"/>
          <w:color w:val="000000" w:themeColor="text1"/>
          <w:szCs w:val="21"/>
        </w:rPr>
        <w:t xml:space="preserve">, upon the Proposal due date, may reveal any trade secret materials contained in such response to all staff and officials </w:t>
      </w:r>
      <w:r w:rsidR="005B2A7E">
        <w:rPr>
          <w:rFonts w:cs="Arial"/>
          <w:color w:val="000000" w:themeColor="text1"/>
          <w:szCs w:val="21"/>
        </w:rPr>
        <w:t xml:space="preserve">from the </w:t>
      </w:r>
      <w:r w:rsidR="00F71125">
        <w:rPr>
          <w:rFonts w:cs="Arial"/>
          <w:color w:val="000000" w:themeColor="text1"/>
          <w:szCs w:val="21"/>
        </w:rPr>
        <w:t>[</w:t>
      </w:r>
      <w:r w:rsidR="00B730E4">
        <w:rPr>
          <w:rFonts w:cs="Arial"/>
          <w:color w:val="000000" w:themeColor="text1"/>
          <w:szCs w:val="21"/>
        </w:rPr>
        <w:t xml:space="preserve">Lead’s / </w:t>
      </w:r>
      <w:r w:rsidR="00F71125">
        <w:rPr>
          <w:rFonts w:cs="Arial"/>
          <w:color w:val="000000" w:themeColor="text1"/>
          <w:szCs w:val="21"/>
        </w:rPr>
        <w:t xml:space="preserve">Group’s Name] </w:t>
      </w:r>
      <w:r w:rsidR="005B2A7E">
        <w:rPr>
          <w:rFonts w:cs="Arial"/>
          <w:color w:val="000000" w:themeColor="text1"/>
          <w:szCs w:val="21"/>
        </w:rPr>
        <w:t xml:space="preserve">offtaker entities </w:t>
      </w:r>
      <w:r w:rsidR="005F28E6" w:rsidRPr="00010F47">
        <w:rPr>
          <w:rFonts w:cs="Arial"/>
          <w:color w:val="000000" w:themeColor="text1"/>
          <w:szCs w:val="21"/>
        </w:rPr>
        <w:t xml:space="preserve">involved in the selection process, and to any outside consultant or other third parties who serve on the Evaluation Committee or who are hired or appointed by </w:t>
      </w:r>
      <w:r w:rsidR="00451914" w:rsidRPr="00010F47">
        <w:rPr>
          <w:rFonts w:cs="Arial"/>
          <w:color w:val="000000" w:themeColor="text1"/>
          <w:szCs w:val="21"/>
        </w:rPr>
        <w:t>[</w:t>
      </w:r>
      <w:r w:rsidR="00B3428E">
        <w:rPr>
          <w:rFonts w:cs="Arial"/>
          <w:color w:val="000000" w:themeColor="text1"/>
          <w:szCs w:val="21"/>
        </w:rPr>
        <w:t>Lead’s / Group’s Name</w:t>
      </w:r>
      <w:r w:rsidR="00451914" w:rsidRPr="00010F47">
        <w:rPr>
          <w:rFonts w:cs="Arial"/>
          <w:color w:val="000000" w:themeColor="text1"/>
          <w:szCs w:val="21"/>
        </w:rPr>
        <w:t>]</w:t>
      </w:r>
      <w:r w:rsidR="005F28E6" w:rsidRPr="00010F47">
        <w:rPr>
          <w:rFonts w:cs="Arial"/>
          <w:color w:val="000000" w:themeColor="text1"/>
          <w:szCs w:val="21"/>
        </w:rPr>
        <w:t xml:space="preserve"> to assist in the evaluation process. Furthermore, each </w:t>
      </w:r>
      <w:r w:rsidR="00B14AF6">
        <w:rPr>
          <w:rFonts w:cs="Arial"/>
          <w:color w:val="000000" w:themeColor="text1"/>
          <w:szCs w:val="21"/>
        </w:rPr>
        <w:t>Proposer</w:t>
      </w:r>
      <w:r w:rsidR="005F28E6" w:rsidRPr="00010F47">
        <w:rPr>
          <w:rFonts w:cs="Arial"/>
          <w:color w:val="000000" w:themeColor="text1"/>
          <w:szCs w:val="21"/>
        </w:rPr>
        <w:t xml:space="preserve"> agrees to indemnify and hold harmless </w:t>
      </w:r>
      <w:r w:rsidR="00D205A5" w:rsidRPr="00010F47">
        <w:rPr>
          <w:rFonts w:cs="Arial"/>
          <w:color w:val="000000" w:themeColor="text1"/>
          <w:szCs w:val="21"/>
        </w:rPr>
        <w:t>the</w:t>
      </w:r>
      <w:r w:rsidR="005F28E6" w:rsidRPr="00010F47">
        <w:rPr>
          <w:rFonts w:cs="Arial"/>
          <w:color w:val="000000" w:themeColor="text1"/>
          <w:szCs w:val="21"/>
        </w:rPr>
        <w:t xml:space="preserve"> </w:t>
      </w:r>
      <w:r w:rsidR="00451914" w:rsidRPr="00010F47">
        <w:rPr>
          <w:rFonts w:cs="Arial"/>
          <w:color w:val="000000" w:themeColor="text1"/>
          <w:szCs w:val="21"/>
        </w:rPr>
        <w:t>[</w:t>
      </w:r>
      <w:r w:rsidR="00B730E4">
        <w:rPr>
          <w:rFonts w:cs="Arial"/>
          <w:color w:val="000000" w:themeColor="text1"/>
          <w:szCs w:val="21"/>
        </w:rPr>
        <w:t>Lead’s / Group’s Name</w:t>
      </w:r>
      <w:r w:rsidR="00451914" w:rsidRPr="00010F47">
        <w:rPr>
          <w:rFonts w:cs="Arial"/>
          <w:color w:val="000000" w:themeColor="text1"/>
          <w:szCs w:val="21"/>
        </w:rPr>
        <w:t>]</w:t>
      </w:r>
      <w:r w:rsidR="005F28E6" w:rsidRPr="00010F47">
        <w:rPr>
          <w:rFonts w:cs="Arial"/>
          <w:color w:val="000000" w:themeColor="text1"/>
          <w:szCs w:val="21"/>
        </w:rPr>
        <w:t xml:space="preserve"> and each of its officers, employees, and agents from all costs, damages, and expenses incurred relating to </w:t>
      </w:r>
      <w:r w:rsidR="005F28E6" w:rsidRPr="00010F47">
        <w:rPr>
          <w:rFonts w:cs="Arial"/>
          <w:color w:val="000000" w:themeColor="text1"/>
          <w:szCs w:val="21"/>
        </w:rPr>
        <w:lastRenderedPageBreak/>
        <w:t xml:space="preserve">refusing to disclose any material, which the </w:t>
      </w:r>
      <w:r w:rsidR="00B14AF6">
        <w:rPr>
          <w:rFonts w:cs="Arial"/>
          <w:color w:val="000000" w:themeColor="text1"/>
          <w:szCs w:val="21"/>
        </w:rPr>
        <w:t>Proposer</w:t>
      </w:r>
      <w:r w:rsidR="005F28E6" w:rsidRPr="00010F47">
        <w:rPr>
          <w:rFonts w:cs="Arial"/>
          <w:color w:val="000000" w:themeColor="text1"/>
          <w:szCs w:val="21"/>
        </w:rPr>
        <w:t xml:space="preserve"> has designated as a trade secret. Any </w:t>
      </w:r>
      <w:r w:rsidR="00B14AF6">
        <w:rPr>
          <w:rFonts w:cs="Arial"/>
          <w:color w:val="000000" w:themeColor="text1"/>
          <w:szCs w:val="21"/>
        </w:rPr>
        <w:t>Proposer</w:t>
      </w:r>
      <w:r w:rsidR="005F28E6" w:rsidRPr="00010F47">
        <w:rPr>
          <w:rFonts w:cs="Arial"/>
          <w:color w:val="000000" w:themeColor="text1"/>
          <w:szCs w:val="21"/>
        </w:rPr>
        <w:t xml:space="preserve"> that designates its entire Proposal as a trade secret may be disqualified.</w:t>
      </w:r>
    </w:p>
    <w:p w14:paraId="5E55DCE0" w14:textId="77777777" w:rsidR="005F28E6" w:rsidRPr="00B66F13" w:rsidRDefault="005F28E6" w:rsidP="008218A8">
      <w:pPr>
        <w:spacing w:line="264" w:lineRule="auto"/>
        <w:ind w:left="720"/>
        <w:rPr>
          <w:rFonts w:cs="Arial"/>
          <w:color w:val="000000" w:themeColor="text1"/>
          <w:szCs w:val="21"/>
        </w:rPr>
      </w:pPr>
    </w:p>
    <w:p w14:paraId="7C1637B2" w14:textId="75046D38"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Prohibited Discrimination.</w:t>
      </w:r>
    </w:p>
    <w:p w14:paraId="7B639AFA" w14:textId="61148CE0" w:rsidR="005F28E6" w:rsidRPr="00C87E74" w:rsidRDefault="004C03B6" w:rsidP="00010F47">
      <w:pPr>
        <w:pStyle w:val="ListParagraph"/>
        <w:spacing w:line="264" w:lineRule="auto"/>
        <w:ind w:left="1008"/>
        <w:rPr>
          <w:rFonts w:cs="Arial"/>
          <w:color w:val="000000" w:themeColor="text1"/>
          <w:szCs w:val="21"/>
          <w:highlight w:val="yellow"/>
        </w:rPr>
      </w:pPr>
      <w:r w:rsidRPr="00C87E74">
        <w:rPr>
          <w:rFonts w:cs="Arial"/>
          <w:color w:val="000000" w:themeColor="text1"/>
          <w:szCs w:val="21"/>
          <w:highlight w:val="yellow"/>
        </w:rPr>
        <w:t>[</w:t>
      </w:r>
      <w:r w:rsidR="005F28E6" w:rsidRPr="00C87E74">
        <w:rPr>
          <w:rFonts w:cs="Arial"/>
          <w:color w:val="000000" w:themeColor="text1"/>
          <w:szCs w:val="21"/>
          <w:highlight w:val="yellow"/>
        </w:rPr>
        <w:t xml:space="preserve">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has adopted a Commercial Non-Discrimination Ordinance that is set forth in Section 2, Article V of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w:t>
      </w:r>
      <w:r w:rsidR="008E0F9A" w:rsidRPr="00C87E74">
        <w:rPr>
          <w:rFonts w:cs="Arial"/>
          <w:color w:val="000000" w:themeColor="text1"/>
          <w:szCs w:val="21"/>
          <w:highlight w:val="yellow"/>
        </w:rPr>
        <w:t>Code and</w:t>
      </w:r>
      <w:r w:rsidR="005F28E6" w:rsidRPr="00C87E74">
        <w:rPr>
          <w:rFonts w:cs="Arial"/>
          <w:color w:val="000000" w:themeColor="text1"/>
          <w:szCs w:val="21"/>
          <w:highlight w:val="yellow"/>
        </w:rPr>
        <w:t xml:space="preserve"> is available for review on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’s website (the “Non-Discrimination Policy”). As a condition of entering into the Definitive Agreements that may result from this RFP,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agrees to comply with the Non-Discrimination Policy, and consents to be bound by the award of any arbitration conducted thereunder. As part of such compliance,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shall not discriminate on the basis of race, gender, religion, national origin, ethni</w:t>
      </w:r>
      <w:r w:rsidR="006A3F7F" w:rsidRPr="00C87E74">
        <w:rPr>
          <w:rFonts w:cs="Arial"/>
          <w:color w:val="000000" w:themeColor="text1"/>
          <w:szCs w:val="21"/>
          <w:highlight w:val="yellow"/>
        </w:rPr>
        <w:t>city</w:t>
      </w:r>
      <w:r w:rsidR="005F28E6" w:rsidRPr="00C87E74">
        <w:rPr>
          <w:rFonts w:cs="Arial"/>
          <w:color w:val="000000" w:themeColor="text1"/>
          <w:szCs w:val="21"/>
          <w:highlight w:val="yellow"/>
        </w:rPr>
        <w:t xml:space="preserve">, age, or disability in the solicitation, selection, hiring, or treatment of subcontractors, vendors, suppliers, or commercial customers in connection with a </w:t>
      </w:r>
      <w:r w:rsidR="00451914" w:rsidRPr="00C87E74">
        <w:rPr>
          <w:rFonts w:cs="Arial"/>
          <w:color w:val="000000" w:themeColor="text1"/>
          <w:szCs w:val="21"/>
          <w:highlight w:val="yellow"/>
        </w:rPr>
        <w:t>[</w:t>
      </w:r>
      <w:r w:rsidR="004924D1">
        <w:rPr>
          <w:rFonts w:cs="Arial"/>
          <w:color w:val="000000" w:themeColor="text1"/>
          <w:szCs w:val="21"/>
          <w:highlight w:val="yellow"/>
        </w:rPr>
        <w:t>Group</w:t>
      </w:r>
      <w:r w:rsidR="008E180F">
        <w:rPr>
          <w:rFonts w:cs="Arial"/>
          <w:color w:val="000000" w:themeColor="text1"/>
          <w:szCs w:val="21"/>
          <w:highlight w:val="yellow"/>
        </w:rPr>
        <w:t>]</w:t>
      </w:r>
      <w:r w:rsidR="005F28E6" w:rsidRPr="00C87E74">
        <w:rPr>
          <w:rFonts w:cs="Arial"/>
          <w:color w:val="000000" w:themeColor="text1"/>
          <w:szCs w:val="21"/>
          <w:highlight w:val="yellow"/>
        </w:rPr>
        <w:t xml:space="preserve"> </w:t>
      </w:r>
      <w:r w:rsidR="008E180F">
        <w:rPr>
          <w:rFonts w:cs="Arial"/>
          <w:color w:val="000000" w:themeColor="text1"/>
          <w:szCs w:val="21"/>
          <w:highlight w:val="yellow"/>
        </w:rPr>
        <w:t xml:space="preserve">member’s </w:t>
      </w:r>
      <w:r w:rsidR="005F28E6" w:rsidRPr="00C87E74">
        <w:rPr>
          <w:rFonts w:cs="Arial"/>
          <w:color w:val="000000" w:themeColor="text1"/>
          <w:szCs w:val="21"/>
          <w:highlight w:val="yellow"/>
        </w:rPr>
        <w:t xml:space="preserve">contract or </w:t>
      </w:r>
      <w:r w:rsidR="009A32AA">
        <w:rPr>
          <w:rFonts w:cs="Arial"/>
          <w:color w:val="000000" w:themeColor="text1"/>
          <w:szCs w:val="21"/>
          <w:highlight w:val="yellow"/>
        </w:rPr>
        <w:t xml:space="preserve">[Group/Lead] </w:t>
      </w:r>
      <w:r w:rsidR="005F28E6" w:rsidRPr="00C87E74">
        <w:rPr>
          <w:rFonts w:cs="Arial"/>
          <w:color w:val="000000" w:themeColor="text1"/>
          <w:szCs w:val="21"/>
          <w:highlight w:val="yellow"/>
        </w:rPr>
        <w:t xml:space="preserve">contract solicitation process, nor shall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retaliate against any person or entity for reporting instances of such discrimination.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shall provide equal opportunity for subcontractors, vendors and suppliers to participate in all its subcontracting and supply opportunities on </w:t>
      </w:r>
      <w:r w:rsidR="00451914" w:rsidRPr="00C87E74">
        <w:rPr>
          <w:rFonts w:cs="Arial"/>
          <w:color w:val="000000" w:themeColor="text1"/>
          <w:szCs w:val="21"/>
          <w:highlight w:val="yellow"/>
        </w:rPr>
        <w:t>[</w:t>
      </w:r>
      <w:r w:rsidR="004924D1">
        <w:rPr>
          <w:rFonts w:cs="Arial"/>
          <w:color w:val="000000" w:themeColor="text1"/>
          <w:szCs w:val="21"/>
          <w:highlight w:val="yellow"/>
        </w:rPr>
        <w:t>Group</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w:t>
      </w:r>
      <w:r w:rsidR="006339AE">
        <w:rPr>
          <w:rFonts w:cs="Arial"/>
          <w:color w:val="000000" w:themeColor="text1"/>
          <w:szCs w:val="21"/>
          <w:highlight w:val="yellow"/>
        </w:rPr>
        <w:t xml:space="preserve">member </w:t>
      </w:r>
      <w:r w:rsidR="005F28E6" w:rsidRPr="00C87E74">
        <w:rPr>
          <w:rFonts w:cs="Arial"/>
          <w:color w:val="000000" w:themeColor="text1"/>
          <w:szCs w:val="21"/>
          <w:highlight w:val="yellow"/>
        </w:rPr>
        <w:t>contracts, if nothing contained in this clause shall prohibit or limit otherwise lawful efforts to remedy the effects of marketplace discrimination that has occurred or is occurring in the marketplace.</w:t>
      </w:r>
      <w:r w:rsidRPr="00C87E74">
        <w:rPr>
          <w:rFonts w:cs="Arial"/>
          <w:color w:val="000000" w:themeColor="text1"/>
          <w:szCs w:val="21"/>
          <w:highlight w:val="yellow"/>
        </w:rPr>
        <w:t>]</w:t>
      </w:r>
    </w:p>
    <w:p w14:paraId="373D57A4" w14:textId="77777777" w:rsidR="005F28E6" w:rsidRPr="00B66F13" w:rsidRDefault="005F28E6" w:rsidP="008218A8">
      <w:pPr>
        <w:spacing w:line="264" w:lineRule="auto"/>
        <w:ind w:left="720"/>
        <w:rPr>
          <w:rFonts w:cs="Arial"/>
          <w:color w:val="000000" w:themeColor="text1"/>
          <w:szCs w:val="21"/>
        </w:rPr>
      </w:pPr>
    </w:p>
    <w:p w14:paraId="154259D3" w14:textId="584FA662"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As a condition of entering into an Agreement that may result from this RFP, the </w:t>
      </w:r>
      <w:r w:rsidR="00B14AF6">
        <w:rPr>
          <w:rFonts w:cs="Arial"/>
          <w:color w:val="000000" w:themeColor="text1"/>
          <w:szCs w:val="21"/>
        </w:rPr>
        <w:t>Proposer</w:t>
      </w:r>
      <w:r w:rsidRPr="008B71C7">
        <w:rPr>
          <w:rFonts w:cs="Arial"/>
          <w:color w:val="000000" w:themeColor="text1"/>
          <w:szCs w:val="21"/>
        </w:rPr>
        <w:t xml:space="preserve"> agrees to: (a) promptly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all information and documentation that may be requested by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from time to time regarding the solicitation, selection, treatment and payment of subcontractors in connection with the Agreement; and (b) if requested,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within sixty (60) days after the request a truthful and complete list of the names of all subcontractors, vendors, and suppliers that the </w:t>
      </w:r>
      <w:r w:rsidR="00B14AF6">
        <w:rPr>
          <w:rFonts w:cs="Arial"/>
          <w:color w:val="000000" w:themeColor="text1"/>
          <w:szCs w:val="21"/>
        </w:rPr>
        <w:t>Proposer</w:t>
      </w:r>
      <w:r w:rsidRPr="008B71C7">
        <w:rPr>
          <w:rFonts w:cs="Arial"/>
          <w:color w:val="000000" w:themeColor="text1"/>
          <w:szCs w:val="21"/>
        </w:rPr>
        <w:t xml:space="preserve"> has used on </w:t>
      </w:r>
      <w:r w:rsidR="00451914" w:rsidRPr="008B71C7">
        <w:rPr>
          <w:rFonts w:cs="Arial"/>
          <w:color w:val="000000" w:themeColor="text1"/>
          <w:szCs w:val="21"/>
        </w:rPr>
        <w:t>[</w:t>
      </w:r>
      <w:r w:rsidR="004924D1">
        <w:rPr>
          <w:rFonts w:cs="Arial"/>
          <w:color w:val="000000" w:themeColor="text1"/>
          <w:szCs w:val="21"/>
        </w:rPr>
        <w:t>Group</w:t>
      </w:r>
      <w:r w:rsidR="00451914" w:rsidRPr="008B71C7">
        <w:rPr>
          <w:rFonts w:cs="Arial"/>
          <w:color w:val="000000" w:themeColor="text1"/>
          <w:szCs w:val="21"/>
        </w:rPr>
        <w:t>]</w:t>
      </w:r>
      <w:r w:rsidRPr="008B71C7">
        <w:rPr>
          <w:rFonts w:cs="Arial"/>
          <w:color w:val="000000" w:themeColor="text1"/>
          <w:szCs w:val="21"/>
        </w:rPr>
        <w:t xml:space="preserve"> </w:t>
      </w:r>
      <w:r w:rsidR="006B7CA6">
        <w:rPr>
          <w:rFonts w:cs="Arial"/>
          <w:color w:val="000000" w:themeColor="text1"/>
          <w:szCs w:val="21"/>
        </w:rPr>
        <w:t xml:space="preserve">member </w:t>
      </w:r>
      <w:r w:rsidRPr="008B71C7">
        <w:rPr>
          <w:rFonts w:cs="Arial"/>
          <w:color w:val="000000" w:themeColor="text1"/>
          <w:szCs w:val="21"/>
        </w:rPr>
        <w:t xml:space="preserve">contracts in the past five (5) years, including the total dollar amount paid by the </w:t>
      </w:r>
      <w:r w:rsidR="00B14AF6">
        <w:rPr>
          <w:rFonts w:cs="Arial"/>
          <w:color w:val="000000" w:themeColor="text1"/>
          <w:szCs w:val="21"/>
        </w:rPr>
        <w:t>Proposer</w:t>
      </w:r>
      <w:r w:rsidRPr="008B71C7">
        <w:rPr>
          <w:rFonts w:cs="Arial"/>
          <w:color w:val="000000" w:themeColor="text1"/>
          <w:szCs w:val="21"/>
        </w:rPr>
        <w:t xml:space="preserve"> on each subcontract or supply contract. </w:t>
      </w:r>
      <w:r w:rsidR="001973AE" w:rsidRPr="00C87E74">
        <w:rPr>
          <w:rFonts w:cs="Arial"/>
          <w:color w:val="000000" w:themeColor="text1"/>
          <w:szCs w:val="21"/>
          <w:highlight w:val="yellow"/>
        </w:rPr>
        <w:t>[</w:t>
      </w:r>
      <w:r w:rsidRPr="00C87E74">
        <w:rPr>
          <w:rFonts w:cs="Arial"/>
          <w:color w:val="000000" w:themeColor="text1"/>
          <w:szCs w:val="21"/>
          <w:highlight w:val="yellow"/>
        </w:rPr>
        <w:t xml:space="preserve">The </w:t>
      </w:r>
      <w:r w:rsidR="00B14AF6">
        <w:rPr>
          <w:rFonts w:cs="Arial"/>
          <w:color w:val="000000" w:themeColor="text1"/>
          <w:szCs w:val="21"/>
          <w:highlight w:val="yellow"/>
        </w:rPr>
        <w:t>Proposer</w:t>
      </w:r>
      <w:r w:rsidRPr="00C87E74">
        <w:rPr>
          <w:rFonts w:cs="Arial"/>
          <w:color w:val="000000" w:themeColor="text1"/>
          <w:szCs w:val="21"/>
          <w:highlight w:val="yellow"/>
        </w:rPr>
        <w:t xml:space="preserve"> shall further agree to fully cooperate in any investigation conducted by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xml:space="preserve"> pursuant to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xml:space="preserve">’s Non-Discrimination Policy, to provide any documents relevant to such investigation that are requested by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and to be bound by the award of any arbitration conducted under such Policy.</w:t>
      </w:r>
      <w:r w:rsidR="001973AE" w:rsidRPr="00C87E74">
        <w:rPr>
          <w:rFonts w:cs="Arial"/>
          <w:color w:val="000000" w:themeColor="text1"/>
          <w:szCs w:val="21"/>
          <w:highlight w:val="yellow"/>
        </w:rPr>
        <w:t>]</w:t>
      </w:r>
    </w:p>
    <w:p w14:paraId="2D7CB391" w14:textId="77777777" w:rsidR="005F28E6" w:rsidRPr="00B66F13" w:rsidRDefault="005F28E6" w:rsidP="008218A8">
      <w:pPr>
        <w:spacing w:line="264" w:lineRule="auto"/>
        <w:ind w:left="720"/>
        <w:rPr>
          <w:rFonts w:cs="Arial"/>
          <w:color w:val="000000" w:themeColor="text1"/>
          <w:szCs w:val="21"/>
        </w:rPr>
      </w:pPr>
    </w:p>
    <w:p w14:paraId="24019932" w14:textId="4C8E020B"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 agrees to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from time to time on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’s request, payment affidavit detailing the amounts paid by the </w:t>
      </w:r>
      <w:r w:rsidR="00B14AF6">
        <w:rPr>
          <w:rFonts w:cs="Arial"/>
          <w:color w:val="000000" w:themeColor="text1"/>
          <w:szCs w:val="21"/>
        </w:rPr>
        <w:t>Proposer</w:t>
      </w:r>
      <w:r w:rsidRPr="008B71C7">
        <w:rPr>
          <w:rFonts w:cs="Arial"/>
          <w:color w:val="000000" w:themeColor="text1"/>
          <w:szCs w:val="21"/>
        </w:rPr>
        <w:t xml:space="preserve"> to subcontractors and suppliers in connection with the Definitive Agreements within a certain period of time. Such affidavits shall be in the format specified by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B14AF6">
        <w:rPr>
          <w:rFonts w:cs="Arial"/>
          <w:color w:val="000000" w:themeColor="text1"/>
          <w:szCs w:val="21"/>
        </w:rPr>
        <w:t>Proposer</w:t>
      </w:r>
      <w:r w:rsidRPr="008B71C7">
        <w:rPr>
          <w:rFonts w:cs="Arial"/>
          <w:color w:val="000000" w:themeColor="text1"/>
          <w:szCs w:val="21"/>
        </w:rPr>
        <w:t xml:space="preserve"> understands and agrees that violation of this Commercial Non-Discrimination provision shall be considered a material breach of the Definitive Agreements and may result in contract termination, disqualification of the </w:t>
      </w:r>
      <w:r w:rsidR="00B14AF6">
        <w:rPr>
          <w:rFonts w:cs="Arial"/>
          <w:color w:val="000000" w:themeColor="text1"/>
          <w:szCs w:val="21"/>
        </w:rPr>
        <w:t>Proposer</w:t>
      </w:r>
      <w:r w:rsidRPr="008B71C7">
        <w:rPr>
          <w:rFonts w:cs="Arial"/>
          <w:color w:val="000000" w:themeColor="text1"/>
          <w:szCs w:val="21"/>
        </w:rPr>
        <w:t xml:space="preserve"> from participating in </w:t>
      </w:r>
      <w:r w:rsidR="00451914" w:rsidRPr="008B71C7">
        <w:rPr>
          <w:rFonts w:cs="Arial"/>
          <w:color w:val="000000" w:themeColor="text1"/>
          <w:szCs w:val="21"/>
        </w:rPr>
        <w:t>[</w:t>
      </w:r>
      <w:r w:rsidR="004924D1">
        <w:rPr>
          <w:rFonts w:cs="Arial"/>
          <w:color w:val="000000" w:themeColor="text1"/>
          <w:szCs w:val="21"/>
        </w:rPr>
        <w:t>Group</w:t>
      </w:r>
      <w:r w:rsidR="00451914" w:rsidRPr="008B71C7">
        <w:rPr>
          <w:rFonts w:cs="Arial"/>
          <w:color w:val="000000" w:themeColor="text1"/>
          <w:szCs w:val="21"/>
        </w:rPr>
        <w:t>]</w:t>
      </w:r>
      <w:r w:rsidRPr="008B71C7">
        <w:rPr>
          <w:rFonts w:cs="Arial"/>
          <w:color w:val="000000" w:themeColor="text1"/>
          <w:szCs w:val="21"/>
        </w:rPr>
        <w:t xml:space="preserve"> </w:t>
      </w:r>
      <w:r w:rsidR="00145944">
        <w:rPr>
          <w:rFonts w:cs="Arial"/>
          <w:color w:val="000000" w:themeColor="text1"/>
          <w:szCs w:val="21"/>
        </w:rPr>
        <w:t xml:space="preserve">member </w:t>
      </w:r>
      <w:r w:rsidRPr="008B71C7">
        <w:rPr>
          <w:rFonts w:cs="Arial"/>
          <w:color w:val="000000" w:themeColor="text1"/>
          <w:szCs w:val="21"/>
        </w:rPr>
        <w:t>contracts and other sanctions.</w:t>
      </w:r>
    </w:p>
    <w:p w14:paraId="6C5ECCA2" w14:textId="77777777" w:rsidR="005F28E6" w:rsidRPr="00B66F13" w:rsidRDefault="005F28E6" w:rsidP="008218A8">
      <w:pPr>
        <w:spacing w:line="264" w:lineRule="auto"/>
        <w:ind w:left="720"/>
        <w:rPr>
          <w:rFonts w:cs="Arial"/>
          <w:color w:val="000000" w:themeColor="text1"/>
          <w:szCs w:val="21"/>
        </w:rPr>
      </w:pPr>
    </w:p>
    <w:p w14:paraId="4342AF0B" w14:textId="346802F6"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Statutory Requirements</w:t>
      </w:r>
    </w:p>
    <w:p w14:paraId="70420CC3" w14:textId="7EF1345D" w:rsidR="005F28E6" w:rsidRPr="008B71C7" w:rsidRDefault="00010F47" w:rsidP="00010F47">
      <w:pPr>
        <w:pStyle w:val="ListParagraph"/>
        <w:spacing w:line="264" w:lineRule="auto"/>
        <w:ind w:left="1008"/>
        <w:rPr>
          <w:rFonts w:cs="Arial"/>
          <w:color w:val="000000" w:themeColor="text1"/>
          <w:szCs w:val="21"/>
        </w:rPr>
      </w:pPr>
      <w:r>
        <w:rPr>
          <w:rFonts w:cs="Arial"/>
          <w:color w:val="000000" w:themeColor="text1"/>
          <w:szCs w:val="21"/>
        </w:rPr>
        <w:t>T</w:t>
      </w:r>
      <w:r w:rsidR="005F28E6" w:rsidRPr="008B71C7">
        <w:rPr>
          <w:rFonts w:cs="Arial"/>
          <w:color w:val="000000" w:themeColor="text1"/>
          <w:szCs w:val="21"/>
        </w:rPr>
        <w:t xml:space="preserve">he Definitive Agreements awarded as a result of this RFP shall be in full conformance with all statutory requirements of </w:t>
      </w:r>
      <w:r w:rsidR="00DC769A">
        <w:rPr>
          <w:rFonts w:cs="Arial"/>
          <w:color w:val="000000" w:themeColor="text1"/>
          <w:szCs w:val="21"/>
        </w:rPr>
        <w:t>[</w:t>
      </w:r>
      <w:r w:rsidR="004924D1">
        <w:rPr>
          <w:rFonts w:cs="Arial"/>
          <w:color w:val="000000" w:themeColor="text1"/>
          <w:szCs w:val="21"/>
        </w:rPr>
        <w:t>Group/Lead</w:t>
      </w:r>
      <w:r w:rsidR="00DC769A">
        <w:rPr>
          <w:rFonts w:cs="Arial"/>
          <w:color w:val="000000" w:themeColor="text1"/>
          <w:szCs w:val="21"/>
        </w:rPr>
        <w:t xml:space="preserve">] </w:t>
      </w:r>
      <w:r w:rsidR="005F28E6" w:rsidRPr="008B71C7">
        <w:rPr>
          <w:rFonts w:cs="Arial"/>
          <w:color w:val="000000" w:themeColor="text1"/>
          <w:szCs w:val="21"/>
        </w:rPr>
        <w:t>and all statutory requirements of the Federal Government, to the extent applicable.</w:t>
      </w:r>
    </w:p>
    <w:p w14:paraId="30F097E4" w14:textId="77777777" w:rsidR="005F28E6" w:rsidRPr="00B66F13" w:rsidRDefault="005F28E6" w:rsidP="008218A8">
      <w:pPr>
        <w:spacing w:line="264" w:lineRule="auto"/>
        <w:ind w:left="720"/>
        <w:rPr>
          <w:rFonts w:cs="Arial"/>
          <w:color w:val="000000" w:themeColor="text1"/>
          <w:szCs w:val="21"/>
        </w:rPr>
      </w:pPr>
    </w:p>
    <w:p w14:paraId="296E493A" w14:textId="6641442C"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Reservation of Right to Change Schedule</w:t>
      </w:r>
    </w:p>
    <w:p w14:paraId="06FC0E6A" w14:textId="5A89ECEC"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shall ultimately determine the timing and sequence of events resulting from this RFP.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reserves the right to delay the closing date and time for any phase if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staff believe that an extension will be in the best interest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0EC1B1E8" w14:textId="743A87FA" w:rsidR="005F28E6" w:rsidRDefault="005F28E6" w:rsidP="008218A8">
      <w:pPr>
        <w:spacing w:line="264" w:lineRule="auto"/>
        <w:ind w:left="720"/>
        <w:rPr>
          <w:rFonts w:cs="Arial"/>
          <w:color w:val="000000" w:themeColor="text1"/>
          <w:szCs w:val="21"/>
        </w:rPr>
      </w:pPr>
    </w:p>
    <w:p w14:paraId="047F6C86" w14:textId="77777777" w:rsidR="00190E87" w:rsidRPr="00B66F13" w:rsidRDefault="00190E87" w:rsidP="008218A8">
      <w:pPr>
        <w:spacing w:line="264" w:lineRule="auto"/>
        <w:ind w:left="720"/>
        <w:rPr>
          <w:rFonts w:cs="Arial"/>
          <w:color w:val="000000" w:themeColor="text1"/>
          <w:szCs w:val="21"/>
        </w:rPr>
      </w:pPr>
    </w:p>
    <w:p w14:paraId="5916B56A" w14:textId="77777777" w:rsidR="00F44B1E"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lastRenderedPageBreak/>
        <w:t>Reservation of Right to Amend RFP</w:t>
      </w:r>
    </w:p>
    <w:p w14:paraId="2D31C1B0" w14:textId="731B652D" w:rsidR="00F44B1E" w:rsidRPr="00F44B1E" w:rsidRDefault="005F28E6" w:rsidP="00F44B1E">
      <w:pPr>
        <w:pStyle w:val="ListParagraph"/>
        <w:spacing w:line="264" w:lineRule="auto"/>
        <w:ind w:left="1008"/>
        <w:rPr>
          <w:rFonts w:cs="Arial"/>
          <w:b/>
          <w:iCs/>
          <w:color w:val="000000" w:themeColor="text1"/>
          <w:szCs w:val="21"/>
          <w:u w:val="single"/>
        </w:rPr>
      </w:pPr>
      <w:r w:rsidRPr="00F44B1E">
        <w:rPr>
          <w:rFonts w:cs="Arial"/>
          <w:color w:val="000000" w:themeColor="text1"/>
          <w:szCs w:val="21"/>
        </w:rPr>
        <w:t>T</w:t>
      </w:r>
      <w:r w:rsidR="00F44B1E" w:rsidRPr="00F44B1E">
        <w:rPr>
          <w:rFonts w:cs="Arial"/>
          <w:color w:val="000000" w:themeColor="text1"/>
          <w:szCs w:val="21"/>
        </w:rPr>
        <w:t>h</w:t>
      </w:r>
      <w:r w:rsidRPr="00F44B1E">
        <w:rPr>
          <w:rFonts w:cs="Arial"/>
          <w:color w:val="000000" w:themeColor="text1"/>
          <w:szCs w:val="21"/>
        </w:rPr>
        <w:t xml:space="preserve">e </w:t>
      </w:r>
      <w:r w:rsidR="00451914" w:rsidRPr="00F44B1E">
        <w:rPr>
          <w:rFonts w:cs="Arial"/>
          <w:color w:val="000000" w:themeColor="text1"/>
          <w:szCs w:val="21"/>
        </w:rPr>
        <w:t>[</w:t>
      </w:r>
      <w:r w:rsidR="004924D1">
        <w:rPr>
          <w:rFonts w:cs="Arial"/>
          <w:color w:val="000000" w:themeColor="text1"/>
          <w:szCs w:val="21"/>
        </w:rPr>
        <w:t>Group/Lead</w:t>
      </w:r>
      <w:r w:rsidR="00451914" w:rsidRPr="00F44B1E">
        <w:rPr>
          <w:rFonts w:cs="Arial"/>
          <w:color w:val="000000" w:themeColor="text1"/>
          <w:szCs w:val="21"/>
        </w:rPr>
        <w:t>]</w:t>
      </w:r>
      <w:r w:rsidRPr="00F44B1E">
        <w:rPr>
          <w:rFonts w:cs="Arial"/>
          <w:color w:val="000000" w:themeColor="text1"/>
          <w:szCs w:val="21"/>
        </w:rPr>
        <w:t xml:space="preserve"> reserves the right to amend this RFP at any time during the process, if it believes that doing so is in the best interests of </w:t>
      </w:r>
      <w:r w:rsidR="006A3F7F" w:rsidRPr="00F44B1E">
        <w:rPr>
          <w:rFonts w:cs="Arial"/>
          <w:color w:val="000000" w:themeColor="text1"/>
          <w:szCs w:val="21"/>
        </w:rPr>
        <w:t>the</w:t>
      </w:r>
      <w:r w:rsidRPr="00F44B1E">
        <w:rPr>
          <w:rFonts w:cs="Arial"/>
          <w:color w:val="000000" w:themeColor="text1"/>
          <w:szCs w:val="21"/>
        </w:rPr>
        <w:t xml:space="preserve"> </w:t>
      </w:r>
      <w:r w:rsidR="00451914" w:rsidRPr="00F44B1E">
        <w:rPr>
          <w:rFonts w:cs="Arial"/>
          <w:color w:val="000000" w:themeColor="text1"/>
          <w:szCs w:val="21"/>
        </w:rPr>
        <w:t>[</w:t>
      </w:r>
      <w:r w:rsidR="004924D1">
        <w:rPr>
          <w:rFonts w:cs="Arial"/>
          <w:color w:val="000000" w:themeColor="text1"/>
          <w:szCs w:val="21"/>
        </w:rPr>
        <w:t>Group/Lead</w:t>
      </w:r>
      <w:r w:rsidR="00451914" w:rsidRPr="00F44B1E">
        <w:rPr>
          <w:rFonts w:cs="Arial"/>
          <w:color w:val="000000" w:themeColor="text1"/>
          <w:szCs w:val="21"/>
        </w:rPr>
        <w:t>]</w:t>
      </w:r>
      <w:r w:rsidRPr="00F44B1E">
        <w:rPr>
          <w:rFonts w:cs="Arial"/>
          <w:color w:val="000000" w:themeColor="text1"/>
          <w:szCs w:val="21"/>
        </w:rPr>
        <w:t>. Any addenda will be posted to the internet at</w:t>
      </w:r>
      <w:r w:rsidR="00813385">
        <w:rPr>
          <w:rFonts w:cs="Arial"/>
          <w:color w:val="000000" w:themeColor="text1"/>
          <w:szCs w:val="21"/>
        </w:rPr>
        <w:t xml:space="preserve"> </w:t>
      </w:r>
      <w:r w:rsidR="00813385" w:rsidRPr="00813385">
        <w:rPr>
          <w:rFonts w:cs="Arial"/>
          <w:color w:val="000000" w:themeColor="text1"/>
          <w:szCs w:val="21"/>
          <w:highlight w:val="yellow"/>
        </w:rPr>
        <w:fldChar w:fldCharType="begin">
          <w:ffData>
            <w:name w:val="Text78"/>
            <w:enabled/>
            <w:calcOnExit w:val="0"/>
            <w:textInput>
              <w:default w:val="[www.citycountywebsite.gov/addendaRFP]"/>
            </w:textInput>
          </w:ffData>
        </w:fldChar>
      </w:r>
      <w:bookmarkStart w:id="121" w:name="Text78"/>
      <w:r w:rsidR="00813385" w:rsidRPr="00813385">
        <w:rPr>
          <w:rFonts w:cs="Arial"/>
          <w:color w:val="000000" w:themeColor="text1"/>
          <w:szCs w:val="21"/>
          <w:highlight w:val="yellow"/>
        </w:rPr>
        <w:instrText xml:space="preserve"> FORMTEXT </w:instrText>
      </w:r>
      <w:r w:rsidR="00813385" w:rsidRPr="00813385">
        <w:rPr>
          <w:rFonts w:cs="Arial"/>
          <w:color w:val="000000" w:themeColor="text1"/>
          <w:szCs w:val="21"/>
          <w:highlight w:val="yellow"/>
        </w:rPr>
      </w:r>
      <w:r w:rsidR="00813385" w:rsidRPr="00813385">
        <w:rPr>
          <w:rFonts w:cs="Arial"/>
          <w:color w:val="000000" w:themeColor="text1"/>
          <w:szCs w:val="21"/>
          <w:highlight w:val="yellow"/>
        </w:rPr>
        <w:fldChar w:fldCharType="separate"/>
      </w:r>
      <w:r w:rsidR="00813385" w:rsidRPr="00813385">
        <w:rPr>
          <w:rFonts w:cs="Arial"/>
          <w:noProof/>
          <w:color w:val="000000" w:themeColor="text1"/>
          <w:szCs w:val="21"/>
          <w:highlight w:val="yellow"/>
        </w:rPr>
        <w:t>[www.citycountywebsite.gov/addendaRFP]</w:t>
      </w:r>
      <w:r w:rsidR="00813385" w:rsidRPr="00813385">
        <w:rPr>
          <w:rFonts w:cs="Arial"/>
          <w:color w:val="000000" w:themeColor="text1"/>
          <w:szCs w:val="21"/>
          <w:highlight w:val="yellow"/>
        </w:rPr>
        <w:fldChar w:fldCharType="end"/>
      </w:r>
      <w:bookmarkEnd w:id="121"/>
      <w:r w:rsidRPr="00F44B1E">
        <w:rPr>
          <w:rFonts w:cs="Arial"/>
          <w:color w:val="000000" w:themeColor="text1"/>
          <w:szCs w:val="21"/>
        </w:rPr>
        <w:t>.</w:t>
      </w:r>
      <w:r w:rsidR="00F44B1E">
        <w:rPr>
          <w:rFonts w:cs="Arial"/>
          <w:color w:val="000000" w:themeColor="text1"/>
          <w:szCs w:val="21"/>
        </w:rPr>
        <w:t xml:space="preserve"> </w:t>
      </w:r>
      <w:r w:rsidR="00F44B1E" w:rsidRPr="00F44B1E">
        <w:rPr>
          <w:rFonts w:cs="Arial"/>
          <w:szCs w:val="21"/>
        </w:rPr>
        <w:t>Respondents are required to acknowledge addenda with their submission</w:t>
      </w:r>
      <w:r w:rsidR="00483D61">
        <w:rPr>
          <w:rFonts w:cs="Arial"/>
          <w:szCs w:val="21"/>
        </w:rPr>
        <w:t xml:space="preserve"> and </w:t>
      </w:r>
      <w:r w:rsidR="00F44B1E" w:rsidRPr="00F44B1E">
        <w:rPr>
          <w:rFonts w:cs="Arial"/>
          <w:szCs w:val="21"/>
        </w:rPr>
        <w:t xml:space="preserve">will be responsible for monitoring the </w:t>
      </w:r>
      <w:r w:rsidR="00F44B1E">
        <w:rPr>
          <w:rFonts w:cs="Arial"/>
          <w:szCs w:val="21"/>
        </w:rPr>
        <w:t>[</w:t>
      </w:r>
      <w:r w:rsidR="004924D1">
        <w:rPr>
          <w:rFonts w:cs="Arial"/>
          <w:szCs w:val="21"/>
        </w:rPr>
        <w:t>Group/Lead</w:t>
      </w:r>
      <w:r w:rsidR="00F44B1E">
        <w:rPr>
          <w:rFonts w:cs="Arial"/>
          <w:szCs w:val="21"/>
        </w:rPr>
        <w:t>]</w:t>
      </w:r>
      <w:r w:rsidR="00483D61">
        <w:rPr>
          <w:rFonts w:cs="Arial"/>
          <w:szCs w:val="21"/>
        </w:rPr>
        <w:t>’s</w:t>
      </w:r>
      <w:r w:rsidR="00F44B1E">
        <w:rPr>
          <w:rFonts w:cs="Arial"/>
          <w:szCs w:val="21"/>
        </w:rPr>
        <w:t xml:space="preserve"> </w:t>
      </w:r>
      <w:r w:rsidR="00F44B1E" w:rsidRPr="00F44B1E">
        <w:rPr>
          <w:rFonts w:cs="Arial"/>
          <w:szCs w:val="21"/>
        </w:rPr>
        <w:t xml:space="preserve">website to ensure they have downloaded and signed all </w:t>
      </w:r>
      <w:r w:rsidR="00483D61">
        <w:rPr>
          <w:rFonts w:cs="Arial"/>
          <w:szCs w:val="21"/>
        </w:rPr>
        <w:t xml:space="preserve">required </w:t>
      </w:r>
      <w:r w:rsidR="00F44B1E" w:rsidRPr="00F44B1E">
        <w:rPr>
          <w:rFonts w:cs="Arial"/>
          <w:szCs w:val="21"/>
        </w:rPr>
        <w:t xml:space="preserve">addenda. </w:t>
      </w:r>
    </w:p>
    <w:p w14:paraId="41C69195" w14:textId="6C2B8687" w:rsidR="005F28E6" w:rsidRPr="00B66F13" w:rsidRDefault="005F28E6" w:rsidP="00496C14">
      <w:pPr>
        <w:spacing w:line="264" w:lineRule="auto"/>
        <w:rPr>
          <w:rFonts w:cs="Arial"/>
          <w:color w:val="000000" w:themeColor="text1"/>
          <w:szCs w:val="21"/>
        </w:rPr>
      </w:pPr>
    </w:p>
    <w:p w14:paraId="1DCCE00F" w14:textId="12832104"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Additional Evidence of Ability</w:t>
      </w:r>
    </w:p>
    <w:p w14:paraId="57BC6A00" w14:textId="72D45C70" w:rsidR="005F28E6" w:rsidRPr="008B71C7" w:rsidRDefault="00B14AF6" w:rsidP="00010F47">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shall be prepared to present additional evidence of experience, qualifications, abilities, equipment, facilities, and financial standing.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reserves the right to request such information at any time during the Proposal evaluation period for this RFP.</w:t>
      </w:r>
    </w:p>
    <w:p w14:paraId="723B77EF" w14:textId="77777777" w:rsidR="005F28E6" w:rsidRPr="00B66F13" w:rsidRDefault="005F28E6" w:rsidP="008218A8">
      <w:pPr>
        <w:spacing w:line="264" w:lineRule="auto"/>
        <w:ind w:left="720"/>
        <w:rPr>
          <w:rFonts w:cs="Arial"/>
          <w:color w:val="000000" w:themeColor="text1"/>
          <w:szCs w:val="21"/>
        </w:rPr>
      </w:pPr>
    </w:p>
    <w:p w14:paraId="1ACB80C2" w14:textId="564AA2A4"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Collusion or Conflict of Interest</w:t>
      </w:r>
    </w:p>
    <w:p w14:paraId="0C175AC9" w14:textId="16F08FF4" w:rsidR="005F28E6" w:rsidRPr="00010F47" w:rsidRDefault="005F28E6" w:rsidP="00010F47">
      <w:pPr>
        <w:spacing w:line="264" w:lineRule="auto"/>
        <w:ind w:left="990"/>
        <w:rPr>
          <w:rFonts w:cs="Arial"/>
          <w:color w:val="000000" w:themeColor="text1"/>
          <w:szCs w:val="21"/>
        </w:rPr>
      </w:pPr>
      <w:r w:rsidRPr="00010F47">
        <w:rPr>
          <w:rFonts w:cs="Arial"/>
          <w:color w:val="000000" w:themeColor="text1"/>
          <w:szCs w:val="21"/>
        </w:rPr>
        <w:t xml:space="preserve">By responding to this RFP, the </w:t>
      </w:r>
      <w:r w:rsidR="00B14AF6">
        <w:rPr>
          <w:rFonts w:cs="Arial"/>
          <w:color w:val="000000" w:themeColor="text1"/>
          <w:szCs w:val="21"/>
        </w:rPr>
        <w:t>Proposer</w:t>
      </w:r>
      <w:r w:rsidRPr="00010F47">
        <w:rPr>
          <w:rFonts w:cs="Arial"/>
          <w:color w:val="000000" w:themeColor="text1"/>
          <w:szCs w:val="21"/>
        </w:rPr>
        <w:t xml:space="preserve"> shall be deemed to have represented and warranted that the Proposal is not made in connection with any competing </w:t>
      </w:r>
      <w:r w:rsidR="00B14AF6">
        <w:rPr>
          <w:rFonts w:cs="Arial"/>
          <w:color w:val="000000" w:themeColor="text1"/>
          <w:szCs w:val="21"/>
        </w:rPr>
        <w:t>Proposer</w:t>
      </w:r>
      <w:r w:rsidRPr="00010F47">
        <w:rPr>
          <w:rFonts w:cs="Arial"/>
          <w:color w:val="000000" w:themeColor="text1"/>
          <w:szCs w:val="21"/>
        </w:rPr>
        <w:t xml:space="preserve"> submitting a separate response to this RFP</w:t>
      </w:r>
      <w:r w:rsidR="00B14AF6">
        <w:rPr>
          <w:rFonts w:cs="Arial"/>
          <w:color w:val="000000" w:themeColor="text1"/>
          <w:szCs w:val="21"/>
        </w:rPr>
        <w:t>, a</w:t>
      </w:r>
      <w:r w:rsidRPr="00010F47">
        <w:rPr>
          <w:rFonts w:cs="Arial"/>
          <w:color w:val="000000" w:themeColor="text1"/>
          <w:szCs w:val="21"/>
        </w:rPr>
        <w:t>nd is in all respects fair and without collusion or fraud.</w:t>
      </w:r>
    </w:p>
    <w:p w14:paraId="77028F5B" w14:textId="77777777" w:rsidR="005F28E6" w:rsidRPr="00B66F13" w:rsidRDefault="005F28E6" w:rsidP="008218A8">
      <w:pPr>
        <w:spacing w:line="264" w:lineRule="auto"/>
        <w:ind w:left="720"/>
        <w:rPr>
          <w:rFonts w:cs="Arial"/>
          <w:color w:val="000000" w:themeColor="text1"/>
          <w:szCs w:val="21"/>
        </w:rPr>
      </w:pPr>
    </w:p>
    <w:p w14:paraId="6E4351CF" w14:textId="6899266E"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Proposal Terms Firm and Irreversible</w:t>
      </w:r>
    </w:p>
    <w:p w14:paraId="27A6575B" w14:textId="217067A6"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signed Proposal shall be considered a firm offer on the part of the </w:t>
      </w:r>
      <w:r w:rsidR="00B14AF6">
        <w:rPr>
          <w:rFonts w:cs="Arial"/>
          <w:color w:val="000000" w:themeColor="text1"/>
          <w:szCs w:val="21"/>
        </w:rPr>
        <w:t>Proposer</w:t>
      </w:r>
      <w:r w:rsidRPr="008B71C7">
        <w:rPr>
          <w:rFonts w:cs="Arial"/>
          <w:color w:val="000000" w:themeColor="text1"/>
          <w:szCs w:val="21"/>
        </w:rPr>
        <w:t xml:space="preserv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reserves the right to negotiate price and the Scope of Work. All Proposal responses (including all statements, claims, declarations, prices and specifications in the Proposals) shall be considered firm and irrevocable for purposes of future Definitive Agreement negotiations unless specifically waived in writing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B14AF6">
        <w:rPr>
          <w:rFonts w:cs="Arial"/>
          <w:color w:val="000000" w:themeColor="text1"/>
          <w:szCs w:val="21"/>
        </w:rPr>
        <w:t>Proposer</w:t>
      </w:r>
      <w:r w:rsidRPr="008B71C7">
        <w:rPr>
          <w:rFonts w:cs="Arial"/>
          <w:color w:val="000000" w:themeColor="text1"/>
          <w:szCs w:val="21"/>
        </w:rPr>
        <w:t xml:space="preserve"> chosen for award should be prepared to have its Proposal and any relevant correspondence incorporated into the Definitive Agreements, either in part or in its entirety, at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's election. Any false or misleading statements found in the Proposal or Contract exceptions not included in the Proposal may be grounds for disqualification.</w:t>
      </w:r>
    </w:p>
    <w:p w14:paraId="3371F9ED" w14:textId="77777777" w:rsidR="005F28E6" w:rsidRPr="00010F47" w:rsidRDefault="005F28E6" w:rsidP="008218A8">
      <w:pPr>
        <w:spacing w:line="264" w:lineRule="auto"/>
        <w:ind w:left="720"/>
        <w:rPr>
          <w:rFonts w:cs="Arial"/>
          <w:color w:val="000000" w:themeColor="text1"/>
          <w:szCs w:val="21"/>
          <w:u w:val="single"/>
        </w:rPr>
      </w:pPr>
    </w:p>
    <w:p w14:paraId="7AA2AA31" w14:textId="2611763E"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Proposal Binding for 180 Days</w:t>
      </w:r>
    </w:p>
    <w:p w14:paraId="4D6811FC" w14:textId="401C2BC6"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Each Proposal shall contain a statement to the effect that the Proposal is a firm offer for </w:t>
      </w:r>
      <w:r w:rsidR="00E760E8">
        <w:rPr>
          <w:rFonts w:cs="Arial"/>
          <w:color w:val="000000" w:themeColor="text1"/>
          <w:szCs w:val="21"/>
        </w:rPr>
        <w:t xml:space="preserve">a </w:t>
      </w:r>
      <w:r w:rsidRPr="008B71C7">
        <w:rPr>
          <w:rFonts w:cs="Arial"/>
          <w:color w:val="000000" w:themeColor="text1"/>
          <w:szCs w:val="21"/>
        </w:rPr>
        <w:t xml:space="preserve">one-hundred-eighty (180) calendar day period from the date of the opening. This statement must be signed by an individual authorized to bind the </w:t>
      </w:r>
      <w:r w:rsidR="00B14AF6">
        <w:rPr>
          <w:rFonts w:cs="Arial"/>
          <w:color w:val="000000" w:themeColor="text1"/>
          <w:szCs w:val="21"/>
        </w:rPr>
        <w:t>Proposer</w:t>
      </w:r>
      <w:r w:rsidRPr="008B71C7">
        <w:rPr>
          <w:rFonts w:cs="Arial"/>
          <w:color w:val="000000" w:themeColor="text1"/>
          <w:szCs w:val="21"/>
        </w:rPr>
        <w:t xml:space="preserve"> and include such individual’s name, title, address, and telephone number. All prices quoted shall be firm and fixed for the full period of each Definitive Agreement. </w:t>
      </w:r>
    </w:p>
    <w:p w14:paraId="2C86D7E0" w14:textId="77777777" w:rsidR="005F28E6" w:rsidRPr="00B66F13" w:rsidRDefault="005F28E6" w:rsidP="008218A8">
      <w:pPr>
        <w:spacing w:line="264" w:lineRule="auto"/>
        <w:ind w:left="720"/>
        <w:rPr>
          <w:rFonts w:cs="Arial"/>
          <w:color w:val="000000" w:themeColor="text1"/>
          <w:szCs w:val="21"/>
        </w:rPr>
      </w:pPr>
    </w:p>
    <w:p w14:paraId="4773FFEC" w14:textId="268B07F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Subcontracting</w:t>
      </w:r>
    </w:p>
    <w:p w14:paraId="482DEC08" w14:textId="274D1283"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 given</w:t>
      </w:r>
      <w:r w:rsidR="009B1D90">
        <w:rPr>
          <w:rFonts w:cs="Arial"/>
          <w:color w:val="000000" w:themeColor="text1"/>
          <w:szCs w:val="21"/>
        </w:rPr>
        <w:t xml:space="preserve"> the</w:t>
      </w:r>
      <w:r w:rsidRPr="008B71C7">
        <w:rPr>
          <w:rFonts w:cs="Arial"/>
          <w:color w:val="000000" w:themeColor="text1"/>
          <w:szCs w:val="21"/>
        </w:rPr>
        <w:t xml:space="preserve"> contract award shall be the prime contractor and shall be solely responsible for contractual performance. In the event of a subcontracting relationship, the </w:t>
      </w:r>
      <w:r w:rsidR="00B14AF6">
        <w:rPr>
          <w:rFonts w:cs="Arial"/>
          <w:color w:val="000000" w:themeColor="text1"/>
          <w:szCs w:val="21"/>
        </w:rPr>
        <w:t>Proposer</w:t>
      </w:r>
      <w:r w:rsidRPr="008B71C7">
        <w:rPr>
          <w:rFonts w:cs="Arial"/>
          <w:color w:val="000000" w:themeColor="text1"/>
          <w:szCs w:val="21"/>
        </w:rPr>
        <w:t xml:space="preserve"> shall remain the prime contractor and will assume all responsibility for the performance of the Scope of Work that are supplied by the applicable subcontractor(s). Additionally,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must be named as a third-party beneficiary in all subcontracts.</w:t>
      </w:r>
    </w:p>
    <w:p w14:paraId="24C4CCF1" w14:textId="77777777" w:rsidR="005F28E6" w:rsidRPr="00B66F13" w:rsidRDefault="005F28E6" w:rsidP="008218A8">
      <w:pPr>
        <w:spacing w:line="264" w:lineRule="auto"/>
        <w:ind w:left="720"/>
        <w:rPr>
          <w:rFonts w:cs="Arial"/>
          <w:color w:val="000000" w:themeColor="text1"/>
          <w:szCs w:val="21"/>
        </w:rPr>
      </w:pPr>
    </w:p>
    <w:p w14:paraId="1D7357B8" w14:textId="75E8366D"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 xml:space="preserve">Use of </w:t>
      </w:r>
      <w:r w:rsidR="006A3F7F" w:rsidRPr="00010F47">
        <w:rPr>
          <w:rFonts w:cs="Arial"/>
          <w:b/>
          <w:iCs/>
          <w:color w:val="000000" w:themeColor="text1"/>
          <w:szCs w:val="21"/>
          <w:u w:val="single"/>
        </w:rPr>
        <w:t>the</w:t>
      </w:r>
      <w:r w:rsidRPr="00010F47">
        <w:rPr>
          <w:rFonts w:cs="Arial"/>
          <w:b/>
          <w:iCs/>
          <w:color w:val="000000" w:themeColor="text1"/>
          <w:szCs w:val="21"/>
          <w:u w:val="single"/>
        </w:rPr>
        <w:t xml:space="preserve"> </w:t>
      </w:r>
      <w:r w:rsidR="00451914" w:rsidRPr="00010F47">
        <w:rPr>
          <w:rFonts w:cs="Arial"/>
          <w:b/>
          <w:iCs/>
          <w:color w:val="000000" w:themeColor="text1"/>
          <w:szCs w:val="21"/>
          <w:u w:val="single"/>
        </w:rPr>
        <w:t>[</w:t>
      </w:r>
      <w:r w:rsidR="004924D1">
        <w:rPr>
          <w:rFonts w:cs="Arial"/>
          <w:b/>
          <w:iCs/>
          <w:color w:val="000000" w:themeColor="text1"/>
          <w:szCs w:val="21"/>
          <w:u w:val="single"/>
        </w:rPr>
        <w:t>Group/Lead</w:t>
      </w:r>
      <w:r w:rsidR="00451914" w:rsidRPr="00010F47">
        <w:rPr>
          <w:rFonts w:cs="Arial"/>
          <w:b/>
          <w:iCs/>
          <w:color w:val="000000" w:themeColor="text1"/>
          <w:szCs w:val="21"/>
          <w:u w:val="single"/>
        </w:rPr>
        <w:t>]</w:t>
      </w:r>
      <w:r w:rsidRPr="00010F47">
        <w:rPr>
          <w:rFonts w:cs="Arial"/>
          <w:b/>
          <w:iCs/>
          <w:color w:val="000000" w:themeColor="text1"/>
          <w:szCs w:val="21"/>
          <w:u w:val="single"/>
        </w:rPr>
        <w:t xml:space="preserve"> Name</w:t>
      </w:r>
    </w:p>
    <w:p w14:paraId="6CF8EAAF" w14:textId="5BC416F2"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No advertising, sales promotion or other materials of the </w:t>
      </w:r>
      <w:r w:rsidR="00B14AF6">
        <w:rPr>
          <w:rFonts w:cs="Arial"/>
          <w:color w:val="000000" w:themeColor="text1"/>
          <w:szCs w:val="21"/>
        </w:rPr>
        <w:t>Proposer</w:t>
      </w:r>
      <w:r w:rsidRPr="008B71C7">
        <w:rPr>
          <w:rFonts w:cs="Arial"/>
          <w:color w:val="000000" w:themeColor="text1"/>
          <w:szCs w:val="21"/>
        </w:rPr>
        <w:t xml:space="preserve"> or its agents or representatives may identify or reference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any manner absent the prior written consent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3F33239E" w14:textId="77777777" w:rsidR="00E370A9" w:rsidRDefault="00E370A9" w:rsidP="008218A8">
      <w:pPr>
        <w:spacing w:line="264" w:lineRule="auto"/>
        <w:ind w:left="720"/>
        <w:rPr>
          <w:rFonts w:cs="Arial"/>
          <w:b/>
          <w:i/>
          <w:color w:val="000000" w:themeColor="text1"/>
          <w:szCs w:val="21"/>
        </w:rPr>
      </w:pPr>
    </w:p>
    <w:p w14:paraId="3226B4AA" w14:textId="6E68DC99"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Withdrawal for Modification of Proposals</w:t>
      </w:r>
    </w:p>
    <w:p w14:paraId="11EDBB6C" w14:textId="02B61EF4" w:rsidR="005F28E6" w:rsidRPr="008B71C7" w:rsidRDefault="00B14AF6" w:rsidP="00010F47">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may change or withdraw their Proposals at any time prior to the Proposal due date; however, no oral modifications will be allowed. Only </w:t>
      </w:r>
      <w:r w:rsidR="00813385" w:rsidRPr="00813385">
        <w:rPr>
          <w:rFonts w:cs="Arial"/>
          <w:color w:val="000000" w:themeColor="text1"/>
          <w:szCs w:val="21"/>
          <w:highlight w:val="yellow"/>
        </w:rPr>
        <w:fldChar w:fldCharType="begin">
          <w:ffData>
            <w:name w:val="Text79"/>
            <w:enabled/>
            <w:calcOnExit w:val="0"/>
            <w:textInput>
              <w:default w:val="[facsimile, emails, letters, or other formal written requests for modifications or corrections of a previously submitted]"/>
            </w:textInput>
          </w:ffData>
        </w:fldChar>
      </w:r>
      <w:bookmarkStart w:id="122" w:name="Text79"/>
      <w:r w:rsidR="00813385" w:rsidRPr="00813385">
        <w:rPr>
          <w:rFonts w:cs="Arial"/>
          <w:color w:val="000000" w:themeColor="text1"/>
          <w:szCs w:val="21"/>
          <w:highlight w:val="yellow"/>
        </w:rPr>
        <w:instrText xml:space="preserve"> FORMTEXT </w:instrText>
      </w:r>
      <w:r w:rsidR="00813385" w:rsidRPr="00813385">
        <w:rPr>
          <w:rFonts w:cs="Arial"/>
          <w:color w:val="000000" w:themeColor="text1"/>
          <w:szCs w:val="21"/>
          <w:highlight w:val="yellow"/>
        </w:rPr>
      </w:r>
      <w:r w:rsidR="00813385" w:rsidRPr="00813385">
        <w:rPr>
          <w:rFonts w:cs="Arial"/>
          <w:color w:val="000000" w:themeColor="text1"/>
          <w:szCs w:val="21"/>
          <w:highlight w:val="yellow"/>
        </w:rPr>
        <w:fldChar w:fldCharType="separate"/>
      </w:r>
      <w:r w:rsidR="00813385" w:rsidRPr="00813385">
        <w:rPr>
          <w:rFonts w:cs="Arial"/>
          <w:noProof/>
          <w:color w:val="000000" w:themeColor="text1"/>
          <w:szCs w:val="21"/>
          <w:highlight w:val="yellow"/>
        </w:rPr>
        <w:t>[facsimile, emails, letters, or other formal written requests for modifications or corrections of a previously submitted]</w:t>
      </w:r>
      <w:r w:rsidR="00813385" w:rsidRPr="00813385">
        <w:rPr>
          <w:rFonts w:cs="Arial"/>
          <w:color w:val="000000" w:themeColor="text1"/>
          <w:szCs w:val="21"/>
          <w:highlight w:val="yellow"/>
        </w:rPr>
        <w:fldChar w:fldCharType="end"/>
      </w:r>
      <w:bookmarkEnd w:id="122"/>
      <w:r w:rsidR="005F28E6" w:rsidRPr="008B71C7">
        <w:rPr>
          <w:rFonts w:cs="Arial"/>
          <w:color w:val="000000" w:themeColor="text1"/>
          <w:szCs w:val="21"/>
        </w:rPr>
        <w:t xml:space="preserve"> Proposal, which is </w:t>
      </w:r>
      <w:r w:rsidR="005F28E6" w:rsidRPr="008B71C7">
        <w:rPr>
          <w:rFonts w:cs="Arial"/>
          <w:color w:val="000000" w:themeColor="text1"/>
          <w:szCs w:val="21"/>
        </w:rPr>
        <w:lastRenderedPageBreak/>
        <w:t xml:space="preserve">addressed in the same manner as the Proposal, and received by </w:t>
      </w:r>
      <w:r w:rsidR="006B3E0A">
        <w:rPr>
          <w:rFonts w:cs="Arial"/>
          <w:color w:val="000000" w:themeColor="text1"/>
          <w:szCs w:val="21"/>
        </w:rPr>
        <w:t>t</w:t>
      </w:r>
      <w:r w:rsidR="006B3E0A" w:rsidRPr="008B71C7">
        <w:rPr>
          <w:rFonts w:cs="Arial"/>
          <w:color w:val="000000" w:themeColor="text1"/>
          <w:szCs w:val="21"/>
        </w:rPr>
        <w:t xml:space="preserve">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prior to the scheduled closing time for receipt of Proposals, will be accepted. The Proposal, when opened, will then be corrected in accordance with such written request(s), provided that the request is plainly marked “Modifications to Proposal.”</w:t>
      </w:r>
    </w:p>
    <w:p w14:paraId="683BD3A8" w14:textId="77777777" w:rsidR="005F28E6" w:rsidRPr="00B66F13" w:rsidRDefault="005F28E6" w:rsidP="008218A8">
      <w:pPr>
        <w:spacing w:line="264" w:lineRule="auto"/>
        <w:ind w:left="720"/>
        <w:rPr>
          <w:rFonts w:cs="Arial"/>
          <w:color w:val="000000" w:themeColor="text1"/>
          <w:szCs w:val="21"/>
        </w:rPr>
      </w:pPr>
    </w:p>
    <w:p w14:paraId="0E9053EF" w14:textId="72F67123"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Contact</w:t>
      </w:r>
    </w:p>
    <w:p w14:paraId="51F0A96D" w14:textId="29997843"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As of the Proposal due date and until the date of approval by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Council of an award under this RFP, each </w:t>
      </w:r>
      <w:r w:rsidR="00B14AF6">
        <w:rPr>
          <w:rFonts w:cs="Arial"/>
          <w:color w:val="000000" w:themeColor="text1"/>
          <w:szCs w:val="21"/>
        </w:rPr>
        <w:t>Proposer</w:t>
      </w:r>
      <w:r w:rsidRPr="008B71C7">
        <w:rPr>
          <w:rFonts w:cs="Arial"/>
          <w:color w:val="000000" w:themeColor="text1"/>
          <w:szCs w:val="21"/>
        </w:rPr>
        <w:t xml:space="preserve"> shall refrain from contacting any employee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or member of the Evaluation Committee except for written requests to </w:t>
      </w:r>
      <w:r w:rsidR="0069779A">
        <w:rPr>
          <w:rFonts w:cs="Arial"/>
          <w:color w:val="000000" w:themeColor="text1"/>
          <w:szCs w:val="21"/>
        </w:rPr>
        <w:t>t</w:t>
      </w:r>
      <w:r w:rsidRPr="008B71C7">
        <w:rPr>
          <w:rFonts w:cs="Arial"/>
          <w:color w:val="000000" w:themeColor="text1"/>
          <w:szCs w:val="21"/>
        </w:rPr>
        <w:t xml:space="preserve">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Representative</w:t>
      </w:r>
      <w:r w:rsidR="0044598E">
        <w:rPr>
          <w:rFonts w:cs="Arial"/>
          <w:color w:val="000000" w:themeColor="text1"/>
          <w:szCs w:val="21"/>
        </w:rPr>
        <w:t xml:space="preserve"> listed on the cover page of this RFP</w:t>
      </w:r>
      <w:r w:rsidRPr="008B71C7">
        <w:rPr>
          <w:rFonts w:cs="Arial"/>
          <w:color w:val="000000" w:themeColor="text1"/>
          <w:szCs w:val="21"/>
        </w:rPr>
        <w:t xml:space="preserve">. </w:t>
      </w:r>
    </w:p>
    <w:p w14:paraId="18A09DE1" w14:textId="77777777" w:rsidR="005F28E6" w:rsidRPr="00B66F13" w:rsidRDefault="005F28E6" w:rsidP="008218A8">
      <w:pPr>
        <w:spacing w:line="264" w:lineRule="auto"/>
        <w:ind w:left="720"/>
        <w:rPr>
          <w:rFonts w:cs="Arial"/>
          <w:color w:val="000000" w:themeColor="text1"/>
          <w:szCs w:val="21"/>
        </w:rPr>
      </w:pPr>
    </w:p>
    <w:p w14:paraId="6FB7E708" w14:textId="3436F21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Bribery</w:t>
      </w:r>
    </w:p>
    <w:p w14:paraId="7D271B55" w14:textId="539F2D0F"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In submitting a response to this RFP, each </w:t>
      </w:r>
      <w:r w:rsidR="00B14AF6">
        <w:rPr>
          <w:rFonts w:cs="Arial"/>
          <w:color w:val="000000" w:themeColor="text1"/>
          <w:szCs w:val="21"/>
        </w:rPr>
        <w:t>Proposer</w:t>
      </w:r>
      <w:r w:rsidRPr="008B71C7">
        <w:rPr>
          <w:rFonts w:cs="Arial"/>
          <w:color w:val="000000" w:themeColor="text1"/>
          <w:szCs w:val="21"/>
        </w:rPr>
        <w:t xml:space="preserve"> certifies that neither it, any of its affiliates or subcontractors, nor any employees of any of the foregoing has bribed, or attempted to bribe, an officer or employee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connection with the Contract</w:t>
      </w:r>
      <w:r w:rsidR="009D1D68">
        <w:rPr>
          <w:rFonts w:cs="Arial"/>
          <w:color w:val="000000" w:themeColor="text1"/>
          <w:szCs w:val="21"/>
        </w:rPr>
        <w:t>s</w:t>
      </w:r>
      <w:r w:rsidRPr="008B71C7">
        <w:rPr>
          <w:rFonts w:cs="Arial"/>
          <w:color w:val="000000" w:themeColor="text1"/>
          <w:szCs w:val="21"/>
        </w:rPr>
        <w:t>.</w:t>
      </w:r>
    </w:p>
    <w:p w14:paraId="60508EC7" w14:textId="77777777" w:rsidR="005F28E6" w:rsidRPr="00B66F13" w:rsidRDefault="005F28E6" w:rsidP="008218A8">
      <w:pPr>
        <w:spacing w:line="264" w:lineRule="auto"/>
        <w:ind w:left="720"/>
        <w:rPr>
          <w:rFonts w:cs="Arial"/>
          <w:color w:val="000000" w:themeColor="text1"/>
          <w:szCs w:val="21"/>
        </w:rPr>
      </w:pPr>
    </w:p>
    <w:p w14:paraId="5B12CE4C" w14:textId="3E596BB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Exceptions to the RFP</w:t>
      </w:r>
    </w:p>
    <w:p w14:paraId="7B811132" w14:textId="508EED5D"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Other than exceptions that are stated in compliance with this Section, each Proposal shall be deemed to agree to comply with all terms, conditions, specifications, and requirements of this RFP including the Definitive Agreements attached to this RFP. An “exception” is defined as the </w:t>
      </w:r>
      <w:r w:rsidR="00B14AF6">
        <w:rPr>
          <w:rFonts w:cs="Arial"/>
          <w:color w:val="000000" w:themeColor="text1"/>
          <w:szCs w:val="21"/>
        </w:rPr>
        <w:t>Proposer</w:t>
      </w:r>
      <w:r w:rsidRPr="008B71C7">
        <w:rPr>
          <w:rFonts w:cs="Arial"/>
          <w:color w:val="000000" w:themeColor="text1"/>
          <w:szCs w:val="21"/>
        </w:rPr>
        <w:t xml:space="preserve">’s inability or unwillingness to meet a term, condition, specification, or requirement in the manner specified in the RFP including the Definitive Agreements attached to this RFP. All exceptions taken must be identified and explained in writing in your Proposal and must specifically reference the relevant section(s) of this RFP. If the </w:t>
      </w:r>
      <w:r w:rsidR="00B14AF6">
        <w:rPr>
          <w:rFonts w:cs="Arial"/>
          <w:color w:val="000000" w:themeColor="text1"/>
          <w:szCs w:val="21"/>
        </w:rPr>
        <w:t>Proposer</w:t>
      </w:r>
      <w:r w:rsidRPr="008B71C7">
        <w:rPr>
          <w:rFonts w:cs="Arial"/>
          <w:color w:val="000000" w:themeColor="text1"/>
          <w:szCs w:val="21"/>
        </w:rPr>
        <w:t xml:space="preserve"> provides an alternate solution when taking an exception to a requirement, the benefits of this alternative solution and impact, if any, on any part of the remainder of the </w:t>
      </w:r>
      <w:r w:rsidR="00B14AF6">
        <w:rPr>
          <w:rFonts w:cs="Arial"/>
          <w:color w:val="000000" w:themeColor="text1"/>
          <w:szCs w:val="21"/>
        </w:rPr>
        <w:t>Proposer</w:t>
      </w:r>
      <w:r w:rsidRPr="008B71C7">
        <w:rPr>
          <w:rFonts w:cs="Arial"/>
          <w:color w:val="000000" w:themeColor="text1"/>
          <w:szCs w:val="21"/>
        </w:rPr>
        <w:t>’s solution, must be described in detail.</w:t>
      </w:r>
    </w:p>
    <w:p w14:paraId="217DB855" w14:textId="77777777" w:rsidR="005F28E6" w:rsidRPr="00B66F13" w:rsidRDefault="005F28E6" w:rsidP="008218A8">
      <w:pPr>
        <w:spacing w:line="264" w:lineRule="auto"/>
        <w:ind w:left="720"/>
        <w:rPr>
          <w:rFonts w:cs="Arial"/>
          <w:color w:val="000000" w:themeColor="text1"/>
          <w:szCs w:val="21"/>
        </w:rPr>
      </w:pPr>
    </w:p>
    <w:p w14:paraId="7BC35D59" w14:textId="77777777" w:rsidR="00010F47"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Fair Trade Certifications</w:t>
      </w:r>
      <w:r w:rsidR="003F0F1B" w:rsidRPr="00010F47">
        <w:rPr>
          <w:rFonts w:cs="Arial"/>
          <w:b/>
          <w:iCs/>
          <w:color w:val="000000" w:themeColor="text1"/>
          <w:szCs w:val="21"/>
          <w:u w:val="single"/>
        </w:rPr>
        <w:t xml:space="preserve">: </w:t>
      </w:r>
    </w:p>
    <w:p w14:paraId="4A18ADA0" w14:textId="09ACBA59" w:rsidR="005F28E6" w:rsidRPr="003F0F1B" w:rsidRDefault="005F28E6" w:rsidP="00010F47">
      <w:pPr>
        <w:pStyle w:val="ListParagraph"/>
        <w:spacing w:line="264" w:lineRule="auto"/>
        <w:ind w:left="1008"/>
        <w:rPr>
          <w:rFonts w:cs="Arial"/>
          <w:b/>
          <w:i/>
          <w:color w:val="000000" w:themeColor="text1"/>
          <w:szCs w:val="21"/>
        </w:rPr>
      </w:pPr>
      <w:r w:rsidRPr="003F0F1B">
        <w:rPr>
          <w:rFonts w:cs="Arial"/>
          <w:color w:val="000000" w:themeColor="text1"/>
          <w:szCs w:val="21"/>
        </w:rPr>
        <w:t xml:space="preserve">By submission of a Proposal, the </w:t>
      </w:r>
      <w:r w:rsidR="00B14AF6">
        <w:rPr>
          <w:rFonts w:cs="Arial"/>
          <w:color w:val="000000" w:themeColor="text1"/>
          <w:szCs w:val="21"/>
        </w:rPr>
        <w:t>Proposer</w:t>
      </w:r>
      <w:r w:rsidRPr="003F0F1B">
        <w:rPr>
          <w:rFonts w:cs="Arial"/>
          <w:color w:val="000000" w:themeColor="text1"/>
          <w:szCs w:val="21"/>
        </w:rPr>
        <w:t xml:space="preserve"> certifies that regarding this</w:t>
      </w:r>
      <w:r w:rsidR="00E370A9" w:rsidRPr="003F0F1B">
        <w:rPr>
          <w:rFonts w:cs="Arial"/>
          <w:color w:val="000000" w:themeColor="text1"/>
          <w:szCs w:val="21"/>
        </w:rPr>
        <w:t xml:space="preserve"> </w:t>
      </w:r>
      <w:r w:rsidRPr="003F0F1B">
        <w:rPr>
          <w:rFonts w:cs="Arial"/>
          <w:color w:val="000000" w:themeColor="text1"/>
          <w:szCs w:val="21"/>
        </w:rPr>
        <w:t>procurement:</w:t>
      </w:r>
    </w:p>
    <w:p w14:paraId="2FC99FA1" w14:textId="77777777"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The prices have been arrived at independently, without consultation, communication, or agreement, for the purpose of restricting competition, as to any matter relating to such prices with </w:t>
      </w:r>
      <w:proofErr w:type="gramStart"/>
      <w:r w:rsidRPr="00BA4DCC">
        <w:rPr>
          <w:rFonts w:cs="Arial"/>
          <w:color w:val="000000" w:themeColor="text1"/>
          <w:szCs w:val="21"/>
        </w:rPr>
        <w:t>anyone;</w:t>
      </w:r>
      <w:proofErr w:type="gramEnd"/>
    </w:p>
    <w:p w14:paraId="64FDA86C" w14:textId="71B713B1"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Unless otherwise required by law, the prices which have been quoted in its Proposal have not been knowingly disclosed by the </w:t>
      </w:r>
      <w:r w:rsidR="00B14AF6">
        <w:rPr>
          <w:rFonts w:cs="Arial"/>
          <w:color w:val="000000" w:themeColor="text1"/>
          <w:szCs w:val="21"/>
        </w:rPr>
        <w:t>Proposer</w:t>
      </w:r>
      <w:r w:rsidRPr="00BA4DCC">
        <w:rPr>
          <w:rFonts w:cs="Arial"/>
          <w:color w:val="000000" w:themeColor="text1"/>
          <w:szCs w:val="21"/>
        </w:rPr>
        <w:t xml:space="preserve"> and will not knowingly be disclosed by the </w:t>
      </w:r>
      <w:r w:rsidR="00B14AF6">
        <w:rPr>
          <w:rFonts w:cs="Arial"/>
          <w:color w:val="000000" w:themeColor="text1"/>
          <w:szCs w:val="21"/>
        </w:rPr>
        <w:t>Proposer</w:t>
      </w:r>
      <w:r w:rsidRPr="00BA4DCC">
        <w:rPr>
          <w:rFonts w:cs="Arial"/>
          <w:color w:val="000000" w:themeColor="text1"/>
          <w:szCs w:val="21"/>
        </w:rPr>
        <w:t xml:space="preserve"> prior to opening; and</w:t>
      </w:r>
    </w:p>
    <w:p w14:paraId="72331544" w14:textId="72C91AC4"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No attempt has been made or will be made by the </w:t>
      </w:r>
      <w:r w:rsidR="00B14AF6">
        <w:rPr>
          <w:rFonts w:cs="Arial"/>
          <w:color w:val="000000" w:themeColor="text1"/>
          <w:szCs w:val="21"/>
        </w:rPr>
        <w:t>Proposer</w:t>
      </w:r>
      <w:r w:rsidRPr="00BA4DCC">
        <w:rPr>
          <w:rFonts w:cs="Arial"/>
          <w:color w:val="000000" w:themeColor="text1"/>
          <w:szCs w:val="21"/>
        </w:rPr>
        <w:t xml:space="preserve"> to induce any other person or firm to submit or not to submit a Proposal for the purpose of restricting competition.</w:t>
      </w:r>
    </w:p>
    <w:p w14:paraId="07ACECF3" w14:textId="77777777" w:rsidR="00212AE1" w:rsidRDefault="00212AE1" w:rsidP="00212AE1">
      <w:pPr>
        <w:pStyle w:val="ListParagraph"/>
        <w:spacing w:line="264" w:lineRule="auto"/>
        <w:ind w:left="1350"/>
        <w:rPr>
          <w:rFonts w:cs="Arial"/>
          <w:color w:val="000000" w:themeColor="text1"/>
          <w:szCs w:val="21"/>
        </w:rPr>
      </w:pPr>
    </w:p>
    <w:p w14:paraId="6F1C25D1" w14:textId="45CC7E50" w:rsidR="005F28E6" w:rsidRPr="00010F47" w:rsidRDefault="005F28E6" w:rsidP="000944A8">
      <w:pPr>
        <w:pStyle w:val="ListParagraph"/>
        <w:numPr>
          <w:ilvl w:val="0"/>
          <w:numId w:val="14"/>
        </w:numPr>
        <w:spacing w:line="264" w:lineRule="auto"/>
        <w:rPr>
          <w:rFonts w:cs="Arial"/>
          <w:b/>
          <w:bCs/>
          <w:color w:val="000000" w:themeColor="text1"/>
          <w:szCs w:val="21"/>
          <w:u w:val="single"/>
        </w:rPr>
      </w:pPr>
      <w:r w:rsidRPr="00010F47">
        <w:rPr>
          <w:rFonts w:cs="Arial"/>
          <w:b/>
          <w:bCs/>
          <w:color w:val="000000" w:themeColor="text1"/>
          <w:szCs w:val="21"/>
          <w:u w:val="single"/>
        </w:rPr>
        <w:t>Clarification of Ambiguities</w:t>
      </w:r>
    </w:p>
    <w:p w14:paraId="27E2A7EB" w14:textId="6F013595" w:rsidR="003F0F1B"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Any </w:t>
      </w:r>
      <w:r w:rsidR="00B14AF6">
        <w:rPr>
          <w:rFonts w:cs="Arial"/>
          <w:color w:val="000000" w:themeColor="text1"/>
          <w:szCs w:val="21"/>
        </w:rPr>
        <w:t>Proposer</w:t>
      </w:r>
      <w:r w:rsidRPr="008B71C7">
        <w:rPr>
          <w:rFonts w:cs="Arial"/>
          <w:color w:val="000000" w:themeColor="text1"/>
          <w:szCs w:val="21"/>
        </w:rPr>
        <w:t xml:space="preserve"> believing that there is any ambiguity, inconsistency or error in this RFP shall promptly notify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writing of such apparent discrepancy. Failure to notify will constitute a waiver of claim for ambiguity, inconsistency or error.</w:t>
      </w:r>
    </w:p>
    <w:p w14:paraId="692BC055" w14:textId="77777777" w:rsidR="00212AE1" w:rsidRPr="00212AE1" w:rsidRDefault="00212AE1" w:rsidP="00212AE1">
      <w:pPr>
        <w:spacing w:line="264" w:lineRule="auto"/>
        <w:rPr>
          <w:rFonts w:cs="Arial"/>
          <w:color w:val="000000" w:themeColor="text1"/>
          <w:szCs w:val="21"/>
        </w:rPr>
      </w:pPr>
    </w:p>
    <w:p w14:paraId="29E6AE46" w14:textId="10770673" w:rsidR="005F28E6" w:rsidRPr="00010F47" w:rsidRDefault="00B14AF6" w:rsidP="000944A8">
      <w:pPr>
        <w:pStyle w:val="ListParagraph"/>
        <w:numPr>
          <w:ilvl w:val="0"/>
          <w:numId w:val="14"/>
        </w:numPr>
        <w:spacing w:line="264" w:lineRule="auto"/>
        <w:rPr>
          <w:rFonts w:cs="Arial"/>
          <w:iCs/>
          <w:color w:val="000000" w:themeColor="text1"/>
          <w:szCs w:val="21"/>
          <w:u w:val="single"/>
        </w:rPr>
      </w:pPr>
      <w:r>
        <w:rPr>
          <w:rFonts w:cs="Arial"/>
          <w:b/>
          <w:iCs/>
          <w:color w:val="000000" w:themeColor="text1"/>
          <w:szCs w:val="21"/>
          <w:u w:val="single"/>
        </w:rPr>
        <w:t>Proposer</w:t>
      </w:r>
      <w:r w:rsidR="005F28E6" w:rsidRPr="00010F47">
        <w:rPr>
          <w:rFonts w:cs="Arial"/>
          <w:b/>
          <w:iCs/>
          <w:color w:val="000000" w:themeColor="text1"/>
          <w:szCs w:val="21"/>
          <w:u w:val="single"/>
        </w:rPr>
        <w:t>’s Obligation to Fully Inform Themselves</w:t>
      </w:r>
    </w:p>
    <w:p w14:paraId="14CF0715" w14:textId="2A87FB1F" w:rsidR="00A15216" w:rsidRDefault="00B14AF6" w:rsidP="00BC5A26">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or their authorized representatives are expected to fully inform themselves as to all conditions, requirements and specifications of this RFP before submitting Proposals. Failure to do so will be at the </w:t>
      </w:r>
      <w:r>
        <w:rPr>
          <w:rFonts w:cs="Arial"/>
          <w:color w:val="000000" w:themeColor="text1"/>
          <w:szCs w:val="21"/>
        </w:rPr>
        <w:t>Proposer</w:t>
      </w:r>
      <w:r w:rsidR="005F28E6" w:rsidRPr="008B71C7">
        <w:rPr>
          <w:rFonts w:cs="Arial"/>
          <w:color w:val="000000" w:themeColor="text1"/>
          <w:szCs w:val="21"/>
        </w:rPr>
        <w:t>’s own risk.</w:t>
      </w:r>
    </w:p>
    <w:p w14:paraId="319AD32A" w14:textId="2772F6F8" w:rsidR="00A15216" w:rsidRDefault="00A15216" w:rsidP="00212AE1">
      <w:pPr>
        <w:spacing w:line="264" w:lineRule="auto"/>
        <w:rPr>
          <w:rFonts w:cs="Arial"/>
          <w:color w:val="000000" w:themeColor="text1"/>
          <w:szCs w:val="21"/>
        </w:rPr>
      </w:pPr>
    </w:p>
    <w:p w14:paraId="00795AF8" w14:textId="4AA38B86" w:rsidR="00190E87" w:rsidRDefault="00190E87" w:rsidP="00212AE1">
      <w:pPr>
        <w:spacing w:line="264" w:lineRule="auto"/>
        <w:rPr>
          <w:rFonts w:cs="Arial"/>
          <w:color w:val="000000" w:themeColor="text1"/>
          <w:szCs w:val="21"/>
        </w:rPr>
      </w:pPr>
    </w:p>
    <w:p w14:paraId="7F2C6CB1" w14:textId="77777777" w:rsidR="00190E87" w:rsidRPr="00212AE1" w:rsidRDefault="00190E87" w:rsidP="00212AE1">
      <w:pPr>
        <w:spacing w:line="264" w:lineRule="auto"/>
        <w:rPr>
          <w:rFonts w:cs="Arial"/>
          <w:color w:val="000000" w:themeColor="text1"/>
          <w:szCs w:val="21"/>
        </w:rPr>
      </w:pPr>
    </w:p>
    <w:p w14:paraId="1F311908" w14:textId="5205BD75" w:rsidR="005F28E6" w:rsidRPr="00010F47" w:rsidRDefault="005F28E6" w:rsidP="000944A8">
      <w:pPr>
        <w:pStyle w:val="ListParagraph"/>
        <w:numPr>
          <w:ilvl w:val="0"/>
          <w:numId w:val="14"/>
        </w:numPr>
        <w:spacing w:line="264" w:lineRule="auto"/>
        <w:rPr>
          <w:rFonts w:cs="Arial"/>
          <w:iCs/>
          <w:color w:val="000000" w:themeColor="text1"/>
          <w:szCs w:val="21"/>
          <w:u w:val="single"/>
        </w:rPr>
      </w:pPr>
      <w:r w:rsidRPr="00010F47">
        <w:rPr>
          <w:rFonts w:cs="Arial"/>
          <w:b/>
          <w:iCs/>
          <w:color w:val="000000" w:themeColor="text1"/>
          <w:szCs w:val="21"/>
          <w:u w:val="single"/>
        </w:rPr>
        <w:lastRenderedPageBreak/>
        <w:t>Disclaimer</w:t>
      </w:r>
    </w:p>
    <w:p w14:paraId="399A0067" w14:textId="7866899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Each </w:t>
      </w:r>
      <w:r w:rsidR="00B14AF6">
        <w:rPr>
          <w:rFonts w:cs="Arial"/>
          <w:color w:val="000000" w:themeColor="text1"/>
          <w:szCs w:val="21"/>
        </w:rPr>
        <w:t>Proposer</w:t>
      </w:r>
      <w:r w:rsidRPr="008B71C7">
        <w:rPr>
          <w:rFonts w:cs="Arial"/>
          <w:color w:val="000000" w:themeColor="text1"/>
          <w:szCs w:val="21"/>
        </w:rPr>
        <w:t xml:space="preserve"> must perform its own evaluation and due diligence verification of all information and data provided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makes no representations or warranties regarding any information or data provided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71B5BDC3" w14:textId="7722B6CF" w:rsidR="00A75D49" w:rsidRDefault="00A75D49" w:rsidP="00A75D49"/>
    <w:p w14:paraId="09CC1FF5" w14:textId="348B5F45" w:rsidR="00B60796" w:rsidRDefault="00304437" w:rsidP="00304437">
      <w:pPr>
        <w:pStyle w:val="Heading1"/>
        <w:rPr>
          <w:color w:val="000000" w:themeColor="text1"/>
        </w:rPr>
      </w:pPr>
      <w:bookmarkStart w:id="123" w:name="_Toc75186322"/>
      <w:r>
        <w:rPr>
          <w:b w:val="0"/>
          <w:color w:val="000000" w:themeColor="text1"/>
        </w:rPr>
        <w:t>7</w:t>
      </w:r>
      <w:r w:rsidRPr="00B7384C">
        <w:rPr>
          <w:b w:val="0"/>
          <w:color w:val="000000" w:themeColor="text1"/>
        </w:rPr>
        <w:t>.</w:t>
      </w:r>
      <w:r>
        <w:rPr>
          <w:color w:val="000000" w:themeColor="text1"/>
        </w:rPr>
        <w:t xml:space="preserve"> Glossary</w:t>
      </w:r>
      <w:bookmarkEnd w:id="123"/>
    </w:p>
    <w:p w14:paraId="61D2AFB5" w14:textId="02523CAD" w:rsidR="00304437" w:rsidRDefault="00304437" w:rsidP="00304437"/>
    <w:p w14:paraId="64AFC0C7" w14:textId="3F3D00EE" w:rsidR="003D16E9" w:rsidRDefault="003D16E9" w:rsidP="00304437">
      <w:pPr>
        <w:rPr>
          <w:b/>
          <w:bCs/>
        </w:rPr>
      </w:pPr>
      <w:r>
        <w:rPr>
          <w:b/>
          <w:bCs/>
        </w:rPr>
        <w:t>Annual P90 Generation Profile</w:t>
      </w:r>
      <w:r w:rsidRPr="003D16E9">
        <w:t xml:space="preserve">: </w:t>
      </w:r>
      <w:r w:rsidR="00364022">
        <w:t>T</w:t>
      </w:r>
      <w:r w:rsidR="00A7650F">
        <w:t xml:space="preserve">he amount of electricity generation that a power plant has a </w:t>
      </w:r>
      <w:r w:rsidR="00364022">
        <w:t>9</w:t>
      </w:r>
      <w:r w:rsidR="00A7650F">
        <w:t>0% chance to either meet or exceed</w:t>
      </w:r>
      <w:r w:rsidR="00364022">
        <w:t xml:space="preserve"> </w:t>
      </w:r>
      <w:r w:rsidR="00765142">
        <w:t>each year</w:t>
      </w:r>
      <w:r w:rsidR="00FB7E77">
        <w:t>.</w:t>
      </w:r>
    </w:p>
    <w:p w14:paraId="5F8A327E" w14:textId="77777777" w:rsidR="003D16E9" w:rsidRDefault="003D16E9" w:rsidP="00304437">
      <w:pPr>
        <w:rPr>
          <w:b/>
          <w:bCs/>
        </w:rPr>
      </w:pPr>
    </w:p>
    <w:p w14:paraId="2784C26B" w14:textId="45837772" w:rsidR="00A264C3" w:rsidRDefault="00A264C3" w:rsidP="00304437">
      <w:r w:rsidRPr="00CD7529">
        <w:rPr>
          <w:b/>
          <w:bCs/>
        </w:rPr>
        <w:t xml:space="preserve">Evaluation Panel: </w:t>
      </w:r>
      <w:r w:rsidRPr="00CD7529">
        <w:t xml:space="preserve">representatives selected by the [Group], representing </w:t>
      </w:r>
      <w:r w:rsidRPr="00CD7529">
        <w:rPr>
          <w:highlight w:val="yellow"/>
        </w:rPr>
        <w:t>[XX]</w:t>
      </w:r>
      <w:r w:rsidRPr="00CD7529">
        <w:t xml:space="preserve"> participating entities </w:t>
      </w:r>
      <w:r w:rsidRPr="00CD7529">
        <w:rPr>
          <w:highlight w:val="yellow"/>
        </w:rPr>
        <w:t>([XX] representative(s) from [</w:t>
      </w:r>
      <w:r w:rsidR="00665095" w:rsidRPr="00CD7529">
        <w:rPr>
          <w:highlight w:val="yellow"/>
        </w:rPr>
        <w:t>Entity A</w:t>
      </w:r>
      <w:r w:rsidRPr="00CD7529">
        <w:rPr>
          <w:highlight w:val="yellow"/>
        </w:rPr>
        <w:t xml:space="preserve">], </w:t>
      </w:r>
      <w:r w:rsidRPr="00694CD4">
        <w:rPr>
          <w:highlight w:val="yellow"/>
        </w:rPr>
        <w:t>[XX] from [</w:t>
      </w:r>
      <w:r w:rsidR="00665095" w:rsidRPr="00694CD4">
        <w:rPr>
          <w:highlight w:val="yellow"/>
        </w:rPr>
        <w:t>Entity B</w:t>
      </w:r>
      <w:r w:rsidRPr="00694CD4">
        <w:rPr>
          <w:highlight w:val="yellow"/>
        </w:rPr>
        <w:t>], etc.)</w:t>
      </w:r>
      <w:r w:rsidRPr="00694CD4">
        <w:t>, who will be evaluating the proposals.</w:t>
      </w:r>
    </w:p>
    <w:p w14:paraId="03D76AEF" w14:textId="0A41607F" w:rsidR="002C2BEC" w:rsidRDefault="002C2BEC" w:rsidP="00304437"/>
    <w:p w14:paraId="091FA309" w14:textId="7165874B" w:rsidR="002C2BEC" w:rsidRPr="002C2BEC" w:rsidRDefault="002C2BEC" w:rsidP="00304437">
      <w:r>
        <w:rPr>
          <w:b/>
          <w:bCs/>
        </w:rPr>
        <w:t>Expected</w:t>
      </w:r>
      <w:r w:rsidRPr="00AA766A">
        <w:rPr>
          <w:b/>
          <w:bCs/>
        </w:rPr>
        <w:t xml:space="preserve"> Hourly Generation Profile</w:t>
      </w:r>
      <w:r>
        <w:t xml:space="preserve">: </w:t>
      </w:r>
      <w:r w:rsidR="00364022">
        <w:t>T</w:t>
      </w:r>
      <w:r>
        <w:t xml:space="preserve">he amount of electricity generation that a power plant </w:t>
      </w:r>
      <w:r w:rsidR="00A26F78">
        <w:t>is expected</w:t>
      </w:r>
      <w:r>
        <w:t xml:space="preserve"> to either meet or exceed at each of the 8760 hours of the year.</w:t>
      </w:r>
    </w:p>
    <w:p w14:paraId="08402551" w14:textId="77777777" w:rsidR="00A264C3" w:rsidRPr="00694CD4" w:rsidRDefault="00A264C3" w:rsidP="00304437">
      <w:pPr>
        <w:rPr>
          <w:b/>
          <w:bCs/>
        </w:rPr>
      </w:pPr>
    </w:p>
    <w:p w14:paraId="27EE6F79" w14:textId="18B640A1" w:rsidR="00304437" w:rsidRDefault="00304437" w:rsidP="00304437">
      <w:r w:rsidRPr="000B1F10">
        <w:rPr>
          <w:b/>
          <w:highlight w:val="yellow"/>
        </w:rPr>
        <w:t>[Group Acronym]</w:t>
      </w:r>
      <w:r w:rsidR="00782502" w:rsidRPr="00694CD4">
        <w:t xml:space="preserve">: </w:t>
      </w:r>
      <w:r w:rsidRPr="00694CD4">
        <w:rPr>
          <w:highlight w:val="yellow"/>
        </w:rPr>
        <w:t>[Full Group Name]</w:t>
      </w:r>
      <w:r w:rsidR="00AD756C" w:rsidRPr="00694CD4">
        <w:t>; refers to the members of the initiative stipulated within this RFP</w:t>
      </w:r>
      <w:r w:rsidR="005F5BBC" w:rsidRPr="00694CD4">
        <w:t>.</w:t>
      </w:r>
    </w:p>
    <w:p w14:paraId="22DA2978" w14:textId="2675B74A" w:rsidR="00797ED9" w:rsidRDefault="00797ED9" w:rsidP="00304437"/>
    <w:p w14:paraId="0D054B6E" w14:textId="3A85F0B0" w:rsidR="00797ED9" w:rsidRPr="00694CD4" w:rsidRDefault="00797ED9" w:rsidP="00304437">
      <w:r w:rsidRPr="001237BA">
        <w:rPr>
          <w:b/>
          <w:bCs/>
        </w:rPr>
        <w:t>Hub Settlement</w:t>
      </w:r>
      <w:r>
        <w:t xml:space="preserve">: </w:t>
      </w:r>
      <w:r w:rsidR="000C56B6">
        <w:t xml:space="preserve">An arrangement between the Buyer(s) and </w:t>
      </w:r>
      <w:r w:rsidR="0060004D">
        <w:t>a project owner in which</w:t>
      </w:r>
      <w:r w:rsidR="000C56B6">
        <w:t xml:space="preserve"> </w:t>
      </w:r>
      <w:r w:rsidR="00C24103">
        <w:t>a PPA</w:t>
      </w:r>
      <w:r w:rsidR="000C56B6">
        <w:t xml:space="preserve"> is</w:t>
      </w:r>
      <w:r w:rsidR="00C24103">
        <w:t xml:space="preserve"> settled</w:t>
      </w:r>
      <w:r w:rsidR="000C56B6">
        <w:t xml:space="preserve"> </w:t>
      </w:r>
      <w:r w:rsidR="00C0275A">
        <w:t xml:space="preserve">based upon market prices </w:t>
      </w:r>
      <w:r w:rsidR="000C56B6">
        <w:t>at a specific hub.</w:t>
      </w:r>
    </w:p>
    <w:p w14:paraId="23CF83DB" w14:textId="65E355F5" w:rsidR="00304437" w:rsidRPr="00694CD4" w:rsidRDefault="00304437" w:rsidP="00304437"/>
    <w:p w14:paraId="34E15A18" w14:textId="751C36FF" w:rsidR="00DF5E78" w:rsidRPr="00694CD4" w:rsidRDefault="00DF5E78" w:rsidP="00DF5E78">
      <w:r w:rsidRPr="00694CD4">
        <w:rPr>
          <w:b/>
          <w:bCs/>
        </w:rPr>
        <w:t>Kilowatt (kW)</w:t>
      </w:r>
      <w:r w:rsidRPr="00694CD4">
        <w:t>:</w:t>
      </w:r>
      <w:r w:rsidRPr="00694CD4">
        <w:rPr>
          <w:b/>
          <w:bCs/>
        </w:rPr>
        <w:t xml:space="preserve"> </w:t>
      </w:r>
      <w:r w:rsidRPr="00694CD4">
        <w:t>A measure of power which is equal to 1,000 watts.</w:t>
      </w:r>
    </w:p>
    <w:p w14:paraId="5676D8E2" w14:textId="77777777" w:rsidR="00DF5E78" w:rsidRPr="00694CD4" w:rsidRDefault="00DF5E78" w:rsidP="00DF5E78">
      <w:pPr>
        <w:rPr>
          <w:rFonts w:eastAsiaTheme="minorEastAsia"/>
          <w:b/>
          <w:bCs/>
        </w:rPr>
      </w:pPr>
    </w:p>
    <w:p w14:paraId="444A07C9" w14:textId="46754AFA" w:rsidR="00DF5E78" w:rsidRDefault="00DF5E78" w:rsidP="00DF5E78">
      <w:r w:rsidRPr="00496C14">
        <w:rPr>
          <w:b/>
          <w:bCs/>
        </w:rPr>
        <w:t>Kilowatt-hour (kWh)</w:t>
      </w:r>
      <w:r w:rsidRPr="00496C14">
        <w:t xml:space="preserve">: </w:t>
      </w:r>
      <w:r w:rsidRPr="00CD7529">
        <w:t>A measure of energy which is equal to 1,000 watts being used or generated for one hour.</w:t>
      </w:r>
    </w:p>
    <w:p w14:paraId="1CCA31EA" w14:textId="13E9905D" w:rsidR="00DD736F" w:rsidRDefault="00DD736F" w:rsidP="00DF5E78"/>
    <w:p w14:paraId="0253F5AA" w14:textId="387A091E" w:rsidR="00DD736F" w:rsidRPr="00CD7529" w:rsidRDefault="00DD736F" w:rsidP="00DF5E78">
      <w:r w:rsidRPr="001237BA">
        <w:rPr>
          <w:b/>
          <w:bCs/>
        </w:rPr>
        <w:t>Load Zone Settlement</w:t>
      </w:r>
      <w:r>
        <w:t xml:space="preserve">: An arrangement between the Buyer(s) and </w:t>
      </w:r>
      <w:r w:rsidR="0060004D">
        <w:t>a project owner in which</w:t>
      </w:r>
      <w:r>
        <w:t xml:space="preserve"> </w:t>
      </w:r>
      <w:r w:rsidR="0060004D">
        <w:t>a PPA</w:t>
      </w:r>
      <w:r>
        <w:t xml:space="preserve"> is settled </w:t>
      </w:r>
      <w:r w:rsidR="0026503C">
        <w:t xml:space="preserve">based upon market prices </w:t>
      </w:r>
      <w:r>
        <w:t>at a specific load zone.</w:t>
      </w:r>
    </w:p>
    <w:p w14:paraId="03DDF568" w14:textId="77777777" w:rsidR="00DF5E78" w:rsidRPr="00CD7529" w:rsidRDefault="00DF5E78" w:rsidP="00DF5E78"/>
    <w:p w14:paraId="67198548" w14:textId="1BDCC537" w:rsidR="00DF5E78" w:rsidRPr="00CD7529" w:rsidRDefault="00DF5E78" w:rsidP="00DF5E78">
      <w:r w:rsidRPr="00496C14">
        <w:rPr>
          <w:b/>
          <w:bCs/>
        </w:rPr>
        <w:t>Megawatt (MW)</w:t>
      </w:r>
      <w:r w:rsidRPr="00496C14">
        <w:t xml:space="preserve">: </w:t>
      </w:r>
      <w:r w:rsidRPr="00CD7529">
        <w:t>A measure of power which is equal to 1,000,000 watts or 1,000 kilowatts.</w:t>
      </w:r>
    </w:p>
    <w:p w14:paraId="7F869CD4" w14:textId="77777777" w:rsidR="00DF5E78" w:rsidRPr="00CD7529" w:rsidRDefault="00DF5E78" w:rsidP="00DF5E78"/>
    <w:p w14:paraId="591AFE23" w14:textId="0DB711D0" w:rsidR="00DF5E78" w:rsidRPr="00CD7529" w:rsidRDefault="00DF5E78" w:rsidP="00DF5E78">
      <w:r w:rsidRPr="00496C14">
        <w:rPr>
          <w:b/>
          <w:bCs/>
        </w:rPr>
        <w:t>Megawatt-hour (MWh)</w:t>
      </w:r>
      <w:r w:rsidRPr="00496C14">
        <w:t xml:space="preserve">: </w:t>
      </w:r>
      <w:r w:rsidRPr="00CD7529">
        <w:t>A measure of energy which is equal to 1,000,000 watts or 1,000 kilowatts being used or generated for one hour.</w:t>
      </w:r>
    </w:p>
    <w:p w14:paraId="43332344" w14:textId="65704971" w:rsidR="00DF5E78" w:rsidRDefault="00DF5E78" w:rsidP="00DF5E78"/>
    <w:p w14:paraId="1FBE5695" w14:textId="1D02E626" w:rsidR="00BD7C14" w:rsidRDefault="00BD7C14" w:rsidP="00DF5E78">
      <w:r w:rsidRPr="001237BA">
        <w:rPr>
          <w:b/>
          <w:bCs/>
        </w:rPr>
        <w:t>Node Settlement</w:t>
      </w:r>
      <w:r>
        <w:t xml:space="preserve">: </w:t>
      </w:r>
      <w:r w:rsidR="00F52DCC">
        <w:t>A</w:t>
      </w:r>
      <w:r w:rsidR="000209FC">
        <w:t xml:space="preserve">n arrangement </w:t>
      </w:r>
      <w:r w:rsidR="00FA58F8">
        <w:t xml:space="preserve">between </w:t>
      </w:r>
      <w:r w:rsidR="002709D0">
        <w:t xml:space="preserve">the </w:t>
      </w:r>
      <w:r w:rsidR="00FA58F8">
        <w:t>Buyer</w:t>
      </w:r>
      <w:r w:rsidR="002709D0">
        <w:t>(</w:t>
      </w:r>
      <w:r w:rsidR="00FA58F8">
        <w:t>s</w:t>
      </w:r>
      <w:r w:rsidR="002709D0">
        <w:t>)</w:t>
      </w:r>
      <w:r w:rsidR="00FA58F8">
        <w:t xml:space="preserve"> and </w:t>
      </w:r>
      <w:r w:rsidR="00FD34D7">
        <w:t>a project owner</w:t>
      </w:r>
      <w:r w:rsidR="00FA58F8">
        <w:t xml:space="preserve"> </w:t>
      </w:r>
      <w:r w:rsidR="00FD34D7">
        <w:t xml:space="preserve">in which </w:t>
      </w:r>
      <w:r w:rsidR="00DF32FE">
        <w:t xml:space="preserve">a PPA </w:t>
      </w:r>
      <w:r w:rsidR="00FC2592">
        <w:t xml:space="preserve">is settled </w:t>
      </w:r>
      <w:r w:rsidR="001237BA">
        <w:t>based upon market prices at a</w:t>
      </w:r>
      <w:r w:rsidR="00496B1A">
        <w:t xml:space="preserve"> specific node</w:t>
      </w:r>
      <w:r w:rsidR="001A1A3D">
        <w:t>.</w:t>
      </w:r>
    </w:p>
    <w:p w14:paraId="62A5C307" w14:textId="77777777" w:rsidR="007E1BE3" w:rsidRPr="00CD7529" w:rsidRDefault="007E1BE3" w:rsidP="00DF5E78"/>
    <w:p w14:paraId="7B945C87" w14:textId="565DCAB4" w:rsidR="00DF5E78" w:rsidRPr="00CD7529" w:rsidRDefault="00DF5E78" w:rsidP="00DF5E78">
      <w:r w:rsidRPr="00496C14">
        <w:rPr>
          <w:b/>
          <w:bCs/>
        </w:rPr>
        <w:t>Physical PPA</w:t>
      </w:r>
      <w:r w:rsidRPr="00496C14">
        <w:t xml:space="preserve">: </w:t>
      </w:r>
      <w:r w:rsidRPr="00CD7529">
        <w:t xml:space="preserve">A power purchase agreement (PPA) in which the seller delivers electricity to the customer (on-site) or a predetermined delivery point within their local electricity markets (off-site) who takes legal title to the energy. Physical PPAs can be used where allowed by state law. Also known as </w:t>
      </w:r>
      <w:r w:rsidR="00011098">
        <w:t>a</w:t>
      </w:r>
      <w:r w:rsidRPr="00CD7529">
        <w:t xml:space="preserve"> Direct PPA</w:t>
      </w:r>
      <w:r w:rsidR="00E85A68">
        <w:t xml:space="preserve"> </w:t>
      </w:r>
      <w:r w:rsidR="00E618FC">
        <w:t>or</w:t>
      </w:r>
      <w:r w:rsidR="00E85A68">
        <w:t xml:space="preserve">, </w:t>
      </w:r>
      <w:r w:rsidR="007C7400">
        <w:t xml:space="preserve">unless </w:t>
      </w:r>
      <w:r w:rsidR="00D74751">
        <w:t>stated</w:t>
      </w:r>
      <w:r w:rsidR="007C7400">
        <w:t xml:space="preserve"> otherwise</w:t>
      </w:r>
      <w:r w:rsidR="00E85A68">
        <w:t>, simply PPA.</w:t>
      </w:r>
    </w:p>
    <w:p w14:paraId="02C01B3A" w14:textId="77777777" w:rsidR="00DF5E78" w:rsidRPr="00CD7529" w:rsidRDefault="00DF5E78" w:rsidP="00DF5E78"/>
    <w:p w14:paraId="17A67565" w14:textId="62FCAAF2" w:rsidR="00DF5E78" w:rsidRPr="00CD7529" w:rsidRDefault="00DF5E78" w:rsidP="00DF5E78">
      <w:r w:rsidRPr="00496C14">
        <w:rPr>
          <w:b/>
          <w:bCs/>
        </w:rPr>
        <w:t>Regional Transmission Operators or Independent System Operators (RTOs/ISOs)</w:t>
      </w:r>
      <w:r w:rsidRPr="00496C14">
        <w:t xml:space="preserve">: </w:t>
      </w:r>
      <w:r w:rsidRPr="00CD7529">
        <w:t xml:space="preserve">Independent, membership-based, not for profit organizations that ensure reliability and optimize supply and demand bids for wholesale electric power. Areas within RTOs/ISOs are considered to be Organized Wholesale Markets. RTOs and ISOs are often used interchangeably although there are small differences. </w:t>
      </w:r>
    </w:p>
    <w:p w14:paraId="1236FD5A" w14:textId="77777777" w:rsidR="00DF5E78" w:rsidRPr="00CD7529" w:rsidRDefault="00DF5E78" w:rsidP="00DF5E78"/>
    <w:p w14:paraId="67F26EC4" w14:textId="2564BA88" w:rsidR="00DF5E78" w:rsidRPr="00CD7529" w:rsidRDefault="00DF5E78" w:rsidP="00DF5E78">
      <w:r w:rsidRPr="00496C14">
        <w:rPr>
          <w:b/>
          <w:bCs/>
        </w:rPr>
        <w:t>Renewable Energy Certificates (RECs)</w:t>
      </w:r>
      <w:r w:rsidRPr="00496C14">
        <w:t xml:space="preserve">: </w:t>
      </w:r>
      <w:r w:rsidRPr="00CD7529">
        <w:t>A REC represents the clean energy attributes of 1 MWh of renewable electricity and conveys the environmental and social attributes of the generated electricity to customers.</w:t>
      </w:r>
    </w:p>
    <w:p w14:paraId="2454C455" w14:textId="77777777" w:rsidR="00DF5E78" w:rsidRPr="00CD7529" w:rsidRDefault="00DF5E78" w:rsidP="00DF5E78"/>
    <w:p w14:paraId="5A90558E" w14:textId="77777777" w:rsidR="00DF5E78" w:rsidRPr="00CD7529" w:rsidRDefault="00DF5E78" w:rsidP="00DF5E78">
      <w:r w:rsidRPr="00496C14">
        <w:rPr>
          <w:b/>
          <w:bCs/>
        </w:rPr>
        <w:t>Request for Proposals (RFP)</w:t>
      </w:r>
      <w:r w:rsidRPr="00496C14">
        <w:t>:</w:t>
      </w:r>
      <w:r w:rsidRPr="00496C14">
        <w:rPr>
          <w:b/>
          <w:bCs/>
        </w:rPr>
        <w:t xml:space="preserve"> </w:t>
      </w:r>
      <w:r w:rsidRPr="00CD7529">
        <w:t>A solicitation process, often through competitive bidding, to obtain supplier proposals with the intent to contract for procurement.</w:t>
      </w:r>
    </w:p>
    <w:p w14:paraId="6AD6289F" w14:textId="77777777" w:rsidR="00DF5E78" w:rsidRPr="00CD7529" w:rsidRDefault="00DF5E78" w:rsidP="00304437"/>
    <w:p w14:paraId="33763C59" w14:textId="349FC520" w:rsidR="00132658" w:rsidRPr="00FB74B1" w:rsidRDefault="00132658" w:rsidP="00304437">
      <w:r>
        <w:rPr>
          <w:b/>
          <w:bCs/>
        </w:rPr>
        <w:lastRenderedPageBreak/>
        <w:t>Retail Supplier</w:t>
      </w:r>
      <w:r w:rsidRPr="00FB74B1">
        <w:t xml:space="preserve">: </w:t>
      </w:r>
      <w:r w:rsidR="0055372A">
        <w:t xml:space="preserve">A company </w:t>
      </w:r>
      <w:r w:rsidR="00C21036">
        <w:t xml:space="preserve">which </w:t>
      </w:r>
      <w:r w:rsidR="00924BFD">
        <w:t>sells</w:t>
      </w:r>
      <w:r w:rsidR="00C21036">
        <w:t xml:space="preserve"> electricity to</w:t>
      </w:r>
      <w:r w:rsidR="00924BFD">
        <w:t>, and directly interacts with,</w:t>
      </w:r>
      <w:r w:rsidR="00C21036">
        <w:t xml:space="preserve"> retail customers</w:t>
      </w:r>
      <w:r w:rsidR="004F0CF2">
        <w:t xml:space="preserve">. </w:t>
      </w:r>
      <w:r w:rsidR="00BB7FED">
        <w:t xml:space="preserve">While this service is exclusively provided by monopoly utilities </w:t>
      </w:r>
      <w:r w:rsidR="00A52A29">
        <w:t xml:space="preserve">in </w:t>
      </w:r>
      <w:r w:rsidR="007C075A">
        <w:t>most states</w:t>
      </w:r>
      <w:r w:rsidR="00BB7FED">
        <w:t>,</w:t>
      </w:r>
      <w:r w:rsidR="00D232CD">
        <w:t xml:space="preserve"> </w:t>
      </w:r>
      <w:r w:rsidR="00BB7FED">
        <w:t xml:space="preserve">in states </w:t>
      </w:r>
      <w:r w:rsidR="00D836E0">
        <w:t>that</w:t>
      </w:r>
      <w:r w:rsidR="00BB7FED">
        <w:t xml:space="preserve"> have enacted retail choice</w:t>
      </w:r>
      <w:r w:rsidR="00097499">
        <w:t xml:space="preserve"> markets</w:t>
      </w:r>
      <w:r w:rsidR="00304290">
        <w:t xml:space="preserve"> </w:t>
      </w:r>
      <w:r w:rsidR="00BB7FED">
        <w:t>suppliers</w:t>
      </w:r>
      <w:r w:rsidR="00B523AA">
        <w:t xml:space="preserve"> need not be utility affiliated</w:t>
      </w:r>
      <w:r w:rsidR="003B75D1">
        <w:t xml:space="preserve"> and</w:t>
      </w:r>
      <w:r w:rsidR="00D836E0">
        <w:t>,</w:t>
      </w:r>
      <w:r w:rsidR="003B75D1">
        <w:t xml:space="preserve"> </w:t>
      </w:r>
      <w:r w:rsidR="0082775C">
        <w:t>in fact</w:t>
      </w:r>
      <w:r w:rsidR="00D836E0">
        <w:t>,</w:t>
      </w:r>
      <w:r w:rsidR="0082775C">
        <w:t xml:space="preserve"> </w:t>
      </w:r>
      <w:r w:rsidR="003B75D1">
        <w:t xml:space="preserve">often </w:t>
      </w:r>
      <w:r w:rsidR="00D836E0">
        <w:t>compete</w:t>
      </w:r>
      <w:r w:rsidR="003B75D1">
        <w:t xml:space="preserve"> with </w:t>
      </w:r>
      <w:r w:rsidR="00A52A29">
        <w:t xml:space="preserve">the incumbent </w:t>
      </w:r>
      <w:r w:rsidR="003B75D1">
        <w:t>utilit</w:t>
      </w:r>
      <w:r w:rsidR="00A52A29">
        <w:t>y</w:t>
      </w:r>
      <w:r w:rsidR="00207189">
        <w:t xml:space="preserve">. </w:t>
      </w:r>
      <w:r w:rsidR="004F2B51">
        <w:t xml:space="preserve">The term </w:t>
      </w:r>
      <w:r w:rsidR="0082775C">
        <w:t xml:space="preserve">is </w:t>
      </w:r>
      <w:r w:rsidR="004F2B51">
        <w:t xml:space="preserve">most </w:t>
      </w:r>
      <w:r w:rsidR="00207189">
        <w:t>commonly</w:t>
      </w:r>
      <w:r w:rsidR="004F2B51">
        <w:t xml:space="preserve"> used </w:t>
      </w:r>
      <w:r w:rsidR="00760B9B">
        <w:t xml:space="preserve">to describe </w:t>
      </w:r>
      <w:r w:rsidR="00961730">
        <w:t>non-utility suppliers in retail choice markets</w:t>
      </w:r>
      <w:r w:rsidR="004F2B51">
        <w:t>.</w:t>
      </w:r>
    </w:p>
    <w:p w14:paraId="4CF1D47E" w14:textId="77777777" w:rsidR="00132658" w:rsidRDefault="00132658" w:rsidP="00304437">
      <w:pPr>
        <w:rPr>
          <w:b/>
          <w:bCs/>
        </w:rPr>
      </w:pPr>
    </w:p>
    <w:p w14:paraId="200BFA84" w14:textId="69E03E26" w:rsidR="00304437" w:rsidRDefault="00304437" w:rsidP="00304437">
      <w:r w:rsidRPr="00CD7529">
        <w:rPr>
          <w:b/>
          <w:bCs/>
        </w:rPr>
        <w:t>Steering Committee</w:t>
      </w:r>
      <w:r w:rsidR="00782502" w:rsidRPr="00CD7529">
        <w:t xml:space="preserve">: </w:t>
      </w:r>
      <w:r w:rsidR="00140B9C">
        <w:t>R</w:t>
      </w:r>
      <w:r w:rsidR="00782502" w:rsidRPr="00CD7529">
        <w:t xml:space="preserve">epresentatives selected by the [Group], representing </w:t>
      </w:r>
      <w:r w:rsidR="00782502" w:rsidRPr="00CD7529">
        <w:rPr>
          <w:highlight w:val="yellow"/>
        </w:rPr>
        <w:t>[XX]</w:t>
      </w:r>
      <w:r w:rsidR="00782502" w:rsidRPr="00CD7529">
        <w:t xml:space="preserve"> participating </w:t>
      </w:r>
      <w:r w:rsidR="00993029" w:rsidRPr="00CD7529">
        <w:t>entities, who</w:t>
      </w:r>
      <w:r w:rsidR="00782502" w:rsidRPr="00CD7529">
        <w:t xml:space="preserve"> assist </w:t>
      </w:r>
      <w:r w:rsidR="00A956D0" w:rsidRPr="00CD7529">
        <w:t xml:space="preserve">[Lead] </w:t>
      </w:r>
      <w:r w:rsidR="00A956D0" w:rsidRPr="00CD7529">
        <w:rPr>
          <w:highlight w:val="yellow"/>
        </w:rPr>
        <w:t xml:space="preserve">[Optional: </w:t>
      </w:r>
      <w:r w:rsidR="00A956D0" w:rsidRPr="00694CD4">
        <w:rPr>
          <w:highlight w:val="yellow"/>
        </w:rPr>
        <w:t>and Consultant]</w:t>
      </w:r>
      <w:r w:rsidR="00A956D0" w:rsidRPr="00694CD4">
        <w:t xml:space="preserve"> </w:t>
      </w:r>
      <w:r w:rsidR="00782502" w:rsidRPr="00694CD4">
        <w:t>with technical matters and project management.</w:t>
      </w:r>
    </w:p>
    <w:p w14:paraId="1B699121" w14:textId="3BF15F5A" w:rsidR="00A8683B" w:rsidRDefault="00A8683B" w:rsidP="00304437"/>
    <w:p w14:paraId="4978BD57" w14:textId="1944234F" w:rsidR="0017278A" w:rsidRPr="00EA77F3" w:rsidRDefault="00A8683B" w:rsidP="002F79DF">
      <w:pPr>
        <w:rPr>
          <w:color w:val="000000"/>
        </w:rPr>
      </w:pPr>
      <w:r w:rsidRPr="00A8683B">
        <w:rPr>
          <w:b/>
          <w:bCs/>
        </w:rPr>
        <w:t>Virtual Power Purchase Agreement (VPPA)</w:t>
      </w:r>
      <w:r>
        <w:t>:</w:t>
      </w:r>
      <w:r w:rsidRPr="0016378B">
        <w:rPr>
          <w:color w:val="000000"/>
        </w:rPr>
        <w:t xml:space="preserve"> </w:t>
      </w:r>
      <w:r w:rsidR="0017278A" w:rsidRPr="008A3DAE">
        <w:rPr>
          <w:color w:val="000000"/>
        </w:rPr>
        <w:t xml:space="preserve">A financial agreement </w:t>
      </w:r>
      <w:r w:rsidR="0017278A" w:rsidRPr="00EA77F3">
        <w:rPr>
          <w:color w:val="000000"/>
        </w:rPr>
        <w:t xml:space="preserve">in which a customer agrees to pay a predetermined price </w:t>
      </w:r>
      <w:r w:rsidR="00EA77F3" w:rsidRPr="00EA77F3">
        <w:rPr>
          <w:color w:val="000000"/>
        </w:rPr>
        <w:t xml:space="preserve">for </w:t>
      </w:r>
      <w:r w:rsidR="0017278A" w:rsidRPr="00EA77F3">
        <w:rPr>
          <w:color w:val="000000"/>
        </w:rPr>
        <w:t xml:space="preserve">the </w:t>
      </w:r>
      <w:r w:rsidR="00EA77F3" w:rsidRPr="00EA77F3">
        <w:rPr>
          <w:color w:val="000000"/>
        </w:rPr>
        <w:t>generated electricity and</w:t>
      </w:r>
      <w:r w:rsidR="0016378B" w:rsidRPr="008A3DAE">
        <w:rPr>
          <w:color w:val="000000"/>
        </w:rPr>
        <w:t xml:space="preserve">, typically, the </w:t>
      </w:r>
      <w:r w:rsidR="0017278A" w:rsidRPr="008A3DAE">
        <w:rPr>
          <w:color w:val="000000"/>
        </w:rPr>
        <w:t>RECs from a renewable energy project</w:t>
      </w:r>
      <w:r w:rsidR="0017278A" w:rsidRPr="00292214">
        <w:rPr>
          <w:rFonts w:cs="Arial"/>
          <w:color w:val="121212"/>
          <w:szCs w:val="21"/>
        </w:rPr>
        <w:t>. Instead of the customer receiving the electricity physically, the project owner sells the energy into the local organized wholesale market; for each MWh, the buyer then pays or receives the difference between the wholesale market revenue and the predetermined PPA price.</w:t>
      </w:r>
      <w:r w:rsidR="0017278A">
        <w:rPr>
          <w:rFonts w:cs="Arial"/>
          <w:color w:val="121212"/>
          <w:szCs w:val="21"/>
        </w:rPr>
        <w:t xml:space="preserve"> </w:t>
      </w:r>
      <w:r w:rsidR="00EA77F3">
        <w:rPr>
          <w:rFonts w:cs="Arial"/>
          <w:color w:val="121212"/>
          <w:szCs w:val="21"/>
        </w:rPr>
        <w:t>Virtual PPAs are also</w:t>
      </w:r>
      <w:r w:rsidR="0017278A" w:rsidRPr="00292214">
        <w:rPr>
          <w:rFonts w:cs="Arial"/>
          <w:color w:val="121212"/>
          <w:szCs w:val="21"/>
        </w:rPr>
        <w:t xml:space="preserve"> known as Contract</w:t>
      </w:r>
      <w:r w:rsidR="00EA77F3">
        <w:rPr>
          <w:rFonts w:cs="Arial"/>
          <w:color w:val="121212"/>
          <w:szCs w:val="21"/>
        </w:rPr>
        <w:t>s</w:t>
      </w:r>
      <w:r w:rsidR="0017278A" w:rsidRPr="00292214">
        <w:rPr>
          <w:rFonts w:cs="Arial"/>
          <w:color w:val="121212"/>
          <w:szCs w:val="21"/>
        </w:rPr>
        <w:t xml:space="preserve"> for Differences, Synthetic PPA</w:t>
      </w:r>
      <w:r w:rsidR="00EA77F3">
        <w:rPr>
          <w:rFonts w:cs="Arial"/>
          <w:color w:val="121212"/>
          <w:szCs w:val="21"/>
        </w:rPr>
        <w:t>s</w:t>
      </w:r>
      <w:r w:rsidR="0017278A" w:rsidRPr="00292214">
        <w:rPr>
          <w:rFonts w:cs="Arial"/>
          <w:color w:val="121212"/>
          <w:szCs w:val="21"/>
        </w:rPr>
        <w:t>, Financial PPA</w:t>
      </w:r>
      <w:r w:rsidR="00EA77F3">
        <w:rPr>
          <w:rFonts w:cs="Arial"/>
          <w:color w:val="121212"/>
          <w:szCs w:val="21"/>
        </w:rPr>
        <w:t xml:space="preserve">s, or </w:t>
      </w:r>
      <w:r w:rsidR="002F79DF">
        <w:rPr>
          <w:rFonts w:cs="Arial"/>
          <w:color w:val="121212"/>
          <w:szCs w:val="21"/>
        </w:rPr>
        <w:t>V</w:t>
      </w:r>
      <w:r w:rsidR="00847E3F">
        <w:rPr>
          <w:rFonts w:cs="Arial"/>
          <w:color w:val="121212"/>
          <w:szCs w:val="21"/>
        </w:rPr>
        <w:t xml:space="preserve">ariable </w:t>
      </w:r>
      <w:r w:rsidR="002F79DF">
        <w:rPr>
          <w:rFonts w:cs="Arial"/>
          <w:color w:val="121212"/>
          <w:szCs w:val="21"/>
        </w:rPr>
        <w:t>P</w:t>
      </w:r>
      <w:r w:rsidR="00847E3F">
        <w:rPr>
          <w:rFonts w:cs="Arial"/>
          <w:color w:val="121212"/>
          <w:szCs w:val="21"/>
        </w:rPr>
        <w:t>riced REC purchases</w:t>
      </w:r>
      <w:r w:rsidR="00EC770A">
        <w:rPr>
          <w:rFonts w:cs="Arial"/>
          <w:color w:val="121212"/>
          <w:szCs w:val="21"/>
        </w:rPr>
        <w:t>.</w:t>
      </w:r>
    </w:p>
    <w:p w14:paraId="1D2FAFD2" w14:textId="77777777" w:rsidR="0017278A" w:rsidRPr="00694CD4" w:rsidRDefault="0017278A" w:rsidP="00304437"/>
    <w:p w14:paraId="354D12C0" w14:textId="4D4DF3FA" w:rsidR="00D027F4" w:rsidRDefault="00D027F4" w:rsidP="00304437"/>
    <w:p w14:paraId="42958BD2" w14:textId="77777777" w:rsidR="00D027F4" w:rsidRPr="00304437" w:rsidRDefault="00D027F4" w:rsidP="00304437"/>
    <w:p w14:paraId="5B47652D" w14:textId="78535BE0" w:rsidR="00B60796" w:rsidRDefault="00304437" w:rsidP="00B7384C">
      <w:pPr>
        <w:pStyle w:val="Heading1"/>
        <w:rPr>
          <w:color w:val="000000" w:themeColor="text1"/>
        </w:rPr>
      </w:pPr>
      <w:bookmarkStart w:id="124" w:name="_Toc75186323"/>
      <w:r>
        <w:rPr>
          <w:b w:val="0"/>
          <w:color w:val="000000" w:themeColor="text1"/>
        </w:rPr>
        <w:t>8</w:t>
      </w:r>
      <w:r w:rsidR="00B7384C" w:rsidRPr="00B7384C">
        <w:rPr>
          <w:b w:val="0"/>
          <w:color w:val="000000" w:themeColor="text1"/>
        </w:rPr>
        <w:t>.</w:t>
      </w:r>
      <w:r w:rsidR="00B7384C">
        <w:rPr>
          <w:color w:val="000000" w:themeColor="text1"/>
        </w:rPr>
        <w:t xml:space="preserve"> </w:t>
      </w:r>
      <w:r w:rsidR="00B60796">
        <w:rPr>
          <w:color w:val="000000" w:themeColor="text1"/>
        </w:rPr>
        <w:t xml:space="preserve">RFP </w:t>
      </w:r>
      <w:r w:rsidR="00B60796" w:rsidRPr="00CB578C">
        <w:rPr>
          <w:color w:val="000000" w:themeColor="text1"/>
        </w:rPr>
        <w:t>Attachments</w:t>
      </w:r>
      <w:bookmarkEnd w:id="124"/>
    </w:p>
    <w:p w14:paraId="149B3109" w14:textId="6B3D054A" w:rsidR="00B60796" w:rsidRPr="00010F47" w:rsidRDefault="00B60796" w:rsidP="00010F47">
      <w:pPr>
        <w:pStyle w:val="Heading2"/>
        <w:rPr>
          <w:color w:val="000000" w:themeColor="text1"/>
        </w:rPr>
      </w:pPr>
      <w:bookmarkStart w:id="125" w:name="_Toc75186324"/>
      <w:r>
        <w:rPr>
          <w:color w:val="000000" w:themeColor="text1"/>
        </w:rPr>
        <w:t xml:space="preserve">Attachment </w:t>
      </w:r>
      <w:r w:rsidRPr="00395649">
        <w:rPr>
          <w:color w:val="000000" w:themeColor="text1"/>
        </w:rPr>
        <w:t>1</w:t>
      </w:r>
      <w:r>
        <w:rPr>
          <w:color w:val="000000" w:themeColor="text1"/>
        </w:rPr>
        <w:t>: RFP Bid Sheet</w:t>
      </w:r>
      <w:bookmarkEnd w:id="125"/>
    </w:p>
    <w:p w14:paraId="270E3A75" w14:textId="1F00E371" w:rsidR="00010F47" w:rsidRPr="00010F47" w:rsidRDefault="00B60796" w:rsidP="00010F47">
      <w:pPr>
        <w:pStyle w:val="Heading2"/>
        <w:rPr>
          <w:color w:val="000000" w:themeColor="text1"/>
        </w:rPr>
      </w:pPr>
      <w:bookmarkStart w:id="126" w:name="_Toc75186325"/>
      <w:r w:rsidRPr="00395649">
        <w:rPr>
          <w:color w:val="000000" w:themeColor="text1"/>
        </w:rPr>
        <w:t xml:space="preserve">Attachment 2: </w:t>
      </w:r>
      <w:r>
        <w:rPr>
          <w:color w:val="000000" w:themeColor="text1"/>
        </w:rPr>
        <w:t>Energy Use Data and Load Profiles</w:t>
      </w:r>
      <w:bookmarkEnd w:id="126"/>
    </w:p>
    <w:p w14:paraId="660F63C6" w14:textId="5361E0D1" w:rsidR="00010F47" w:rsidRPr="007E4C08" w:rsidRDefault="00010F47" w:rsidP="007E4C08">
      <w:pPr>
        <w:pStyle w:val="Heading2"/>
      </w:pPr>
      <w:bookmarkStart w:id="127" w:name="_Toc75186326"/>
      <w:r w:rsidRPr="007E4C08">
        <w:t>Attachment 3: Sample PPA or Term Sheet</w:t>
      </w:r>
      <w:bookmarkEnd w:id="127"/>
    </w:p>
    <w:sectPr w:rsidR="00010F47" w:rsidRPr="007E4C08" w:rsidSect="00B718B4">
      <w:headerReference w:type="even" r:id="rId13"/>
      <w:headerReference w:type="default" r:id="rId14"/>
      <w:headerReference w:type="first" r:id="rId15"/>
      <w:pgSz w:w="12240" w:h="15840"/>
      <w:pgMar w:top="1080" w:right="1080" w:bottom="1080" w:left="108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A5C5" w14:textId="77777777" w:rsidR="002740AE" w:rsidRDefault="002740AE" w:rsidP="00FA7D9E">
      <w:r>
        <w:separator/>
      </w:r>
    </w:p>
    <w:p w14:paraId="3E454F48" w14:textId="77777777" w:rsidR="002740AE" w:rsidRDefault="002740AE"/>
  </w:endnote>
  <w:endnote w:type="continuationSeparator" w:id="0">
    <w:p w14:paraId="7615422B" w14:textId="77777777" w:rsidR="002740AE" w:rsidRDefault="002740AE" w:rsidP="00FA7D9E">
      <w:r>
        <w:continuationSeparator/>
      </w:r>
    </w:p>
    <w:p w14:paraId="28985A97" w14:textId="77777777" w:rsidR="002740AE" w:rsidRDefault="002740AE"/>
  </w:endnote>
  <w:endnote w:type="continuationNotice" w:id="1">
    <w:p w14:paraId="3B48B990" w14:textId="77777777" w:rsidR="002740AE" w:rsidRDefault="002740AE"/>
    <w:p w14:paraId="700389F9" w14:textId="77777777" w:rsidR="002740AE" w:rsidRDefault="00274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4818"/>
      <w:docPartObj>
        <w:docPartGallery w:val="Page Numbers (Bottom of Page)"/>
        <w:docPartUnique/>
      </w:docPartObj>
    </w:sdtPr>
    <w:sdtEndPr>
      <w:rPr>
        <w:noProof/>
      </w:rPr>
    </w:sdtEndPr>
    <w:sdtContent>
      <w:p w14:paraId="3E14D91B" w14:textId="02DBDF5A" w:rsidR="00E44B3E" w:rsidRPr="00B9028B" w:rsidRDefault="002A3ED9">
        <w:pPr>
          <w:pStyle w:val="Footer"/>
          <w:jc w:val="right"/>
        </w:pPr>
        <w:r>
          <w:t xml:space="preserve">         </w:t>
        </w:r>
        <w:r w:rsidR="008A71E2">
          <w:t xml:space="preserve"> </w:t>
        </w:r>
        <w:r w:rsidR="00E44B3E" w:rsidRPr="00B9028B">
          <w:rPr>
            <w:color w:val="2B579A"/>
          </w:rPr>
          <w:fldChar w:fldCharType="begin"/>
        </w:r>
        <w:r w:rsidR="00E44B3E" w:rsidRPr="00B9028B">
          <w:instrText xml:space="preserve"> PAGE   \* MERGEFORMAT </w:instrText>
        </w:r>
        <w:r w:rsidR="00E44B3E" w:rsidRPr="00B9028B">
          <w:rPr>
            <w:color w:val="2B579A"/>
          </w:rPr>
          <w:fldChar w:fldCharType="separate"/>
        </w:r>
        <w:r w:rsidR="00E44B3E" w:rsidRPr="00B9028B">
          <w:rPr>
            <w:noProof/>
          </w:rPr>
          <w:t>2</w:t>
        </w:r>
        <w:r w:rsidR="00E44B3E" w:rsidRPr="00B9028B">
          <w:rPr>
            <w:color w:val="2B579A"/>
          </w:rPr>
          <w:fldChar w:fldCharType="end"/>
        </w:r>
      </w:p>
    </w:sdtContent>
  </w:sdt>
  <w:p w14:paraId="40D9BEEB" w14:textId="77777777" w:rsidR="00E44B3E" w:rsidRDefault="00E4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45538" w14:textId="59ADDA12" w:rsidR="002A3ED9" w:rsidRPr="00496C14" w:rsidRDefault="002A3ED9" w:rsidP="00496C14">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0039F" w14:textId="77777777" w:rsidR="002740AE" w:rsidRDefault="002740AE" w:rsidP="00FA7D9E">
      <w:r>
        <w:separator/>
      </w:r>
    </w:p>
    <w:p w14:paraId="7A87AA73" w14:textId="77777777" w:rsidR="002740AE" w:rsidRDefault="002740AE"/>
  </w:footnote>
  <w:footnote w:type="continuationSeparator" w:id="0">
    <w:p w14:paraId="217B4006" w14:textId="77777777" w:rsidR="002740AE" w:rsidRDefault="002740AE" w:rsidP="00FA7D9E">
      <w:r>
        <w:continuationSeparator/>
      </w:r>
    </w:p>
    <w:p w14:paraId="1053EBB7" w14:textId="77777777" w:rsidR="002740AE" w:rsidRDefault="002740AE"/>
  </w:footnote>
  <w:footnote w:type="continuationNotice" w:id="1">
    <w:p w14:paraId="0BFD296F" w14:textId="77777777" w:rsidR="002740AE" w:rsidRDefault="002740AE"/>
    <w:p w14:paraId="0A2B3CE7" w14:textId="77777777" w:rsidR="002740AE" w:rsidRDefault="00274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2AFC" w14:textId="72BC55AE" w:rsidR="00620C0F" w:rsidRDefault="0062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919F" w14:textId="3FEA841E" w:rsidR="00620C0F" w:rsidRDefault="0062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F30F" w14:textId="252E0D2E" w:rsidR="00E44B3E" w:rsidRDefault="00E4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E3C"/>
    <w:multiLevelType w:val="hybridMultilevel"/>
    <w:tmpl w:val="4B38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0AB"/>
    <w:multiLevelType w:val="hybridMultilevel"/>
    <w:tmpl w:val="F766C8E8"/>
    <w:lvl w:ilvl="0" w:tplc="7AFEC94E">
      <w:start w:val="1"/>
      <w:numFmt w:val="decimal"/>
      <w:lvlText w:val="(%1)"/>
      <w:lvlJc w:val="left"/>
      <w:pPr>
        <w:ind w:left="810" w:hanging="360"/>
      </w:pPr>
      <w:rPr>
        <w:rFonts w:hint="default"/>
        <w:b/>
      </w:rPr>
    </w:lvl>
    <w:lvl w:ilvl="1" w:tplc="14F07CC6">
      <w:start w:val="1"/>
      <w:numFmt w:val="lowerRoman"/>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A7064E"/>
    <w:multiLevelType w:val="hybridMultilevel"/>
    <w:tmpl w:val="138AD5D2"/>
    <w:lvl w:ilvl="0" w:tplc="04209A0E">
      <w:start w:val="1"/>
      <w:numFmt w:val="bullet"/>
      <w:lvlText w:val=""/>
      <w:lvlJc w:val="left"/>
      <w:pPr>
        <w:tabs>
          <w:tab w:val="num" w:pos="720"/>
        </w:tabs>
        <w:ind w:left="720" w:hanging="360"/>
      </w:pPr>
      <w:rPr>
        <w:rFonts w:ascii="Symbol" w:hAnsi="Symbol" w:hint="default"/>
        <w:sz w:val="20"/>
      </w:rPr>
    </w:lvl>
    <w:lvl w:ilvl="1" w:tplc="7AA81EF2" w:tentative="1">
      <w:start w:val="1"/>
      <w:numFmt w:val="bullet"/>
      <w:lvlText w:val=""/>
      <w:lvlJc w:val="left"/>
      <w:pPr>
        <w:tabs>
          <w:tab w:val="num" w:pos="1440"/>
        </w:tabs>
        <w:ind w:left="1440" w:hanging="360"/>
      </w:pPr>
      <w:rPr>
        <w:rFonts w:ascii="Symbol" w:hAnsi="Symbol" w:hint="default"/>
        <w:sz w:val="20"/>
      </w:rPr>
    </w:lvl>
    <w:lvl w:ilvl="2" w:tplc="96BAD6E8" w:tentative="1">
      <w:start w:val="1"/>
      <w:numFmt w:val="bullet"/>
      <w:lvlText w:val=""/>
      <w:lvlJc w:val="left"/>
      <w:pPr>
        <w:tabs>
          <w:tab w:val="num" w:pos="2160"/>
        </w:tabs>
        <w:ind w:left="2160" w:hanging="360"/>
      </w:pPr>
      <w:rPr>
        <w:rFonts w:ascii="Symbol" w:hAnsi="Symbol" w:hint="default"/>
        <w:sz w:val="20"/>
      </w:rPr>
    </w:lvl>
    <w:lvl w:ilvl="3" w:tplc="28046F68" w:tentative="1">
      <w:start w:val="1"/>
      <w:numFmt w:val="bullet"/>
      <w:lvlText w:val=""/>
      <w:lvlJc w:val="left"/>
      <w:pPr>
        <w:tabs>
          <w:tab w:val="num" w:pos="2880"/>
        </w:tabs>
        <w:ind w:left="2880" w:hanging="360"/>
      </w:pPr>
      <w:rPr>
        <w:rFonts w:ascii="Symbol" w:hAnsi="Symbol" w:hint="default"/>
        <w:sz w:val="20"/>
      </w:rPr>
    </w:lvl>
    <w:lvl w:ilvl="4" w:tplc="4B569D50" w:tentative="1">
      <w:start w:val="1"/>
      <w:numFmt w:val="bullet"/>
      <w:lvlText w:val=""/>
      <w:lvlJc w:val="left"/>
      <w:pPr>
        <w:tabs>
          <w:tab w:val="num" w:pos="3600"/>
        </w:tabs>
        <w:ind w:left="3600" w:hanging="360"/>
      </w:pPr>
      <w:rPr>
        <w:rFonts w:ascii="Symbol" w:hAnsi="Symbol" w:hint="default"/>
        <w:sz w:val="20"/>
      </w:rPr>
    </w:lvl>
    <w:lvl w:ilvl="5" w:tplc="B0FEA1A0" w:tentative="1">
      <w:start w:val="1"/>
      <w:numFmt w:val="bullet"/>
      <w:lvlText w:val=""/>
      <w:lvlJc w:val="left"/>
      <w:pPr>
        <w:tabs>
          <w:tab w:val="num" w:pos="4320"/>
        </w:tabs>
        <w:ind w:left="4320" w:hanging="360"/>
      </w:pPr>
      <w:rPr>
        <w:rFonts w:ascii="Symbol" w:hAnsi="Symbol" w:hint="default"/>
        <w:sz w:val="20"/>
      </w:rPr>
    </w:lvl>
    <w:lvl w:ilvl="6" w:tplc="E9EC8822" w:tentative="1">
      <w:start w:val="1"/>
      <w:numFmt w:val="bullet"/>
      <w:lvlText w:val=""/>
      <w:lvlJc w:val="left"/>
      <w:pPr>
        <w:tabs>
          <w:tab w:val="num" w:pos="5040"/>
        </w:tabs>
        <w:ind w:left="5040" w:hanging="360"/>
      </w:pPr>
      <w:rPr>
        <w:rFonts w:ascii="Symbol" w:hAnsi="Symbol" w:hint="default"/>
        <w:sz w:val="20"/>
      </w:rPr>
    </w:lvl>
    <w:lvl w:ilvl="7" w:tplc="256A9DE6" w:tentative="1">
      <w:start w:val="1"/>
      <w:numFmt w:val="bullet"/>
      <w:lvlText w:val=""/>
      <w:lvlJc w:val="left"/>
      <w:pPr>
        <w:tabs>
          <w:tab w:val="num" w:pos="5760"/>
        </w:tabs>
        <w:ind w:left="5760" w:hanging="360"/>
      </w:pPr>
      <w:rPr>
        <w:rFonts w:ascii="Symbol" w:hAnsi="Symbol" w:hint="default"/>
        <w:sz w:val="20"/>
      </w:rPr>
    </w:lvl>
    <w:lvl w:ilvl="8" w:tplc="1DD4D15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31AFE"/>
    <w:multiLevelType w:val="hybridMultilevel"/>
    <w:tmpl w:val="C514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C5A22"/>
    <w:multiLevelType w:val="hybridMultilevel"/>
    <w:tmpl w:val="3ABA69DE"/>
    <w:lvl w:ilvl="0" w:tplc="C2F4BAEE">
      <w:start w:val="1"/>
      <w:numFmt w:val="bullet"/>
      <w:lvlText w:val=""/>
      <w:lvlJc w:val="left"/>
      <w:pPr>
        <w:tabs>
          <w:tab w:val="num" w:pos="720"/>
        </w:tabs>
        <w:ind w:left="720" w:hanging="360"/>
      </w:pPr>
      <w:rPr>
        <w:rFonts w:ascii="Symbol" w:hAnsi="Symbol" w:hint="default"/>
        <w:sz w:val="20"/>
      </w:rPr>
    </w:lvl>
    <w:lvl w:ilvl="1" w:tplc="CB4A495E" w:tentative="1">
      <w:start w:val="1"/>
      <w:numFmt w:val="bullet"/>
      <w:lvlText w:val=""/>
      <w:lvlJc w:val="left"/>
      <w:pPr>
        <w:tabs>
          <w:tab w:val="num" w:pos="1440"/>
        </w:tabs>
        <w:ind w:left="1440" w:hanging="360"/>
      </w:pPr>
      <w:rPr>
        <w:rFonts w:ascii="Symbol" w:hAnsi="Symbol" w:hint="default"/>
        <w:sz w:val="20"/>
      </w:rPr>
    </w:lvl>
    <w:lvl w:ilvl="2" w:tplc="F5EE3934" w:tentative="1">
      <w:start w:val="1"/>
      <w:numFmt w:val="bullet"/>
      <w:lvlText w:val=""/>
      <w:lvlJc w:val="left"/>
      <w:pPr>
        <w:tabs>
          <w:tab w:val="num" w:pos="2160"/>
        </w:tabs>
        <w:ind w:left="2160" w:hanging="360"/>
      </w:pPr>
      <w:rPr>
        <w:rFonts w:ascii="Symbol" w:hAnsi="Symbol" w:hint="default"/>
        <w:sz w:val="20"/>
      </w:rPr>
    </w:lvl>
    <w:lvl w:ilvl="3" w:tplc="1374A910" w:tentative="1">
      <w:start w:val="1"/>
      <w:numFmt w:val="bullet"/>
      <w:lvlText w:val=""/>
      <w:lvlJc w:val="left"/>
      <w:pPr>
        <w:tabs>
          <w:tab w:val="num" w:pos="2880"/>
        </w:tabs>
        <w:ind w:left="2880" w:hanging="360"/>
      </w:pPr>
      <w:rPr>
        <w:rFonts w:ascii="Symbol" w:hAnsi="Symbol" w:hint="default"/>
        <w:sz w:val="20"/>
      </w:rPr>
    </w:lvl>
    <w:lvl w:ilvl="4" w:tplc="67B85456" w:tentative="1">
      <w:start w:val="1"/>
      <w:numFmt w:val="bullet"/>
      <w:lvlText w:val=""/>
      <w:lvlJc w:val="left"/>
      <w:pPr>
        <w:tabs>
          <w:tab w:val="num" w:pos="3600"/>
        </w:tabs>
        <w:ind w:left="3600" w:hanging="360"/>
      </w:pPr>
      <w:rPr>
        <w:rFonts w:ascii="Symbol" w:hAnsi="Symbol" w:hint="default"/>
        <w:sz w:val="20"/>
      </w:rPr>
    </w:lvl>
    <w:lvl w:ilvl="5" w:tplc="EAF66358" w:tentative="1">
      <w:start w:val="1"/>
      <w:numFmt w:val="bullet"/>
      <w:lvlText w:val=""/>
      <w:lvlJc w:val="left"/>
      <w:pPr>
        <w:tabs>
          <w:tab w:val="num" w:pos="4320"/>
        </w:tabs>
        <w:ind w:left="4320" w:hanging="360"/>
      </w:pPr>
      <w:rPr>
        <w:rFonts w:ascii="Symbol" w:hAnsi="Symbol" w:hint="default"/>
        <w:sz w:val="20"/>
      </w:rPr>
    </w:lvl>
    <w:lvl w:ilvl="6" w:tplc="C470A158" w:tentative="1">
      <w:start w:val="1"/>
      <w:numFmt w:val="bullet"/>
      <w:lvlText w:val=""/>
      <w:lvlJc w:val="left"/>
      <w:pPr>
        <w:tabs>
          <w:tab w:val="num" w:pos="5040"/>
        </w:tabs>
        <w:ind w:left="5040" w:hanging="360"/>
      </w:pPr>
      <w:rPr>
        <w:rFonts w:ascii="Symbol" w:hAnsi="Symbol" w:hint="default"/>
        <w:sz w:val="20"/>
      </w:rPr>
    </w:lvl>
    <w:lvl w:ilvl="7" w:tplc="54BE891E" w:tentative="1">
      <w:start w:val="1"/>
      <w:numFmt w:val="bullet"/>
      <w:lvlText w:val=""/>
      <w:lvlJc w:val="left"/>
      <w:pPr>
        <w:tabs>
          <w:tab w:val="num" w:pos="5760"/>
        </w:tabs>
        <w:ind w:left="5760" w:hanging="360"/>
      </w:pPr>
      <w:rPr>
        <w:rFonts w:ascii="Symbol" w:hAnsi="Symbol" w:hint="default"/>
        <w:sz w:val="20"/>
      </w:rPr>
    </w:lvl>
    <w:lvl w:ilvl="8" w:tplc="D5CA20F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928D0"/>
    <w:multiLevelType w:val="hybridMultilevel"/>
    <w:tmpl w:val="4A76EAB4"/>
    <w:lvl w:ilvl="0" w:tplc="99DCF7C2">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0E00E23"/>
    <w:multiLevelType w:val="multilevel"/>
    <w:tmpl w:val="DA1ABF2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FD693B"/>
    <w:multiLevelType w:val="hybridMultilevel"/>
    <w:tmpl w:val="7CFAF49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9517032"/>
    <w:multiLevelType w:val="hybridMultilevel"/>
    <w:tmpl w:val="572CBACC"/>
    <w:lvl w:ilvl="0" w:tplc="7D5E1420">
      <w:start w:val="1"/>
      <w:numFmt w:val="decimal"/>
      <w:lvlText w:val="(%1)"/>
      <w:lvlJc w:val="left"/>
      <w:pPr>
        <w:ind w:left="810" w:hanging="360"/>
      </w:pPr>
      <w:rPr>
        <w:rFonts w:hint="default"/>
        <w:b/>
      </w:rPr>
    </w:lvl>
    <w:lvl w:ilvl="1" w:tplc="8EA257A6">
      <w:numFmt w:val="bullet"/>
      <w:lvlText w:val="•"/>
      <w:lvlJc w:val="left"/>
      <w:pPr>
        <w:ind w:left="1530" w:hanging="360"/>
      </w:pPr>
      <w:rPr>
        <w:rFonts w:ascii="Arial" w:eastAsia="Times New Roman" w:hAnsi="Arial" w:cs="Arial" w:hint="default"/>
      </w:rPr>
    </w:lvl>
    <w:lvl w:ilvl="2" w:tplc="062647FE">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3D0C91"/>
    <w:multiLevelType w:val="hybridMultilevel"/>
    <w:tmpl w:val="DE2A920C"/>
    <w:lvl w:ilvl="0" w:tplc="957E9386">
      <w:start w:val="1"/>
      <w:numFmt w:val="upperRoman"/>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10DF9"/>
    <w:multiLevelType w:val="hybridMultilevel"/>
    <w:tmpl w:val="8796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866DC"/>
    <w:multiLevelType w:val="hybridMultilevel"/>
    <w:tmpl w:val="2DAEEC0C"/>
    <w:lvl w:ilvl="0" w:tplc="2006E0AA">
      <w:start w:val="1"/>
      <w:numFmt w:val="decimal"/>
      <w:lvlText w:val="(%1)"/>
      <w:lvlJc w:val="left"/>
      <w:pPr>
        <w:ind w:left="810" w:hanging="360"/>
      </w:pPr>
      <w:rPr>
        <w:rFonts w:cs="Times New Roman" w:hint="default"/>
        <w:b/>
        <w:color w:val="000000" w:themeColor="text1"/>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2AE4421"/>
    <w:multiLevelType w:val="hybridMultilevel"/>
    <w:tmpl w:val="3D2076FC"/>
    <w:lvl w:ilvl="0" w:tplc="0CD46900">
      <w:start w:val="1"/>
      <w:numFmt w:val="decimal"/>
      <w:lvlText w:val="(%1)"/>
      <w:lvlJc w:val="left"/>
      <w:pPr>
        <w:ind w:left="1008" w:hanging="504"/>
      </w:pPr>
      <w:rPr>
        <w:rFonts w:hint="default"/>
        <w:b/>
        <w:u w:val="none"/>
      </w:rPr>
    </w:lvl>
    <w:lvl w:ilvl="1" w:tplc="B900EBBC">
      <w:start w:val="1"/>
      <w:numFmt w:val="bullet"/>
      <w:lvlText w:val=""/>
      <w:lvlJc w:val="left"/>
      <w:pPr>
        <w:ind w:left="1008" w:hanging="288"/>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46D4FF1"/>
    <w:multiLevelType w:val="hybridMultilevel"/>
    <w:tmpl w:val="D76A9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86928"/>
    <w:multiLevelType w:val="hybridMultilevel"/>
    <w:tmpl w:val="C7DCD704"/>
    <w:lvl w:ilvl="0" w:tplc="7AFEC94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47F59BE"/>
    <w:multiLevelType w:val="hybridMultilevel"/>
    <w:tmpl w:val="2B18A9B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08B7C43"/>
    <w:multiLevelType w:val="hybridMultilevel"/>
    <w:tmpl w:val="0C9C1C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03615"/>
    <w:multiLevelType w:val="hybridMultilevel"/>
    <w:tmpl w:val="F9D85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45BCB"/>
    <w:multiLevelType w:val="hybridMultilevel"/>
    <w:tmpl w:val="503C7488"/>
    <w:lvl w:ilvl="0" w:tplc="7EBA29F2">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AAC07D4"/>
    <w:multiLevelType w:val="hybridMultilevel"/>
    <w:tmpl w:val="646E27D8"/>
    <w:lvl w:ilvl="0" w:tplc="04090013">
      <w:start w:val="1"/>
      <w:numFmt w:val="upperRoman"/>
      <w:lvlText w:val="%1."/>
      <w:lvlJc w:val="right"/>
      <w:pPr>
        <w:ind w:left="1080" w:hanging="360"/>
      </w:pPr>
    </w:lvl>
    <w:lvl w:ilvl="1" w:tplc="1E68EB32">
      <w:start w:val="1"/>
      <w:numFmt w:val="lowerRoman"/>
      <w:lvlText w:val="%2."/>
      <w:lvlJc w:val="left"/>
      <w:pPr>
        <w:ind w:left="1530" w:hanging="360"/>
      </w:pPr>
      <w:rPr>
        <w:rFonts w:hint="default"/>
      </w:rPr>
    </w:lvl>
    <w:lvl w:ilvl="2" w:tplc="3EEC3B44">
      <w:start w:val="1"/>
      <w:numFmt w:val="bullet"/>
      <w:lvlText w:val=""/>
      <w:lvlJc w:val="left"/>
      <w:pPr>
        <w:tabs>
          <w:tab w:val="num" w:pos="936"/>
        </w:tabs>
        <w:ind w:left="936" w:hanging="216"/>
      </w:pPr>
      <w:rPr>
        <w:rFonts w:ascii="Symbol" w:hAnsi="Symbol" w:hint="default"/>
        <w:b/>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C55D91"/>
    <w:multiLevelType w:val="hybridMultilevel"/>
    <w:tmpl w:val="616A9FBE"/>
    <w:lvl w:ilvl="0" w:tplc="7AFEC94E">
      <w:start w:val="1"/>
      <w:numFmt w:val="decimal"/>
      <w:lvlText w:val="(%1)"/>
      <w:lvlJc w:val="left"/>
      <w:pPr>
        <w:ind w:left="810" w:hanging="360"/>
      </w:pPr>
      <w:rPr>
        <w:rFonts w:hint="default"/>
        <w:b/>
      </w:rPr>
    </w:lvl>
    <w:lvl w:ilvl="1" w:tplc="C25A9D10">
      <w:start w:val="1"/>
      <w:numFmt w:val="decimal"/>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D690BB1"/>
    <w:multiLevelType w:val="multilevel"/>
    <w:tmpl w:val="713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254253">
    <w:abstractNumId w:val="5"/>
  </w:num>
  <w:num w:numId="2" w16cid:durableId="1342271161">
    <w:abstractNumId w:val="18"/>
  </w:num>
  <w:num w:numId="3" w16cid:durableId="30501153">
    <w:abstractNumId w:val="11"/>
  </w:num>
  <w:num w:numId="4" w16cid:durableId="533731166">
    <w:abstractNumId w:val="13"/>
  </w:num>
  <w:num w:numId="5" w16cid:durableId="1696541324">
    <w:abstractNumId w:val="1"/>
  </w:num>
  <w:num w:numId="6" w16cid:durableId="1188718293">
    <w:abstractNumId w:val="8"/>
  </w:num>
  <w:num w:numId="7" w16cid:durableId="1071544478">
    <w:abstractNumId w:val="20"/>
  </w:num>
  <w:num w:numId="8" w16cid:durableId="126163780">
    <w:abstractNumId w:val="0"/>
  </w:num>
  <w:num w:numId="9" w16cid:durableId="1546215263">
    <w:abstractNumId w:val="7"/>
  </w:num>
  <w:num w:numId="10" w16cid:durableId="1369456423">
    <w:abstractNumId w:val="14"/>
  </w:num>
  <w:num w:numId="11" w16cid:durableId="316155701">
    <w:abstractNumId w:val="15"/>
  </w:num>
  <w:num w:numId="12" w16cid:durableId="2020765819">
    <w:abstractNumId w:val="6"/>
  </w:num>
  <w:num w:numId="13" w16cid:durableId="2145267181">
    <w:abstractNumId w:val="19"/>
  </w:num>
  <w:num w:numId="14" w16cid:durableId="463544923">
    <w:abstractNumId w:val="12"/>
  </w:num>
  <w:num w:numId="15" w16cid:durableId="299923616">
    <w:abstractNumId w:val="17"/>
  </w:num>
  <w:num w:numId="16" w16cid:durableId="1804544309">
    <w:abstractNumId w:val="9"/>
  </w:num>
  <w:num w:numId="17" w16cid:durableId="629747138">
    <w:abstractNumId w:val="10"/>
  </w:num>
  <w:num w:numId="18" w16cid:durableId="847671176">
    <w:abstractNumId w:val="3"/>
  </w:num>
  <w:num w:numId="19" w16cid:durableId="1167476516">
    <w:abstractNumId w:val="16"/>
  </w:num>
  <w:num w:numId="20" w16cid:durableId="419184905">
    <w:abstractNumId w:val="4"/>
  </w:num>
  <w:num w:numId="21" w16cid:durableId="2019765795">
    <w:abstractNumId w:val="21"/>
  </w:num>
  <w:num w:numId="22" w16cid:durableId="169935013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7E"/>
    <w:rsid w:val="00000F32"/>
    <w:rsid w:val="00000F5A"/>
    <w:rsid w:val="000010AB"/>
    <w:rsid w:val="000013CB"/>
    <w:rsid w:val="00001819"/>
    <w:rsid w:val="000035D5"/>
    <w:rsid w:val="000035D9"/>
    <w:rsid w:val="00003E8C"/>
    <w:rsid w:val="00004E8E"/>
    <w:rsid w:val="00006500"/>
    <w:rsid w:val="00006A1A"/>
    <w:rsid w:val="00006B2A"/>
    <w:rsid w:val="00006B63"/>
    <w:rsid w:val="00007967"/>
    <w:rsid w:val="0001042D"/>
    <w:rsid w:val="00010F47"/>
    <w:rsid w:val="00011098"/>
    <w:rsid w:val="000111C3"/>
    <w:rsid w:val="00011BBF"/>
    <w:rsid w:val="00011CB2"/>
    <w:rsid w:val="00013546"/>
    <w:rsid w:val="000135BB"/>
    <w:rsid w:val="000136DF"/>
    <w:rsid w:val="000143EE"/>
    <w:rsid w:val="000150DB"/>
    <w:rsid w:val="00015B35"/>
    <w:rsid w:val="00015DD4"/>
    <w:rsid w:val="00015E15"/>
    <w:rsid w:val="00016A9A"/>
    <w:rsid w:val="00016FC1"/>
    <w:rsid w:val="000170B4"/>
    <w:rsid w:val="000170CC"/>
    <w:rsid w:val="000178E8"/>
    <w:rsid w:val="00017D6F"/>
    <w:rsid w:val="00017E6E"/>
    <w:rsid w:val="00020244"/>
    <w:rsid w:val="00020624"/>
    <w:rsid w:val="000209FC"/>
    <w:rsid w:val="00021217"/>
    <w:rsid w:val="00021798"/>
    <w:rsid w:val="00021C5C"/>
    <w:rsid w:val="00022E79"/>
    <w:rsid w:val="00022FB1"/>
    <w:rsid w:val="000230B3"/>
    <w:rsid w:val="00023DF8"/>
    <w:rsid w:val="0002418C"/>
    <w:rsid w:val="0002438C"/>
    <w:rsid w:val="00024887"/>
    <w:rsid w:val="00024C7E"/>
    <w:rsid w:val="00025A03"/>
    <w:rsid w:val="00025FCF"/>
    <w:rsid w:val="000261A1"/>
    <w:rsid w:val="00026A81"/>
    <w:rsid w:val="00030D2A"/>
    <w:rsid w:val="00032073"/>
    <w:rsid w:val="00032322"/>
    <w:rsid w:val="000329FE"/>
    <w:rsid w:val="000333FC"/>
    <w:rsid w:val="00033431"/>
    <w:rsid w:val="0003432F"/>
    <w:rsid w:val="00034E74"/>
    <w:rsid w:val="00034F61"/>
    <w:rsid w:val="00035098"/>
    <w:rsid w:val="0003567F"/>
    <w:rsid w:val="00035792"/>
    <w:rsid w:val="000357E3"/>
    <w:rsid w:val="0003592F"/>
    <w:rsid w:val="00036496"/>
    <w:rsid w:val="000364AC"/>
    <w:rsid w:val="000366F1"/>
    <w:rsid w:val="00036D70"/>
    <w:rsid w:val="00036E95"/>
    <w:rsid w:val="0003713A"/>
    <w:rsid w:val="00037932"/>
    <w:rsid w:val="00037EE2"/>
    <w:rsid w:val="000398C6"/>
    <w:rsid w:val="000402CB"/>
    <w:rsid w:val="0004039C"/>
    <w:rsid w:val="000406B5"/>
    <w:rsid w:val="0004084F"/>
    <w:rsid w:val="00040B8A"/>
    <w:rsid w:val="00040C06"/>
    <w:rsid w:val="00040E29"/>
    <w:rsid w:val="00041258"/>
    <w:rsid w:val="00041A4A"/>
    <w:rsid w:val="00042012"/>
    <w:rsid w:val="0004233C"/>
    <w:rsid w:val="00042B7D"/>
    <w:rsid w:val="00042CE2"/>
    <w:rsid w:val="0004310D"/>
    <w:rsid w:val="00043405"/>
    <w:rsid w:val="00043835"/>
    <w:rsid w:val="00043971"/>
    <w:rsid w:val="00043B36"/>
    <w:rsid w:val="00044F17"/>
    <w:rsid w:val="00045CB8"/>
    <w:rsid w:val="00046CB9"/>
    <w:rsid w:val="00046D70"/>
    <w:rsid w:val="000472F2"/>
    <w:rsid w:val="000472FC"/>
    <w:rsid w:val="00047E63"/>
    <w:rsid w:val="0005027F"/>
    <w:rsid w:val="00050283"/>
    <w:rsid w:val="00051748"/>
    <w:rsid w:val="00052A59"/>
    <w:rsid w:val="0005350E"/>
    <w:rsid w:val="0005378C"/>
    <w:rsid w:val="00054BEB"/>
    <w:rsid w:val="00054DFB"/>
    <w:rsid w:val="000554F5"/>
    <w:rsid w:val="00055675"/>
    <w:rsid w:val="00055A46"/>
    <w:rsid w:val="000567F5"/>
    <w:rsid w:val="00057A01"/>
    <w:rsid w:val="00057CEE"/>
    <w:rsid w:val="00060351"/>
    <w:rsid w:val="000606C7"/>
    <w:rsid w:val="0006083A"/>
    <w:rsid w:val="0006126A"/>
    <w:rsid w:val="000612AC"/>
    <w:rsid w:val="00061721"/>
    <w:rsid w:val="000618AE"/>
    <w:rsid w:val="000618D0"/>
    <w:rsid w:val="00061A7E"/>
    <w:rsid w:val="00061E82"/>
    <w:rsid w:val="000621F3"/>
    <w:rsid w:val="000628B5"/>
    <w:rsid w:val="00062CFA"/>
    <w:rsid w:val="00062EEA"/>
    <w:rsid w:val="00064AC0"/>
    <w:rsid w:val="00065A51"/>
    <w:rsid w:val="00065DF3"/>
    <w:rsid w:val="0006713B"/>
    <w:rsid w:val="00070162"/>
    <w:rsid w:val="0007017B"/>
    <w:rsid w:val="00070574"/>
    <w:rsid w:val="00070940"/>
    <w:rsid w:val="00071008"/>
    <w:rsid w:val="000711DA"/>
    <w:rsid w:val="000713E6"/>
    <w:rsid w:val="000719B9"/>
    <w:rsid w:val="00072141"/>
    <w:rsid w:val="00073BE2"/>
    <w:rsid w:val="00075401"/>
    <w:rsid w:val="000758C0"/>
    <w:rsid w:val="00075A62"/>
    <w:rsid w:val="00075DBD"/>
    <w:rsid w:val="000763A2"/>
    <w:rsid w:val="0007674D"/>
    <w:rsid w:val="00076A2E"/>
    <w:rsid w:val="00076CB3"/>
    <w:rsid w:val="000770B1"/>
    <w:rsid w:val="00077DC7"/>
    <w:rsid w:val="00080336"/>
    <w:rsid w:val="00080977"/>
    <w:rsid w:val="00080BA0"/>
    <w:rsid w:val="00081436"/>
    <w:rsid w:val="0008199A"/>
    <w:rsid w:val="00083280"/>
    <w:rsid w:val="0008502A"/>
    <w:rsid w:val="00085317"/>
    <w:rsid w:val="00085BB5"/>
    <w:rsid w:val="00086C2B"/>
    <w:rsid w:val="00086D33"/>
    <w:rsid w:val="00087444"/>
    <w:rsid w:val="00087788"/>
    <w:rsid w:val="00090722"/>
    <w:rsid w:val="000907DA"/>
    <w:rsid w:val="00090952"/>
    <w:rsid w:val="00091E0D"/>
    <w:rsid w:val="000920FE"/>
    <w:rsid w:val="0009216A"/>
    <w:rsid w:val="00092176"/>
    <w:rsid w:val="00092F74"/>
    <w:rsid w:val="00093974"/>
    <w:rsid w:val="000939FA"/>
    <w:rsid w:val="00093A3E"/>
    <w:rsid w:val="000944A8"/>
    <w:rsid w:val="00094B75"/>
    <w:rsid w:val="00095C2E"/>
    <w:rsid w:val="00096A37"/>
    <w:rsid w:val="00097499"/>
    <w:rsid w:val="00097C76"/>
    <w:rsid w:val="00097CA4"/>
    <w:rsid w:val="000A0320"/>
    <w:rsid w:val="000A0397"/>
    <w:rsid w:val="000A0B95"/>
    <w:rsid w:val="000A0ED9"/>
    <w:rsid w:val="000A0F0A"/>
    <w:rsid w:val="000A16DA"/>
    <w:rsid w:val="000A2291"/>
    <w:rsid w:val="000A2700"/>
    <w:rsid w:val="000A2D15"/>
    <w:rsid w:val="000A3BA1"/>
    <w:rsid w:val="000A3E82"/>
    <w:rsid w:val="000A4832"/>
    <w:rsid w:val="000A4864"/>
    <w:rsid w:val="000A5098"/>
    <w:rsid w:val="000A5A96"/>
    <w:rsid w:val="000A5D39"/>
    <w:rsid w:val="000A60BA"/>
    <w:rsid w:val="000A741D"/>
    <w:rsid w:val="000A7F20"/>
    <w:rsid w:val="000B1351"/>
    <w:rsid w:val="000B15EA"/>
    <w:rsid w:val="000B16C2"/>
    <w:rsid w:val="000B1F10"/>
    <w:rsid w:val="000B22B1"/>
    <w:rsid w:val="000B2A08"/>
    <w:rsid w:val="000B329D"/>
    <w:rsid w:val="000B3C1E"/>
    <w:rsid w:val="000B3E8E"/>
    <w:rsid w:val="000B476C"/>
    <w:rsid w:val="000B4F89"/>
    <w:rsid w:val="000B5B1D"/>
    <w:rsid w:val="000C0E6D"/>
    <w:rsid w:val="000C106B"/>
    <w:rsid w:val="000C1A1E"/>
    <w:rsid w:val="000C2413"/>
    <w:rsid w:val="000C2652"/>
    <w:rsid w:val="000C29A4"/>
    <w:rsid w:val="000C2A4F"/>
    <w:rsid w:val="000C3418"/>
    <w:rsid w:val="000C41F7"/>
    <w:rsid w:val="000C4897"/>
    <w:rsid w:val="000C4A60"/>
    <w:rsid w:val="000C4D5A"/>
    <w:rsid w:val="000C54D9"/>
    <w:rsid w:val="000C56B6"/>
    <w:rsid w:val="000C61FE"/>
    <w:rsid w:val="000C6B4C"/>
    <w:rsid w:val="000C7A6D"/>
    <w:rsid w:val="000C7F9C"/>
    <w:rsid w:val="000D0FA1"/>
    <w:rsid w:val="000D1119"/>
    <w:rsid w:val="000D113D"/>
    <w:rsid w:val="000D1D84"/>
    <w:rsid w:val="000D1E5B"/>
    <w:rsid w:val="000D1EAD"/>
    <w:rsid w:val="000D2739"/>
    <w:rsid w:val="000D2A97"/>
    <w:rsid w:val="000D2E01"/>
    <w:rsid w:val="000D2EFF"/>
    <w:rsid w:val="000D36B1"/>
    <w:rsid w:val="000D3DCE"/>
    <w:rsid w:val="000D5168"/>
    <w:rsid w:val="000D5174"/>
    <w:rsid w:val="000D520C"/>
    <w:rsid w:val="000D6202"/>
    <w:rsid w:val="000D6ECA"/>
    <w:rsid w:val="000D7949"/>
    <w:rsid w:val="000D7FF9"/>
    <w:rsid w:val="000E053B"/>
    <w:rsid w:val="000E0C06"/>
    <w:rsid w:val="000E0E00"/>
    <w:rsid w:val="000E1088"/>
    <w:rsid w:val="000E11E5"/>
    <w:rsid w:val="000E125B"/>
    <w:rsid w:val="000E1754"/>
    <w:rsid w:val="000E182B"/>
    <w:rsid w:val="000E1D14"/>
    <w:rsid w:val="000E20FA"/>
    <w:rsid w:val="000E427B"/>
    <w:rsid w:val="000E451F"/>
    <w:rsid w:val="000E508E"/>
    <w:rsid w:val="000E635C"/>
    <w:rsid w:val="000E664E"/>
    <w:rsid w:val="000E74B1"/>
    <w:rsid w:val="000E7F69"/>
    <w:rsid w:val="000F05B3"/>
    <w:rsid w:val="000F0BAD"/>
    <w:rsid w:val="000F164E"/>
    <w:rsid w:val="000F3877"/>
    <w:rsid w:val="000F3AEB"/>
    <w:rsid w:val="000F4266"/>
    <w:rsid w:val="000F516D"/>
    <w:rsid w:val="000F5EF2"/>
    <w:rsid w:val="000F6C22"/>
    <w:rsid w:val="000F6DF1"/>
    <w:rsid w:val="000F6EE2"/>
    <w:rsid w:val="000F7346"/>
    <w:rsid w:val="000F73DC"/>
    <w:rsid w:val="000F773D"/>
    <w:rsid w:val="001003EE"/>
    <w:rsid w:val="00100E63"/>
    <w:rsid w:val="00100EEB"/>
    <w:rsid w:val="00100F1F"/>
    <w:rsid w:val="001021ED"/>
    <w:rsid w:val="001022ED"/>
    <w:rsid w:val="001026D2"/>
    <w:rsid w:val="001029F7"/>
    <w:rsid w:val="00102F24"/>
    <w:rsid w:val="0010361F"/>
    <w:rsid w:val="00103B4F"/>
    <w:rsid w:val="0010427F"/>
    <w:rsid w:val="00104A81"/>
    <w:rsid w:val="00104ABF"/>
    <w:rsid w:val="00104FBF"/>
    <w:rsid w:val="001058BA"/>
    <w:rsid w:val="001065DE"/>
    <w:rsid w:val="00106BBC"/>
    <w:rsid w:val="00106EB0"/>
    <w:rsid w:val="00110331"/>
    <w:rsid w:val="00111610"/>
    <w:rsid w:val="00111F01"/>
    <w:rsid w:val="00112579"/>
    <w:rsid w:val="00112B9B"/>
    <w:rsid w:val="00113340"/>
    <w:rsid w:val="001135C7"/>
    <w:rsid w:val="00114846"/>
    <w:rsid w:val="00114BC4"/>
    <w:rsid w:val="00115C72"/>
    <w:rsid w:val="00115DAF"/>
    <w:rsid w:val="001166D6"/>
    <w:rsid w:val="001171C9"/>
    <w:rsid w:val="00117A74"/>
    <w:rsid w:val="00117E7D"/>
    <w:rsid w:val="001201F8"/>
    <w:rsid w:val="00120573"/>
    <w:rsid w:val="00120FCA"/>
    <w:rsid w:val="0012112D"/>
    <w:rsid w:val="001214B1"/>
    <w:rsid w:val="0012232C"/>
    <w:rsid w:val="001229F7"/>
    <w:rsid w:val="0012368F"/>
    <w:rsid w:val="001236A9"/>
    <w:rsid w:val="001237BA"/>
    <w:rsid w:val="001237BD"/>
    <w:rsid w:val="0012386D"/>
    <w:rsid w:val="001241A1"/>
    <w:rsid w:val="00124641"/>
    <w:rsid w:val="0012493A"/>
    <w:rsid w:val="0012578A"/>
    <w:rsid w:val="0012598A"/>
    <w:rsid w:val="00126BBF"/>
    <w:rsid w:val="00127837"/>
    <w:rsid w:val="001303C6"/>
    <w:rsid w:val="001309E5"/>
    <w:rsid w:val="00130E6A"/>
    <w:rsid w:val="00131A4B"/>
    <w:rsid w:val="00131E9B"/>
    <w:rsid w:val="0013234F"/>
    <w:rsid w:val="00132658"/>
    <w:rsid w:val="0013419B"/>
    <w:rsid w:val="00135954"/>
    <w:rsid w:val="00135E7F"/>
    <w:rsid w:val="00136BBD"/>
    <w:rsid w:val="00136EF9"/>
    <w:rsid w:val="00137046"/>
    <w:rsid w:val="001371AE"/>
    <w:rsid w:val="0013786A"/>
    <w:rsid w:val="00137A05"/>
    <w:rsid w:val="00137D19"/>
    <w:rsid w:val="00140B4C"/>
    <w:rsid w:val="00140B9C"/>
    <w:rsid w:val="0014126E"/>
    <w:rsid w:val="0014323A"/>
    <w:rsid w:val="0014379A"/>
    <w:rsid w:val="00144772"/>
    <w:rsid w:val="001447F7"/>
    <w:rsid w:val="0014508A"/>
    <w:rsid w:val="00145346"/>
    <w:rsid w:val="00145944"/>
    <w:rsid w:val="00145BD1"/>
    <w:rsid w:val="001462A0"/>
    <w:rsid w:val="00146E8A"/>
    <w:rsid w:val="00146F88"/>
    <w:rsid w:val="0014712B"/>
    <w:rsid w:val="001475B9"/>
    <w:rsid w:val="00147868"/>
    <w:rsid w:val="00147A8F"/>
    <w:rsid w:val="0015047B"/>
    <w:rsid w:val="00150C42"/>
    <w:rsid w:val="00151A56"/>
    <w:rsid w:val="00152348"/>
    <w:rsid w:val="00153316"/>
    <w:rsid w:val="0015336C"/>
    <w:rsid w:val="00153D62"/>
    <w:rsid w:val="00154055"/>
    <w:rsid w:val="00154129"/>
    <w:rsid w:val="00154151"/>
    <w:rsid w:val="00154499"/>
    <w:rsid w:val="001561FA"/>
    <w:rsid w:val="00156BB0"/>
    <w:rsid w:val="00157F40"/>
    <w:rsid w:val="001600C7"/>
    <w:rsid w:val="00160B0D"/>
    <w:rsid w:val="0016294E"/>
    <w:rsid w:val="00162A1D"/>
    <w:rsid w:val="0016378B"/>
    <w:rsid w:val="00163B61"/>
    <w:rsid w:val="00164131"/>
    <w:rsid w:val="001648EF"/>
    <w:rsid w:val="001663DC"/>
    <w:rsid w:val="001667CB"/>
    <w:rsid w:val="001669C8"/>
    <w:rsid w:val="001669DE"/>
    <w:rsid w:val="00166C3E"/>
    <w:rsid w:val="00166E25"/>
    <w:rsid w:val="001674F4"/>
    <w:rsid w:val="0016757B"/>
    <w:rsid w:val="00170009"/>
    <w:rsid w:val="00170B45"/>
    <w:rsid w:val="00170F56"/>
    <w:rsid w:val="00171A32"/>
    <w:rsid w:val="00171E69"/>
    <w:rsid w:val="0017205C"/>
    <w:rsid w:val="00172456"/>
    <w:rsid w:val="0017278A"/>
    <w:rsid w:val="00172D21"/>
    <w:rsid w:val="00172E68"/>
    <w:rsid w:val="00172ED1"/>
    <w:rsid w:val="00173880"/>
    <w:rsid w:val="001756C8"/>
    <w:rsid w:val="001771D8"/>
    <w:rsid w:val="00180312"/>
    <w:rsid w:val="001804A1"/>
    <w:rsid w:val="00180940"/>
    <w:rsid w:val="001809A3"/>
    <w:rsid w:val="00181182"/>
    <w:rsid w:val="001817C4"/>
    <w:rsid w:val="00181C8E"/>
    <w:rsid w:val="00181FDC"/>
    <w:rsid w:val="00182684"/>
    <w:rsid w:val="00182990"/>
    <w:rsid w:val="00182D4C"/>
    <w:rsid w:val="00182FFA"/>
    <w:rsid w:val="00183A7E"/>
    <w:rsid w:val="00183AC8"/>
    <w:rsid w:val="00183B49"/>
    <w:rsid w:val="00183D97"/>
    <w:rsid w:val="00184F5E"/>
    <w:rsid w:val="00185AEA"/>
    <w:rsid w:val="00185F6B"/>
    <w:rsid w:val="001865B2"/>
    <w:rsid w:val="00186729"/>
    <w:rsid w:val="001878FA"/>
    <w:rsid w:val="00187AC5"/>
    <w:rsid w:val="00187B18"/>
    <w:rsid w:val="00187DAF"/>
    <w:rsid w:val="00190267"/>
    <w:rsid w:val="001907C6"/>
    <w:rsid w:val="00190E87"/>
    <w:rsid w:val="001911BC"/>
    <w:rsid w:val="0019147D"/>
    <w:rsid w:val="0019185E"/>
    <w:rsid w:val="00191C2C"/>
    <w:rsid w:val="0019225E"/>
    <w:rsid w:val="00192BE8"/>
    <w:rsid w:val="0019467E"/>
    <w:rsid w:val="001948F2"/>
    <w:rsid w:val="00195126"/>
    <w:rsid w:val="00195E90"/>
    <w:rsid w:val="001973AE"/>
    <w:rsid w:val="001A0046"/>
    <w:rsid w:val="001A01BA"/>
    <w:rsid w:val="001A0488"/>
    <w:rsid w:val="001A0F40"/>
    <w:rsid w:val="001A11A7"/>
    <w:rsid w:val="001A1A3D"/>
    <w:rsid w:val="001A1BAB"/>
    <w:rsid w:val="001A20E3"/>
    <w:rsid w:val="001A3B19"/>
    <w:rsid w:val="001A42B0"/>
    <w:rsid w:val="001A43DE"/>
    <w:rsid w:val="001A4825"/>
    <w:rsid w:val="001A4AAE"/>
    <w:rsid w:val="001A5CAD"/>
    <w:rsid w:val="001A5DA8"/>
    <w:rsid w:val="001A6932"/>
    <w:rsid w:val="001A6EE5"/>
    <w:rsid w:val="001A7300"/>
    <w:rsid w:val="001A7A04"/>
    <w:rsid w:val="001B0157"/>
    <w:rsid w:val="001B04F1"/>
    <w:rsid w:val="001B14A2"/>
    <w:rsid w:val="001B3098"/>
    <w:rsid w:val="001B32DC"/>
    <w:rsid w:val="001B34E4"/>
    <w:rsid w:val="001B380B"/>
    <w:rsid w:val="001B3BCF"/>
    <w:rsid w:val="001B48D9"/>
    <w:rsid w:val="001B5487"/>
    <w:rsid w:val="001B5699"/>
    <w:rsid w:val="001B6243"/>
    <w:rsid w:val="001B6741"/>
    <w:rsid w:val="001B770B"/>
    <w:rsid w:val="001B7934"/>
    <w:rsid w:val="001B7FEB"/>
    <w:rsid w:val="001C0367"/>
    <w:rsid w:val="001C042D"/>
    <w:rsid w:val="001C0620"/>
    <w:rsid w:val="001C10EA"/>
    <w:rsid w:val="001C1D75"/>
    <w:rsid w:val="001C20BD"/>
    <w:rsid w:val="001C229B"/>
    <w:rsid w:val="001C32C6"/>
    <w:rsid w:val="001C3349"/>
    <w:rsid w:val="001C395D"/>
    <w:rsid w:val="001C556E"/>
    <w:rsid w:val="001C589E"/>
    <w:rsid w:val="001C5D62"/>
    <w:rsid w:val="001C6277"/>
    <w:rsid w:val="001C6AE7"/>
    <w:rsid w:val="001C6B91"/>
    <w:rsid w:val="001C751E"/>
    <w:rsid w:val="001D06A4"/>
    <w:rsid w:val="001D1240"/>
    <w:rsid w:val="001D2755"/>
    <w:rsid w:val="001D2992"/>
    <w:rsid w:val="001D3035"/>
    <w:rsid w:val="001D3214"/>
    <w:rsid w:val="001D4B8C"/>
    <w:rsid w:val="001D5BB9"/>
    <w:rsid w:val="001D6DDD"/>
    <w:rsid w:val="001D701B"/>
    <w:rsid w:val="001D7F92"/>
    <w:rsid w:val="001E0229"/>
    <w:rsid w:val="001E0619"/>
    <w:rsid w:val="001E0B0A"/>
    <w:rsid w:val="001E176C"/>
    <w:rsid w:val="001E26D4"/>
    <w:rsid w:val="001E3212"/>
    <w:rsid w:val="001E3885"/>
    <w:rsid w:val="001E3D51"/>
    <w:rsid w:val="001E3E27"/>
    <w:rsid w:val="001E4AC3"/>
    <w:rsid w:val="001E4AF2"/>
    <w:rsid w:val="001E5243"/>
    <w:rsid w:val="001E58B5"/>
    <w:rsid w:val="001E5AAB"/>
    <w:rsid w:val="001E5DFE"/>
    <w:rsid w:val="001E73AA"/>
    <w:rsid w:val="001E7E60"/>
    <w:rsid w:val="001F0432"/>
    <w:rsid w:val="001F0930"/>
    <w:rsid w:val="001F1B91"/>
    <w:rsid w:val="001F246D"/>
    <w:rsid w:val="001F270A"/>
    <w:rsid w:val="001F272F"/>
    <w:rsid w:val="001F2AAA"/>
    <w:rsid w:val="001F2C63"/>
    <w:rsid w:val="001F2EC2"/>
    <w:rsid w:val="001F339E"/>
    <w:rsid w:val="001F33C5"/>
    <w:rsid w:val="001F415E"/>
    <w:rsid w:val="001F42B3"/>
    <w:rsid w:val="001F436B"/>
    <w:rsid w:val="001F4BB2"/>
    <w:rsid w:val="001F5405"/>
    <w:rsid w:val="001F56F7"/>
    <w:rsid w:val="001F5E23"/>
    <w:rsid w:val="001F5E3B"/>
    <w:rsid w:val="001F5FB6"/>
    <w:rsid w:val="001F6475"/>
    <w:rsid w:val="001F671F"/>
    <w:rsid w:val="001F6972"/>
    <w:rsid w:val="001F7517"/>
    <w:rsid w:val="001F7779"/>
    <w:rsid w:val="00200298"/>
    <w:rsid w:val="00200507"/>
    <w:rsid w:val="0020053C"/>
    <w:rsid w:val="00200AF6"/>
    <w:rsid w:val="00200BFE"/>
    <w:rsid w:val="00200CE9"/>
    <w:rsid w:val="00201403"/>
    <w:rsid w:val="00201553"/>
    <w:rsid w:val="00202058"/>
    <w:rsid w:val="002022D5"/>
    <w:rsid w:val="002022DA"/>
    <w:rsid w:val="00202402"/>
    <w:rsid w:val="0020448D"/>
    <w:rsid w:val="00204BA6"/>
    <w:rsid w:val="00204F32"/>
    <w:rsid w:val="00205121"/>
    <w:rsid w:val="00206043"/>
    <w:rsid w:val="0020647A"/>
    <w:rsid w:val="00206934"/>
    <w:rsid w:val="00207189"/>
    <w:rsid w:val="0020727C"/>
    <w:rsid w:val="002118C2"/>
    <w:rsid w:val="00211F1D"/>
    <w:rsid w:val="00212084"/>
    <w:rsid w:val="00212AE1"/>
    <w:rsid w:val="002135BA"/>
    <w:rsid w:val="002138D5"/>
    <w:rsid w:val="00213E57"/>
    <w:rsid w:val="00214382"/>
    <w:rsid w:val="0021440E"/>
    <w:rsid w:val="00214683"/>
    <w:rsid w:val="002147BC"/>
    <w:rsid w:val="00215517"/>
    <w:rsid w:val="002157F9"/>
    <w:rsid w:val="00215902"/>
    <w:rsid w:val="00216DAE"/>
    <w:rsid w:val="002173B3"/>
    <w:rsid w:val="00217B76"/>
    <w:rsid w:val="00220582"/>
    <w:rsid w:val="00220D24"/>
    <w:rsid w:val="00220D89"/>
    <w:rsid w:val="0022190B"/>
    <w:rsid w:val="00222794"/>
    <w:rsid w:val="002231BC"/>
    <w:rsid w:val="002234FA"/>
    <w:rsid w:val="00224DB8"/>
    <w:rsid w:val="00225392"/>
    <w:rsid w:val="00225BBE"/>
    <w:rsid w:val="00226404"/>
    <w:rsid w:val="00226A19"/>
    <w:rsid w:val="00226E79"/>
    <w:rsid w:val="00226EE4"/>
    <w:rsid w:val="00226F4F"/>
    <w:rsid w:val="0022705F"/>
    <w:rsid w:val="002302D7"/>
    <w:rsid w:val="00230978"/>
    <w:rsid w:val="00231389"/>
    <w:rsid w:val="002319F5"/>
    <w:rsid w:val="00231A1D"/>
    <w:rsid w:val="00231AAC"/>
    <w:rsid w:val="00231D43"/>
    <w:rsid w:val="002321B2"/>
    <w:rsid w:val="00232427"/>
    <w:rsid w:val="002327BD"/>
    <w:rsid w:val="00232C8B"/>
    <w:rsid w:val="00233066"/>
    <w:rsid w:val="002331E9"/>
    <w:rsid w:val="00233667"/>
    <w:rsid w:val="002350DE"/>
    <w:rsid w:val="00235569"/>
    <w:rsid w:val="002357BA"/>
    <w:rsid w:val="002359AA"/>
    <w:rsid w:val="00235A9C"/>
    <w:rsid w:val="0023605F"/>
    <w:rsid w:val="002362CE"/>
    <w:rsid w:val="002364ED"/>
    <w:rsid w:val="00236771"/>
    <w:rsid w:val="00236AD5"/>
    <w:rsid w:val="00236BEF"/>
    <w:rsid w:val="00236E38"/>
    <w:rsid w:val="002374F5"/>
    <w:rsid w:val="00237A32"/>
    <w:rsid w:val="002401D6"/>
    <w:rsid w:val="00240F14"/>
    <w:rsid w:val="00241A00"/>
    <w:rsid w:val="00241B40"/>
    <w:rsid w:val="002422F9"/>
    <w:rsid w:val="00242548"/>
    <w:rsid w:val="00242AAC"/>
    <w:rsid w:val="00242B17"/>
    <w:rsid w:val="00242FD8"/>
    <w:rsid w:val="0024416F"/>
    <w:rsid w:val="002445BC"/>
    <w:rsid w:val="0024465B"/>
    <w:rsid w:val="002448DE"/>
    <w:rsid w:val="002449F0"/>
    <w:rsid w:val="00245D17"/>
    <w:rsid w:val="00245F6D"/>
    <w:rsid w:val="002460D6"/>
    <w:rsid w:val="002461F8"/>
    <w:rsid w:val="00246A91"/>
    <w:rsid w:val="002473C4"/>
    <w:rsid w:val="00247516"/>
    <w:rsid w:val="00247CFE"/>
    <w:rsid w:val="00250429"/>
    <w:rsid w:val="00250D51"/>
    <w:rsid w:val="002514C1"/>
    <w:rsid w:val="0025185C"/>
    <w:rsid w:val="002518A6"/>
    <w:rsid w:val="00251C16"/>
    <w:rsid w:val="002522E6"/>
    <w:rsid w:val="002527DA"/>
    <w:rsid w:val="00253A36"/>
    <w:rsid w:val="00253F45"/>
    <w:rsid w:val="00255D2D"/>
    <w:rsid w:val="0025648C"/>
    <w:rsid w:val="002568ED"/>
    <w:rsid w:val="00256DE8"/>
    <w:rsid w:val="00256E6F"/>
    <w:rsid w:val="00257B05"/>
    <w:rsid w:val="00257EAC"/>
    <w:rsid w:val="0026006F"/>
    <w:rsid w:val="00260A96"/>
    <w:rsid w:val="00261541"/>
    <w:rsid w:val="002616DB"/>
    <w:rsid w:val="00261B9A"/>
    <w:rsid w:val="002626D1"/>
    <w:rsid w:val="0026281C"/>
    <w:rsid w:val="00262994"/>
    <w:rsid w:val="00262AF3"/>
    <w:rsid w:val="00263562"/>
    <w:rsid w:val="00264316"/>
    <w:rsid w:val="002649D7"/>
    <w:rsid w:val="0026503C"/>
    <w:rsid w:val="00266044"/>
    <w:rsid w:val="00266062"/>
    <w:rsid w:val="0026615C"/>
    <w:rsid w:val="0026676A"/>
    <w:rsid w:val="002674CF"/>
    <w:rsid w:val="00267663"/>
    <w:rsid w:val="00267E5E"/>
    <w:rsid w:val="0027004C"/>
    <w:rsid w:val="002706E2"/>
    <w:rsid w:val="002709D0"/>
    <w:rsid w:val="00270D10"/>
    <w:rsid w:val="002712B4"/>
    <w:rsid w:val="00271740"/>
    <w:rsid w:val="00271BCA"/>
    <w:rsid w:val="00272E96"/>
    <w:rsid w:val="0027331D"/>
    <w:rsid w:val="002737A7"/>
    <w:rsid w:val="00273D91"/>
    <w:rsid w:val="002740AE"/>
    <w:rsid w:val="002751C3"/>
    <w:rsid w:val="0027643F"/>
    <w:rsid w:val="00276A7B"/>
    <w:rsid w:val="00277093"/>
    <w:rsid w:val="0027716E"/>
    <w:rsid w:val="0027777F"/>
    <w:rsid w:val="00277E2F"/>
    <w:rsid w:val="002807C4"/>
    <w:rsid w:val="00281758"/>
    <w:rsid w:val="00281CA2"/>
    <w:rsid w:val="00281E86"/>
    <w:rsid w:val="00282418"/>
    <w:rsid w:val="002825F9"/>
    <w:rsid w:val="002837AA"/>
    <w:rsid w:val="00283AA2"/>
    <w:rsid w:val="00284438"/>
    <w:rsid w:val="00285C7A"/>
    <w:rsid w:val="002861C0"/>
    <w:rsid w:val="00286593"/>
    <w:rsid w:val="002868B7"/>
    <w:rsid w:val="002869CA"/>
    <w:rsid w:val="002872D4"/>
    <w:rsid w:val="00287803"/>
    <w:rsid w:val="00287D47"/>
    <w:rsid w:val="00287ECD"/>
    <w:rsid w:val="00290371"/>
    <w:rsid w:val="002904D2"/>
    <w:rsid w:val="0029073D"/>
    <w:rsid w:val="00293891"/>
    <w:rsid w:val="00294056"/>
    <w:rsid w:val="00294C81"/>
    <w:rsid w:val="00294F3F"/>
    <w:rsid w:val="00295635"/>
    <w:rsid w:val="0029573E"/>
    <w:rsid w:val="00295E40"/>
    <w:rsid w:val="002962C3"/>
    <w:rsid w:val="00296FA2"/>
    <w:rsid w:val="002970B2"/>
    <w:rsid w:val="002970D8"/>
    <w:rsid w:val="002A113E"/>
    <w:rsid w:val="002A1E7B"/>
    <w:rsid w:val="002A27CC"/>
    <w:rsid w:val="002A2BA5"/>
    <w:rsid w:val="002A2F46"/>
    <w:rsid w:val="002A39E5"/>
    <w:rsid w:val="002A3ED9"/>
    <w:rsid w:val="002A48CB"/>
    <w:rsid w:val="002A4940"/>
    <w:rsid w:val="002A4F2E"/>
    <w:rsid w:val="002A56CC"/>
    <w:rsid w:val="002A597F"/>
    <w:rsid w:val="002A59F3"/>
    <w:rsid w:val="002A5AAD"/>
    <w:rsid w:val="002A5E10"/>
    <w:rsid w:val="002A6B03"/>
    <w:rsid w:val="002A6D9B"/>
    <w:rsid w:val="002B015D"/>
    <w:rsid w:val="002B0486"/>
    <w:rsid w:val="002B0897"/>
    <w:rsid w:val="002B0C1E"/>
    <w:rsid w:val="002B0D66"/>
    <w:rsid w:val="002B1590"/>
    <w:rsid w:val="002B21B5"/>
    <w:rsid w:val="002B230D"/>
    <w:rsid w:val="002B274C"/>
    <w:rsid w:val="002B2EB4"/>
    <w:rsid w:val="002B3C6B"/>
    <w:rsid w:val="002B4073"/>
    <w:rsid w:val="002B42BE"/>
    <w:rsid w:val="002B4443"/>
    <w:rsid w:val="002B4967"/>
    <w:rsid w:val="002B4D32"/>
    <w:rsid w:val="002B5231"/>
    <w:rsid w:val="002B59D8"/>
    <w:rsid w:val="002B6762"/>
    <w:rsid w:val="002B6AB6"/>
    <w:rsid w:val="002B6B47"/>
    <w:rsid w:val="002B6CA2"/>
    <w:rsid w:val="002B73AD"/>
    <w:rsid w:val="002B76B0"/>
    <w:rsid w:val="002B7934"/>
    <w:rsid w:val="002B79A1"/>
    <w:rsid w:val="002C1D61"/>
    <w:rsid w:val="002C235F"/>
    <w:rsid w:val="002C2BEC"/>
    <w:rsid w:val="002C3689"/>
    <w:rsid w:val="002C4BF8"/>
    <w:rsid w:val="002C5696"/>
    <w:rsid w:val="002C5C3A"/>
    <w:rsid w:val="002C5E55"/>
    <w:rsid w:val="002C633C"/>
    <w:rsid w:val="002C729F"/>
    <w:rsid w:val="002C762D"/>
    <w:rsid w:val="002C7A70"/>
    <w:rsid w:val="002C7B3A"/>
    <w:rsid w:val="002C7FAD"/>
    <w:rsid w:val="002D09A0"/>
    <w:rsid w:val="002D09F7"/>
    <w:rsid w:val="002D218B"/>
    <w:rsid w:val="002D2A68"/>
    <w:rsid w:val="002D398C"/>
    <w:rsid w:val="002D3A6A"/>
    <w:rsid w:val="002D3B33"/>
    <w:rsid w:val="002D3FE1"/>
    <w:rsid w:val="002D42B3"/>
    <w:rsid w:val="002D445C"/>
    <w:rsid w:val="002D51B5"/>
    <w:rsid w:val="002D5D0F"/>
    <w:rsid w:val="002D6157"/>
    <w:rsid w:val="002D6AEC"/>
    <w:rsid w:val="002D769E"/>
    <w:rsid w:val="002D7AC4"/>
    <w:rsid w:val="002E0213"/>
    <w:rsid w:val="002E10B7"/>
    <w:rsid w:val="002E161D"/>
    <w:rsid w:val="002E187E"/>
    <w:rsid w:val="002E2500"/>
    <w:rsid w:val="002E26BD"/>
    <w:rsid w:val="002E28FB"/>
    <w:rsid w:val="002E2EB0"/>
    <w:rsid w:val="002E377F"/>
    <w:rsid w:val="002E4A01"/>
    <w:rsid w:val="002E4E48"/>
    <w:rsid w:val="002E5B69"/>
    <w:rsid w:val="002E5CA0"/>
    <w:rsid w:val="002E6ED2"/>
    <w:rsid w:val="002E7584"/>
    <w:rsid w:val="002E79A0"/>
    <w:rsid w:val="002F1BB1"/>
    <w:rsid w:val="002F20B6"/>
    <w:rsid w:val="002F2873"/>
    <w:rsid w:val="002F294C"/>
    <w:rsid w:val="002F2ABF"/>
    <w:rsid w:val="002F2B0C"/>
    <w:rsid w:val="002F2D1B"/>
    <w:rsid w:val="002F2D7B"/>
    <w:rsid w:val="002F4266"/>
    <w:rsid w:val="002F461B"/>
    <w:rsid w:val="002F51DD"/>
    <w:rsid w:val="002F6661"/>
    <w:rsid w:val="002F6AE6"/>
    <w:rsid w:val="002F79DF"/>
    <w:rsid w:val="002F7C04"/>
    <w:rsid w:val="00300007"/>
    <w:rsid w:val="00300631"/>
    <w:rsid w:val="00300E5F"/>
    <w:rsid w:val="0030105C"/>
    <w:rsid w:val="003019C9"/>
    <w:rsid w:val="00302020"/>
    <w:rsid w:val="00302772"/>
    <w:rsid w:val="0030277D"/>
    <w:rsid w:val="003033AE"/>
    <w:rsid w:val="0030395C"/>
    <w:rsid w:val="00303A3B"/>
    <w:rsid w:val="00303DED"/>
    <w:rsid w:val="00303F8C"/>
    <w:rsid w:val="00304290"/>
    <w:rsid w:val="00304437"/>
    <w:rsid w:val="00304B31"/>
    <w:rsid w:val="00304BAB"/>
    <w:rsid w:val="00305228"/>
    <w:rsid w:val="0030533F"/>
    <w:rsid w:val="00305810"/>
    <w:rsid w:val="003063EA"/>
    <w:rsid w:val="0030667F"/>
    <w:rsid w:val="00306E13"/>
    <w:rsid w:val="003100A1"/>
    <w:rsid w:val="00310ECD"/>
    <w:rsid w:val="00310F90"/>
    <w:rsid w:val="00312E84"/>
    <w:rsid w:val="00312ED3"/>
    <w:rsid w:val="0031361F"/>
    <w:rsid w:val="00313C4D"/>
    <w:rsid w:val="003140CD"/>
    <w:rsid w:val="00314471"/>
    <w:rsid w:val="00314D84"/>
    <w:rsid w:val="00314F39"/>
    <w:rsid w:val="003152E3"/>
    <w:rsid w:val="0031689D"/>
    <w:rsid w:val="00316DC6"/>
    <w:rsid w:val="00316FE0"/>
    <w:rsid w:val="0032033D"/>
    <w:rsid w:val="00321292"/>
    <w:rsid w:val="0032294F"/>
    <w:rsid w:val="0032304F"/>
    <w:rsid w:val="003235AE"/>
    <w:rsid w:val="00323F8A"/>
    <w:rsid w:val="0032423B"/>
    <w:rsid w:val="003255F6"/>
    <w:rsid w:val="00326637"/>
    <w:rsid w:val="0032692D"/>
    <w:rsid w:val="00330E88"/>
    <w:rsid w:val="00330F55"/>
    <w:rsid w:val="003315CB"/>
    <w:rsid w:val="003319D5"/>
    <w:rsid w:val="00331CF2"/>
    <w:rsid w:val="00333522"/>
    <w:rsid w:val="00333BC6"/>
    <w:rsid w:val="00333E3E"/>
    <w:rsid w:val="00334045"/>
    <w:rsid w:val="003346AA"/>
    <w:rsid w:val="003346CD"/>
    <w:rsid w:val="0033486F"/>
    <w:rsid w:val="003349FD"/>
    <w:rsid w:val="00334F9B"/>
    <w:rsid w:val="00335708"/>
    <w:rsid w:val="00336070"/>
    <w:rsid w:val="00336182"/>
    <w:rsid w:val="00336215"/>
    <w:rsid w:val="00336C41"/>
    <w:rsid w:val="0034010D"/>
    <w:rsid w:val="00340685"/>
    <w:rsid w:val="00340B11"/>
    <w:rsid w:val="00340C1F"/>
    <w:rsid w:val="00340ECB"/>
    <w:rsid w:val="003416D6"/>
    <w:rsid w:val="003418EF"/>
    <w:rsid w:val="00341BB9"/>
    <w:rsid w:val="00341EE3"/>
    <w:rsid w:val="00342D5A"/>
    <w:rsid w:val="003466C7"/>
    <w:rsid w:val="00346F05"/>
    <w:rsid w:val="003478C5"/>
    <w:rsid w:val="00347A55"/>
    <w:rsid w:val="003504F4"/>
    <w:rsid w:val="003508A1"/>
    <w:rsid w:val="00350FE9"/>
    <w:rsid w:val="00351DB8"/>
    <w:rsid w:val="0035250E"/>
    <w:rsid w:val="00352B4F"/>
    <w:rsid w:val="003530EF"/>
    <w:rsid w:val="003532D1"/>
    <w:rsid w:val="003534F6"/>
    <w:rsid w:val="00354333"/>
    <w:rsid w:val="003547E9"/>
    <w:rsid w:val="00354DEE"/>
    <w:rsid w:val="003550A0"/>
    <w:rsid w:val="0035558B"/>
    <w:rsid w:val="0035558E"/>
    <w:rsid w:val="00355D77"/>
    <w:rsid w:val="00356579"/>
    <w:rsid w:val="003572C6"/>
    <w:rsid w:val="00360BC0"/>
    <w:rsid w:val="0036109C"/>
    <w:rsid w:val="003618D5"/>
    <w:rsid w:val="00361F82"/>
    <w:rsid w:val="00362183"/>
    <w:rsid w:val="0036221D"/>
    <w:rsid w:val="00362708"/>
    <w:rsid w:val="003627DB"/>
    <w:rsid w:val="00363766"/>
    <w:rsid w:val="00363789"/>
    <w:rsid w:val="00363D85"/>
    <w:rsid w:val="00364022"/>
    <w:rsid w:val="00365EEE"/>
    <w:rsid w:val="003660C6"/>
    <w:rsid w:val="0036688A"/>
    <w:rsid w:val="003675F1"/>
    <w:rsid w:val="0036795F"/>
    <w:rsid w:val="00370BA8"/>
    <w:rsid w:val="0037191D"/>
    <w:rsid w:val="00372683"/>
    <w:rsid w:val="00373475"/>
    <w:rsid w:val="00374582"/>
    <w:rsid w:val="003746BF"/>
    <w:rsid w:val="00374D12"/>
    <w:rsid w:val="00374D15"/>
    <w:rsid w:val="00374D77"/>
    <w:rsid w:val="00374DCF"/>
    <w:rsid w:val="00375CDC"/>
    <w:rsid w:val="00375E27"/>
    <w:rsid w:val="00376386"/>
    <w:rsid w:val="00376953"/>
    <w:rsid w:val="00376B66"/>
    <w:rsid w:val="00376B9D"/>
    <w:rsid w:val="003776AE"/>
    <w:rsid w:val="00377D68"/>
    <w:rsid w:val="00380359"/>
    <w:rsid w:val="00380B9F"/>
    <w:rsid w:val="003814BA"/>
    <w:rsid w:val="003817A1"/>
    <w:rsid w:val="0038197C"/>
    <w:rsid w:val="00382487"/>
    <w:rsid w:val="00382ACA"/>
    <w:rsid w:val="003831BC"/>
    <w:rsid w:val="0038337E"/>
    <w:rsid w:val="00383622"/>
    <w:rsid w:val="00384A79"/>
    <w:rsid w:val="0038570C"/>
    <w:rsid w:val="00385D66"/>
    <w:rsid w:val="00385DA9"/>
    <w:rsid w:val="00386683"/>
    <w:rsid w:val="0038678B"/>
    <w:rsid w:val="00387A48"/>
    <w:rsid w:val="00387DB0"/>
    <w:rsid w:val="0039074C"/>
    <w:rsid w:val="00390D95"/>
    <w:rsid w:val="00390FF6"/>
    <w:rsid w:val="00391592"/>
    <w:rsid w:val="003917A7"/>
    <w:rsid w:val="0039314C"/>
    <w:rsid w:val="00393499"/>
    <w:rsid w:val="00393CA9"/>
    <w:rsid w:val="003947E2"/>
    <w:rsid w:val="00395299"/>
    <w:rsid w:val="00395649"/>
    <w:rsid w:val="003959BB"/>
    <w:rsid w:val="00396563"/>
    <w:rsid w:val="00396D3F"/>
    <w:rsid w:val="003973F7"/>
    <w:rsid w:val="00397CE4"/>
    <w:rsid w:val="00397F97"/>
    <w:rsid w:val="003A0306"/>
    <w:rsid w:val="003A0B72"/>
    <w:rsid w:val="003A129B"/>
    <w:rsid w:val="003A14B0"/>
    <w:rsid w:val="003A195A"/>
    <w:rsid w:val="003A1E9F"/>
    <w:rsid w:val="003A2A90"/>
    <w:rsid w:val="003A5233"/>
    <w:rsid w:val="003A55C4"/>
    <w:rsid w:val="003A56B8"/>
    <w:rsid w:val="003A5E90"/>
    <w:rsid w:val="003A62DD"/>
    <w:rsid w:val="003A6439"/>
    <w:rsid w:val="003A6A1E"/>
    <w:rsid w:val="003A6FF6"/>
    <w:rsid w:val="003A7842"/>
    <w:rsid w:val="003A794F"/>
    <w:rsid w:val="003B0517"/>
    <w:rsid w:val="003B13A5"/>
    <w:rsid w:val="003B2204"/>
    <w:rsid w:val="003B335F"/>
    <w:rsid w:val="003B3E11"/>
    <w:rsid w:val="003B57D8"/>
    <w:rsid w:val="003B6AC2"/>
    <w:rsid w:val="003B75D1"/>
    <w:rsid w:val="003B7C5E"/>
    <w:rsid w:val="003C024B"/>
    <w:rsid w:val="003C055C"/>
    <w:rsid w:val="003C11DE"/>
    <w:rsid w:val="003C1E7A"/>
    <w:rsid w:val="003C2A79"/>
    <w:rsid w:val="003C2E65"/>
    <w:rsid w:val="003C3243"/>
    <w:rsid w:val="003C39A3"/>
    <w:rsid w:val="003C4159"/>
    <w:rsid w:val="003C4ADC"/>
    <w:rsid w:val="003C4CB1"/>
    <w:rsid w:val="003C5ED4"/>
    <w:rsid w:val="003C5EE8"/>
    <w:rsid w:val="003C632B"/>
    <w:rsid w:val="003C68CF"/>
    <w:rsid w:val="003C69EA"/>
    <w:rsid w:val="003C6B05"/>
    <w:rsid w:val="003C7168"/>
    <w:rsid w:val="003C74AE"/>
    <w:rsid w:val="003C7BA9"/>
    <w:rsid w:val="003D0280"/>
    <w:rsid w:val="003D0EAB"/>
    <w:rsid w:val="003D16E9"/>
    <w:rsid w:val="003D199D"/>
    <w:rsid w:val="003D1F06"/>
    <w:rsid w:val="003D20DA"/>
    <w:rsid w:val="003D3C67"/>
    <w:rsid w:val="003D443C"/>
    <w:rsid w:val="003D4990"/>
    <w:rsid w:val="003D5389"/>
    <w:rsid w:val="003D5BC1"/>
    <w:rsid w:val="003D60C2"/>
    <w:rsid w:val="003D672E"/>
    <w:rsid w:val="003D6E84"/>
    <w:rsid w:val="003D7239"/>
    <w:rsid w:val="003D76A2"/>
    <w:rsid w:val="003E00D3"/>
    <w:rsid w:val="003E10EE"/>
    <w:rsid w:val="003E16EB"/>
    <w:rsid w:val="003E188F"/>
    <w:rsid w:val="003E208D"/>
    <w:rsid w:val="003E2A02"/>
    <w:rsid w:val="003E32F1"/>
    <w:rsid w:val="003E3666"/>
    <w:rsid w:val="003E46EE"/>
    <w:rsid w:val="003E4DF9"/>
    <w:rsid w:val="003E550C"/>
    <w:rsid w:val="003E5686"/>
    <w:rsid w:val="003E63EF"/>
    <w:rsid w:val="003E6A1D"/>
    <w:rsid w:val="003F0157"/>
    <w:rsid w:val="003F0F1B"/>
    <w:rsid w:val="003F22E8"/>
    <w:rsid w:val="003F2707"/>
    <w:rsid w:val="003F2EC5"/>
    <w:rsid w:val="003F42EF"/>
    <w:rsid w:val="003F4F1B"/>
    <w:rsid w:val="003F5D75"/>
    <w:rsid w:val="003F6D9F"/>
    <w:rsid w:val="003F73EE"/>
    <w:rsid w:val="003F79A0"/>
    <w:rsid w:val="003F79E9"/>
    <w:rsid w:val="003F7E99"/>
    <w:rsid w:val="004009F4"/>
    <w:rsid w:val="004011FC"/>
    <w:rsid w:val="00401EA9"/>
    <w:rsid w:val="00402E7B"/>
    <w:rsid w:val="00403108"/>
    <w:rsid w:val="0040395E"/>
    <w:rsid w:val="00404042"/>
    <w:rsid w:val="00405AC1"/>
    <w:rsid w:val="0040769F"/>
    <w:rsid w:val="00407EBD"/>
    <w:rsid w:val="00410957"/>
    <w:rsid w:val="00411856"/>
    <w:rsid w:val="00411AEE"/>
    <w:rsid w:val="004121CC"/>
    <w:rsid w:val="004128E1"/>
    <w:rsid w:val="00412966"/>
    <w:rsid w:val="00412BC0"/>
    <w:rsid w:val="00412CE1"/>
    <w:rsid w:val="00412D47"/>
    <w:rsid w:val="004130EF"/>
    <w:rsid w:val="004138CB"/>
    <w:rsid w:val="00413A4D"/>
    <w:rsid w:val="00414641"/>
    <w:rsid w:val="00414B8D"/>
    <w:rsid w:val="00415359"/>
    <w:rsid w:val="0041539C"/>
    <w:rsid w:val="004161FF"/>
    <w:rsid w:val="00417C29"/>
    <w:rsid w:val="0042159A"/>
    <w:rsid w:val="00421A50"/>
    <w:rsid w:val="00421E07"/>
    <w:rsid w:val="004221A6"/>
    <w:rsid w:val="004227B8"/>
    <w:rsid w:val="004233B8"/>
    <w:rsid w:val="004233F8"/>
    <w:rsid w:val="00423B56"/>
    <w:rsid w:val="004251E3"/>
    <w:rsid w:val="004255FD"/>
    <w:rsid w:val="004261D8"/>
    <w:rsid w:val="00426F8F"/>
    <w:rsid w:val="00427448"/>
    <w:rsid w:val="004276BC"/>
    <w:rsid w:val="0043033D"/>
    <w:rsid w:val="004304DD"/>
    <w:rsid w:val="0043069F"/>
    <w:rsid w:val="004314D3"/>
    <w:rsid w:val="00431742"/>
    <w:rsid w:val="00431CEB"/>
    <w:rsid w:val="00432FFE"/>
    <w:rsid w:val="00433287"/>
    <w:rsid w:val="004345A8"/>
    <w:rsid w:val="004345A9"/>
    <w:rsid w:val="0043496C"/>
    <w:rsid w:val="00434A54"/>
    <w:rsid w:val="00435088"/>
    <w:rsid w:val="0043551B"/>
    <w:rsid w:val="00436193"/>
    <w:rsid w:val="0043653B"/>
    <w:rsid w:val="00437051"/>
    <w:rsid w:val="004375E0"/>
    <w:rsid w:val="00437B90"/>
    <w:rsid w:val="00437D6B"/>
    <w:rsid w:val="00437F40"/>
    <w:rsid w:val="004410F5"/>
    <w:rsid w:val="0044143D"/>
    <w:rsid w:val="00441614"/>
    <w:rsid w:val="004425CA"/>
    <w:rsid w:val="00444223"/>
    <w:rsid w:val="00445047"/>
    <w:rsid w:val="004455E9"/>
    <w:rsid w:val="00445916"/>
    <w:rsid w:val="0044598E"/>
    <w:rsid w:val="00445F4D"/>
    <w:rsid w:val="00446358"/>
    <w:rsid w:val="004464B1"/>
    <w:rsid w:val="0044688A"/>
    <w:rsid w:val="00450C9C"/>
    <w:rsid w:val="0045169B"/>
    <w:rsid w:val="00451914"/>
    <w:rsid w:val="00451CC2"/>
    <w:rsid w:val="0045237B"/>
    <w:rsid w:val="00452D54"/>
    <w:rsid w:val="00453275"/>
    <w:rsid w:val="00454063"/>
    <w:rsid w:val="004545B1"/>
    <w:rsid w:val="00454665"/>
    <w:rsid w:val="00454B8E"/>
    <w:rsid w:val="00455754"/>
    <w:rsid w:val="004558B3"/>
    <w:rsid w:val="00455C8F"/>
    <w:rsid w:val="00456DA0"/>
    <w:rsid w:val="00457049"/>
    <w:rsid w:val="004578CC"/>
    <w:rsid w:val="00457BCC"/>
    <w:rsid w:val="004604AE"/>
    <w:rsid w:val="004609F1"/>
    <w:rsid w:val="00462AA2"/>
    <w:rsid w:val="00462B95"/>
    <w:rsid w:val="00463D62"/>
    <w:rsid w:val="00464C44"/>
    <w:rsid w:val="004650C1"/>
    <w:rsid w:val="004651F8"/>
    <w:rsid w:val="00465606"/>
    <w:rsid w:val="004657CC"/>
    <w:rsid w:val="00465F7D"/>
    <w:rsid w:val="004665D1"/>
    <w:rsid w:val="00466878"/>
    <w:rsid w:val="00466A22"/>
    <w:rsid w:val="00466E9B"/>
    <w:rsid w:val="004675D1"/>
    <w:rsid w:val="00470D81"/>
    <w:rsid w:val="004713CB"/>
    <w:rsid w:val="00471D79"/>
    <w:rsid w:val="00472A36"/>
    <w:rsid w:val="00472FFD"/>
    <w:rsid w:val="00473B7C"/>
    <w:rsid w:val="00473C69"/>
    <w:rsid w:val="004748A7"/>
    <w:rsid w:val="00474CDD"/>
    <w:rsid w:val="00474FFA"/>
    <w:rsid w:val="00475F2C"/>
    <w:rsid w:val="00476CE4"/>
    <w:rsid w:val="004774CC"/>
    <w:rsid w:val="00477B09"/>
    <w:rsid w:val="00480C99"/>
    <w:rsid w:val="00481325"/>
    <w:rsid w:val="00481549"/>
    <w:rsid w:val="0048154C"/>
    <w:rsid w:val="0048192F"/>
    <w:rsid w:val="00481CD8"/>
    <w:rsid w:val="00481DAF"/>
    <w:rsid w:val="004822F0"/>
    <w:rsid w:val="00482594"/>
    <w:rsid w:val="004827C8"/>
    <w:rsid w:val="00483D61"/>
    <w:rsid w:val="00483E90"/>
    <w:rsid w:val="0048507E"/>
    <w:rsid w:val="00485B88"/>
    <w:rsid w:val="004862A9"/>
    <w:rsid w:val="004870C1"/>
    <w:rsid w:val="00490074"/>
    <w:rsid w:val="00490936"/>
    <w:rsid w:val="00490AF1"/>
    <w:rsid w:val="0049148C"/>
    <w:rsid w:val="00491490"/>
    <w:rsid w:val="00491AB9"/>
    <w:rsid w:val="004924D1"/>
    <w:rsid w:val="004929D8"/>
    <w:rsid w:val="00492B2F"/>
    <w:rsid w:val="00493C5E"/>
    <w:rsid w:val="0049415C"/>
    <w:rsid w:val="004952F9"/>
    <w:rsid w:val="00495345"/>
    <w:rsid w:val="00495CBD"/>
    <w:rsid w:val="00496120"/>
    <w:rsid w:val="00496867"/>
    <w:rsid w:val="00496A21"/>
    <w:rsid w:val="00496B1A"/>
    <w:rsid w:val="00496C14"/>
    <w:rsid w:val="00497339"/>
    <w:rsid w:val="00497D93"/>
    <w:rsid w:val="004A0087"/>
    <w:rsid w:val="004A016C"/>
    <w:rsid w:val="004A0A64"/>
    <w:rsid w:val="004A136C"/>
    <w:rsid w:val="004A23C7"/>
    <w:rsid w:val="004A240B"/>
    <w:rsid w:val="004A25E2"/>
    <w:rsid w:val="004A2666"/>
    <w:rsid w:val="004A2B5E"/>
    <w:rsid w:val="004A2BD0"/>
    <w:rsid w:val="004A3C81"/>
    <w:rsid w:val="004A3F38"/>
    <w:rsid w:val="004A4060"/>
    <w:rsid w:val="004A4694"/>
    <w:rsid w:val="004A4911"/>
    <w:rsid w:val="004A4B1E"/>
    <w:rsid w:val="004A4E9B"/>
    <w:rsid w:val="004A51F6"/>
    <w:rsid w:val="004A5EED"/>
    <w:rsid w:val="004A6084"/>
    <w:rsid w:val="004A61D6"/>
    <w:rsid w:val="004A638F"/>
    <w:rsid w:val="004A65E1"/>
    <w:rsid w:val="004A6617"/>
    <w:rsid w:val="004A6D76"/>
    <w:rsid w:val="004A6D7C"/>
    <w:rsid w:val="004A7157"/>
    <w:rsid w:val="004A7298"/>
    <w:rsid w:val="004A7786"/>
    <w:rsid w:val="004B1650"/>
    <w:rsid w:val="004B1B0B"/>
    <w:rsid w:val="004B20F4"/>
    <w:rsid w:val="004B3238"/>
    <w:rsid w:val="004B38D1"/>
    <w:rsid w:val="004B3A81"/>
    <w:rsid w:val="004B4A58"/>
    <w:rsid w:val="004B4C94"/>
    <w:rsid w:val="004B54EE"/>
    <w:rsid w:val="004B5CE9"/>
    <w:rsid w:val="004B5D3C"/>
    <w:rsid w:val="004B69FE"/>
    <w:rsid w:val="004B7081"/>
    <w:rsid w:val="004B75C8"/>
    <w:rsid w:val="004B773D"/>
    <w:rsid w:val="004B7F32"/>
    <w:rsid w:val="004C03B6"/>
    <w:rsid w:val="004C0864"/>
    <w:rsid w:val="004C1464"/>
    <w:rsid w:val="004C1513"/>
    <w:rsid w:val="004C19BD"/>
    <w:rsid w:val="004C1BEA"/>
    <w:rsid w:val="004C1CC1"/>
    <w:rsid w:val="004C21F4"/>
    <w:rsid w:val="004C220A"/>
    <w:rsid w:val="004C26AB"/>
    <w:rsid w:val="004C2719"/>
    <w:rsid w:val="004C2E43"/>
    <w:rsid w:val="004C4256"/>
    <w:rsid w:val="004C4348"/>
    <w:rsid w:val="004C455C"/>
    <w:rsid w:val="004C493D"/>
    <w:rsid w:val="004C4FD6"/>
    <w:rsid w:val="004C5AB6"/>
    <w:rsid w:val="004C60F9"/>
    <w:rsid w:val="004C61A4"/>
    <w:rsid w:val="004C6F1B"/>
    <w:rsid w:val="004C7049"/>
    <w:rsid w:val="004C7662"/>
    <w:rsid w:val="004C784A"/>
    <w:rsid w:val="004C7AE4"/>
    <w:rsid w:val="004C7B79"/>
    <w:rsid w:val="004D0350"/>
    <w:rsid w:val="004D0460"/>
    <w:rsid w:val="004D06AF"/>
    <w:rsid w:val="004D0B48"/>
    <w:rsid w:val="004D1E28"/>
    <w:rsid w:val="004D223B"/>
    <w:rsid w:val="004D2271"/>
    <w:rsid w:val="004D28AC"/>
    <w:rsid w:val="004D2DBA"/>
    <w:rsid w:val="004D36F0"/>
    <w:rsid w:val="004D39B9"/>
    <w:rsid w:val="004D4E59"/>
    <w:rsid w:val="004D4FEB"/>
    <w:rsid w:val="004D52E9"/>
    <w:rsid w:val="004D57DD"/>
    <w:rsid w:val="004D7749"/>
    <w:rsid w:val="004D7CA9"/>
    <w:rsid w:val="004D7E6E"/>
    <w:rsid w:val="004E0504"/>
    <w:rsid w:val="004E138F"/>
    <w:rsid w:val="004E188C"/>
    <w:rsid w:val="004E1899"/>
    <w:rsid w:val="004E216C"/>
    <w:rsid w:val="004E22B7"/>
    <w:rsid w:val="004E2C47"/>
    <w:rsid w:val="004E30DD"/>
    <w:rsid w:val="004E3151"/>
    <w:rsid w:val="004E3762"/>
    <w:rsid w:val="004E3DCB"/>
    <w:rsid w:val="004E4130"/>
    <w:rsid w:val="004E4459"/>
    <w:rsid w:val="004E49AF"/>
    <w:rsid w:val="004E511F"/>
    <w:rsid w:val="004E63A9"/>
    <w:rsid w:val="004E66BE"/>
    <w:rsid w:val="004E672B"/>
    <w:rsid w:val="004E701A"/>
    <w:rsid w:val="004E7674"/>
    <w:rsid w:val="004E7BD2"/>
    <w:rsid w:val="004F0CF2"/>
    <w:rsid w:val="004F1381"/>
    <w:rsid w:val="004F1612"/>
    <w:rsid w:val="004F199A"/>
    <w:rsid w:val="004F1C7E"/>
    <w:rsid w:val="004F2949"/>
    <w:rsid w:val="004F2AB5"/>
    <w:rsid w:val="004F2B51"/>
    <w:rsid w:val="004F2DD3"/>
    <w:rsid w:val="004F3154"/>
    <w:rsid w:val="004F3437"/>
    <w:rsid w:val="004F3B27"/>
    <w:rsid w:val="004F41BB"/>
    <w:rsid w:val="004F51FF"/>
    <w:rsid w:val="004F56C8"/>
    <w:rsid w:val="004F59BD"/>
    <w:rsid w:val="004F5DD0"/>
    <w:rsid w:val="004F5EDE"/>
    <w:rsid w:val="004F6506"/>
    <w:rsid w:val="00500198"/>
    <w:rsid w:val="005006F8"/>
    <w:rsid w:val="00500A19"/>
    <w:rsid w:val="005013C1"/>
    <w:rsid w:val="005015D5"/>
    <w:rsid w:val="0050202A"/>
    <w:rsid w:val="0050291A"/>
    <w:rsid w:val="0050349E"/>
    <w:rsid w:val="00503941"/>
    <w:rsid w:val="00503FCA"/>
    <w:rsid w:val="00504EB3"/>
    <w:rsid w:val="005050BC"/>
    <w:rsid w:val="005053F7"/>
    <w:rsid w:val="00505642"/>
    <w:rsid w:val="00505734"/>
    <w:rsid w:val="00506DDC"/>
    <w:rsid w:val="00507E90"/>
    <w:rsid w:val="00510144"/>
    <w:rsid w:val="0051050D"/>
    <w:rsid w:val="005114D9"/>
    <w:rsid w:val="00511CA6"/>
    <w:rsid w:val="00511E26"/>
    <w:rsid w:val="005125A0"/>
    <w:rsid w:val="005127AB"/>
    <w:rsid w:val="00512866"/>
    <w:rsid w:val="00513A23"/>
    <w:rsid w:val="00513A96"/>
    <w:rsid w:val="005158C5"/>
    <w:rsid w:val="0051673E"/>
    <w:rsid w:val="00516CCF"/>
    <w:rsid w:val="00521137"/>
    <w:rsid w:val="0052209C"/>
    <w:rsid w:val="00522650"/>
    <w:rsid w:val="005229DC"/>
    <w:rsid w:val="00523289"/>
    <w:rsid w:val="00523A80"/>
    <w:rsid w:val="00523C7E"/>
    <w:rsid w:val="00523E2F"/>
    <w:rsid w:val="00524582"/>
    <w:rsid w:val="00525866"/>
    <w:rsid w:val="005263DD"/>
    <w:rsid w:val="005265CD"/>
    <w:rsid w:val="00526957"/>
    <w:rsid w:val="00530AF8"/>
    <w:rsid w:val="00530EB5"/>
    <w:rsid w:val="00531C5D"/>
    <w:rsid w:val="00531E8C"/>
    <w:rsid w:val="005328BB"/>
    <w:rsid w:val="00532938"/>
    <w:rsid w:val="00532F16"/>
    <w:rsid w:val="00533835"/>
    <w:rsid w:val="00534511"/>
    <w:rsid w:val="00534CFA"/>
    <w:rsid w:val="00535546"/>
    <w:rsid w:val="0053606A"/>
    <w:rsid w:val="0053693A"/>
    <w:rsid w:val="00536D15"/>
    <w:rsid w:val="00536DFD"/>
    <w:rsid w:val="0053703F"/>
    <w:rsid w:val="005373AB"/>
    <w:rsid w:val="00537535"/>
    <w:rsid w:val="00537F5C"/>
    <w:rsid w:val="00540F0B"/>
    <w:rsid w:val="0054189F"/>
    <w:rsid w:val="00541D1F"/>
    <w:rsid w:val="00542076"/>
    <w:rsid w:val="0054215F"/>
    <w:rsid w:val="005422C5"/>
    <w:rsid w:val="005428A8"/>
    <w:rsid w:val="00542F5A"/>
    <w:rsid w:val="00543892"/>
    <w:rsid w:val="005456FD"/>
    <w:rsid w:val="00545778"/>
    <w:rsid w:val="00546233"/>
    <w:rsid w:val="005468F3"/>
    <w:rsid w:val="00546ED8"/>
    <w:rsid w:val="00546F76"/>
    <w:rsid w:val="005476FB"/>
    <w:rsid w:val="00547C23"/>
    <w:rsid w:val="0055051F"/>
    <w:rsid w:val="005508B5"/>
    <w:rsid w:val="005514B4"/>
    <w:rsid w:val="00551B25"/>
    <w:rsid w:val="0055372A"/>
    <w:rsid w:val="0055485A"/>
    <w:rsid w:val="00554B69"/>
    <w:rsid w:val="00554BDC"/>
    <w:rsid w:val="00554D8F"/>
    <w:rsid w:val="00554F86"/>
    <w:rsid w:val="00555C89"/>
    <w:rsid w:val="00556CE4"/>
    <w:rsid w:val="005575AC"/>
    <w:rsid w:val="00560814"/>
    <w:rsid w:val="005625F9"/>
    <w:rsid w:val="00562886"/>
    <w:rsid w:val="00562BD0"/>
    <w:rsid w:val="00562C43"/>
    <w:rsid w:val="00563CFF"/>
    <w:rsid w:val="00563ED9"/>
    <w:rsid w:val="00564036"/>
    <w:rsid w:val="00564111"/>
    <w:rsid w:val="00564A36"/>
    <w:rsid w:val="00565C38"/>
    <w:rsid w:val="00566894"/>
    <w:rsid w:val="00566AC1"/>
    <w:rsid w:val="00566B74"/>
    <w:rsid w:val="00566E0B"/>
    <w:rsid w:val="0056700D"/>
    <w:rsid w:val="00567287"/>
    <w:rsid w:val="00567845"/>
    <w:rsid w:val="00567B3C"/>
    <w:rsid w:val="00567D8B"/>
    <w:rsid w:val="005710BC"/>
    <w:rsid w:val="00571623"/>
    <w:rsid w:val="00571FB0"/>
    <w:rsid w:val="005722D9"/>
    <w:rsid w:val="00572867"/>
    <w:rsid w:val="00572992"/>
    <w:rsid w:val="00572E1E"/>
    <w:rsid w:val="00573B09"/>
    <w:rsid w:val="005750A7"/>
    <w:rsid w:val="005750EC"/>
    <w:rsid w:val="00575B97"/>
    <w:rsid w:val="00575F4F"/>
    <w:rsid w:val="00580431"/>
    <w:rsid w:val="0058051B"/>
    <w:rsid w:val="00580552"/>
    <w:rsid w:val="005813FF"/>
    <w:rsid w:val="0058284E"/>
    <w:rsid w:val="00582BC6"/>
    <w:rsid w:val="00583478"/>
    <w:rsid w:val="0058455C"/>
    <w:rsid w:val="005862E1"/>
    <w:rsid w:val="00587067"/>
    <w:rsid w:val="005878CA"/>
    <w:rsid w:val="00587AE1"/>
    <w:rsid w:val="00587CE6"/>
    <w:rsid w:val="00587ED9"/>
    <w:rsid w:val="00587F45"/>
    <w:rsid w:val="00592647"/>
    <w:rsid w:val="00592A34"/>
    <w:rsid w:val="00592F6E"/>
    <w:rsid w:val="005940D3"/>
    <w:rsid w:val="005948C6"/>
    <w:rsid w:val="00594EEE"/>
    <w:rsid w:val="005950D6"/>
    <w:rsid w:val="00595FEC"/>
    <w:rsid w:val="005960D0"/>
    <w:rsid w:val="00596A2D"/>
    <w:rsid w:val="0059772D"/>
    <w:rsid w:val="00597A5A"/>
    <w:rsid w:val="005A0509"/>
    <w:rsid w:val="005A088C"/>
    <w:rsid w:val="005A0D46"/>
    <w:rsid w:val="005A1066"/>
    <w:rsid w:val="005A1090"/>
    <w:rsid w:val="005A1B6E"/>
    <w:rsid w:val="005A1EC5"/>
    <w:rsid w:val="005A34B9"/>
    <w:rsid w:val="005A365D"/>
    <w:rsid w:val="005A3702"/>
    <w:rsid w:val="005A4B8D"/>
    <w:rsid w:val="005A5079"/>
    <w:rsid w:val="005A6A09"/>
    <w:rsid w:val="005A6E83"/>
    <w:rsid w:val="005A7CE5"/>
    <w:rsid w:val="005A7D6E"/>
    <w:rsid w:val="005B037E"/>
    <w:rsid w:val="005B0D7B"/>
    <w:rsid w:val="005B126D"/>
    <w:rsid w:val="005B1633"/>
    <w:rsid w:val="005B17AD"/>
    <w:rsid w:val="005B1F7B"/>
    <w:rsid w:val="005B24C1"/>
    <w:rsid w:val="005B2998"/>
    <w:rsid w:val="005B2A7E"/>
    <w:rsid w:val="005B2D5E"/>
    <w:rsid w:val="005B2E1E"/>
    <w:rsid w:val="005B30C8"/>
    <w:rsid w:val="005B3F10"/>
    <w:rsid w:val="005B4100"/>
    <w:rsid w:val="005B45A8"/>
    <w:rsid w:val="005B4700"/>
    <w:rsid w:val="005B492A"/>
    <w:rsid w:val="005B4D1A"/>
    <w:rsid w:val="005B5155"/>
    <w:rsid w:val="005B53DC"/>
    <w:rsid w:val="005B65D8"/>
    <w:rsid w:val="005B6869"/>
    <w:rsid w:val="005B73AD"/>
    <w:rsid w:val="005B7974"/>
    <w:rsid w:val="005B79B6"/>
    <w:rsid w:val="005C1E5C"/>
    <w:rsid w:val="005C2FCA"/>
    <w:rsid w:val="005C31E7"/>
    <w:rsid w:val="005C3B85"/>
    <w:rsid w:val="005C3C08"/>
    <w:rsid w:val="005C3E95"/>
    <w:rsid w:val="005C406D"/>
    <w:rsid w:val="005C40D2"/>
    <w:rsid w:val="005C416C"/>
    <w:rsid w:val="005C487C"/>
    <w:rsid w:val="005C539D"/>
    <w:rsid w:val="005C53A6"/>
    <w:rsid w:val="005C65D1"/>
    <w:rsid w:val="005C7686"/>
    <w:rsid w:val="005C7BF0"/>
    <w:rsid w:val="005C7CE7"/>
    <w:rsid w:val="005D1265"/>
    <w:rsid w:val="005D17F4"/>
    <w:rsid w:val="005D20F8"/>
    <w:rsid w:val="005D281D"/>
    <w:rsid w:val="005D2EB7"/>
    <w:rsid w:val="005D2F3E"/>
    <w:rsid w:val="005D3589"/>
    <w:rsid w:val="005D3C29"/>
    <w:rsid w:val="005D3FF3"/>
    <w:rsid w:val="005D41A1"/>
    <w:rsid w:val="005D43F9"/>
    <w:rsid w:val="005D4844"/>
    <w:rsid w:val="005D53F8"/>
    <w:rsid w:val="005D58D9"/>
    <w:rsid w:val="005D6833"/>
    <w:rsid w:val="005D7317"/>
    <w:rsid w:val="005D738A"/>
    <w:rsid w:val="005D790B"/>
    <w:rsid w:val="005E0238"/>
    <w:rsid w:val="005E0274"/>
    <w:rsid w:val="005E11A5"/>
    <w:rsid w:val="005E1CC1"/>
    <w:rsid w:val="005E2224"/>
    <w:rsid w:val="005E25A9"/>
    <w:rsid w:val="005E26B4"/>
    <w:rsid w:val="005E2D46"/>
    <w:rsid w:val="005E2D79"/>
    <w:rsid w:val="005E30BA"/>
    <w:rsid w:val="005E32B1"/>
    <w:rsid w:val="005E3FD9"/>
    <w:rsid w:val="005E43C5"/>
    <w:rsid w:val="005E44CB"/>
    <w:rsid w:val="005E45EA"/>
    <w:rsid w:val="005E4809"/>
    <w:rsid w:val="005E4F41"/>
    <w:rsid w:val="005E4FEC"/>
    <w:rsid w:val="005E58D1"/>
    <w:rsid w:val="005E5B09"/>
    <w:rsid w:val="005E6630"/>
    <w:rsid w:val="005E6A10"/>
    <w:rsid w:val="005E725F"/>
    <w:rsid w:val="005E7575"/>
    <w:rsid w:val="005E7685"/>
    <w:rsid w:val="005E7CD3"/>
    <w:rsid w:val="005F02EC"/>
    <w:rsid w:val="005F113B"/>
    <w:rsid w:val="005F1393"/>
    <w:rsid w:val="005F1C88"/>
    <w:rsid w:val="005F28E6"/>
    <w:rsid w:val="005F30DA"/>
    <w:rsid w:val="005F35F4"/>
    <w:rsid w:val="005F3E5E"/>
    <w:rsid w:val="005F41AE"/>
    <w:rsid w:val="005F4A0D"/>
    <w:rsid w:val="005F5A1F"/>
    <w:rsid w:val="005F5BBC"/>
    <w:rsid w:val="005F5CC9"/>
    <w:rsid w:val="005F60CB"/>
    <w:rsid w:val="005F6147"/>
    <w:rsid w:val="005F63F1"/>
    <w:rsid w:val="005F642D"/>
    <w:rsid w:val="005F6DBF"/>
    <w:rsid w:val="005F7227"/>
    <w:rsid w:val="005F7F1E"/>
    <w:rsid w:val="005F7FC5"/>
    <w:rsid w:val="0060004D"/>
    <w:rsid w:val="00600196"/>
    <w:rsid w:val="006003C4"/>
    <w:rsid w:val="0060233E"/>
    <w:rsid w:val="00602AA1"/>
    <w:rsid w:val="006033E5"/>
    <w:rsid w:val="00604287"/>
    <w:rsid w:val="00605334"/>
    <w:rsid w:val="006059AE"/>
    <w:rsid w:val="00605C69"/>
    <w:rsid w:val="0060686E"/>
    <w:rsid w:val="00606935"/>
    <w:rsid w:val="00607362"/>
    <w:rsid w:val="00607AB6"/>
    <w:rsid w:val="00607C4F"/>
    <w:rsid w:val="00610406"/>
    <w:rsid w:val="00610436"/>
    <w:rsid w:val="00610CDB"/>
    <w:rsid w:val="006111E1"/>
    <w:rsid w:val="006112C7"/>
    <w:rsid w:val="00611382"/>
    <w:rsid w:val="0061162C"/>
    <w:rsid w:val="00611E38"/>
    <w:rsid w:val="006128C1"/>
    <w:rsid w:val="006142B8"/>
    <w:rsid w:val="00614461"/>
    <w:rsid w:val="00615A6C"/>
    <w:rsid w:val="00615A9F"/>
    <w:rsid w:val="00615F6F"/>
    <w:rsid w:val="00616599"/>
    <w:rsid w:val="00616B29"/>
    <w:rsid w:val="00616D20"/>
    <w:rsid w:val="00616E82"/>
    <w:rsid w:val="00616FCC"/>
    <w:rsid w:val="0061752C"/>
    <w:rsid w:val="0062084C"/>
    <w:rsid w:val="00620B02"/>
    <w:rsid w:val="00620C0F"/>
    <w:rsid w:val="00620E3D"/>
    <w:rsid w:val="00620F02"/>
    <w:rsid w:val="006218F5"/>
    <w:rsid w:val="00621BED"/>
    <w:rsid w:val="00622E0C"/>
    <w:rsid w:val="00623014"/>
    <w:rsid w:val="0062312F"/>
    <w:rsid w:val="006234E8"/>
    <w:rsid w:val="006237F5"/>
    <w:rsid w:val="00623ADC"/>
    <w:rsid w:val="0062411A"/>
    <w:rsid w:val="006241CB"/>
    <w:rsid w:val="00624332"/>
    <w:rsid w:val="0062456F"/>
    <w:rsid w:val="006245E7"/>
    <w:rsid w:val="0062563D"/>
    <w:rsid w:val="00625DB1"/>
    <w:rsid w:val="0062692C"/>
    <w:rsid w:val="00626AA4"/>
    <w:rsid w:val="006278BE"/>
    <w:rsid w:val="0063025B"/>
    <w:rsid w:val="00630F0B"/>
    <w:rsid w:val="00631444"/>
    <w:rsid w:val="006319D0"/>
    <w:rsid w:val="00631EBE"/>
    <w:rsid w:val="00632186"/>
    <w:rsid w:val="0063225C"/>
    <w:rsid w:val="00632BAF"/>
    <w:rsid w:val="00632DEF"/>
    <w:rsid w:val="0063350B"/>
    <w:rsid w:val="0063373B"/>
    <w:rsid w:val="006339AE"/>
    <w:rsid w:val="00633C50"/>
    <w:rsid w:val="00634556"/>
    <w:rsid w:val="00634BEE"/>
    <w:rsid w:val="00634E06"/>
    <w:rsid w:val="00635726"/>
    <w:rsid w:val="00635F19"/>
    <w:rsid w:val="006368FB"/>
    <w:rsid w:val="00637CF7"/>
    <w:rsid w:val="006401CE"/>
    <w:rsid w:val="006404C1"/>
    <w:rsid w:val="006405B5"/>
    <w:rsid w:val="0064082A"/>
    <w:rsid w:val="00640CFD"/>
    <w:rsid w:val="00640E05"/>
    <w:rsid w:val="00640FBC"/>
    <w:rsid w:val="00642029"/>
    <w:rsid w:val="0064283D"/>
    <w:rsid w:val="006429A8"/>
    <w:rsid w:val="00643DBF"/>
    <w:rsid w:val="006447A1"/>
    <w:rsid w:val="00644E45"/>
    <w:rsid w:val="00645A14"/>
    <w:rsid w:val="00645C89"/>
    <w:rsid w:val="00646354"/>
    <w:rsid w:val="006469F0"/>
    <w:rsid w:val="00646AE9"/>
    <w:rsid w:val="00646DF2"/>
    <w:rsid w:val="00647759"/>
    <w:rsid w:val="00647C15"/>
    <w:rsid w:val="006510BB"/>
    <w:rsid w:val="006513FE"/>
    <w:rsid w:val="00651545"/>
    <w:rsid w:val="00651B8A"/>
    <w:rsid w:val="00651FCB"/>
    <w:rsid w:val="006528AD"/>
    <w:rsid w:val="00653852"/>
    <w:rsid w:val="00653EE5"/>
    <w:rsid w:val="0065433F"/>
    <w:rsid w:val="006546BE"/>
    <w:rsid w:val="006546F9"/>
    <w:rsid w:val="00654964"/>
    <w:rsid w:val="00654EAE"/>
    <w:rsid w:val="00654EF0"/>
    <w:rsid w:val="006554A0"/>
    <w:rsid w:val="00656948"/>
    <w:rsid w:val="00656B9E"/>
    <w:rsid w:val="00656C28"/>
    <w:rsid w:val="00656E19"/>
    <w:rsid w:val="00657984"/>
    <w:rsid w:val="006604A3"/>
    <w:rsid w:val="00660606"/>
    <w:rsid w:val="006608C3"/>
    <w:rsid w:val="00660A90"/>
    <w:rsid w:val="00660D1B"/>
    <w:rsid w:val="00660FD6"/>
    <w:rsid w:val="00661339"/>
    <w:rsid w:val="006613A3"/>
    <w:rsid w:val="006614B1"/>
    <w:rsid w:val="006616A4"/>
    <w:rsid w:val="00661EC1"/>
    <w:rsid w:val="00662C1F"/>
    <w:rsid w:val="00662D56"/>
    <w:rsid w:val="0066300F"/>
    <w:rsid w:val="00663344"/>
    <w:rsid w:val="00663809"/>
    <w:rsid w:val="00663A99"/>
    <w:rsid w:val="00663D72"/>
    <w:rsid w:val="00664573"/>
    <w:rsid w:val="00665095"/>
    <w:rsid w:val="00665640"/>
    <w:rsid w:val="00665D4E"/>
    <w:rsid w:val="00665D80"/>
    <w:rsid w:val="006660E6"/>
    <w:rsid w:val="006676A6"/>
    <w:rsid w:val="006678C1"/>
    <w:rsid w:val="0067066E"/>
    <w:rsid w:val="00670BD5"/>
    <w:rsid w:val="006713CF"/>
    <w:rsid w:val="00672643"/>
    <w:rsid w:val="00672985"/>
    <w:rsid w:val="00673065"/>
    <w:rsid w:val="006733E3"/>
    <w:rsid w:val="00673677"/>
    <w:rsid w:val="00675E2C"/>
    <w:rsid w:val="00675E7B"/>
    <w:rsid w:val="00677A7F"/>
    <w:rsid w:val="006805DB"/>
    <w:rsid w:val="006809F0"/>
    <w:rsid w:val="00680C48"/>
    <w:rsid w:val="00681FAC"/>
    <w:rsid w:val="00683BC9"/>
    <w:rsid w:val="00684C9A"/>
    <w:rsid w:val="006854F5"/>
    <w:rsid w:val="00685B32"/>
    <w:rsid w:val="00685EDA"/>
    <w:rsid w:val="006860F3"/>
    <w:rsid w:val="006866DE"/>
    <w:rsid w:val="006873FD"/>
    <w:rsid w:val="006874A2"/>
    <w:rsid w:val="0069121B"/>
    <w:rsid w:val="00692CA0"/>
    <w:rsid w:val="00692D45"/>
    <w:rsid w:val="00693EB4"/>
    <w:rsid w:val="006943C8"/>
    <w:rsid w:val="006944F8"/>
    <w:rsid w:val="0069466A"/>
    <w:rsid w:val="00694758"/>
    <w:rsid w:val="00694CD4"/>
    <w:rsid w:val="00695B7C"/>
    <w:rsid w:val="006964AD"/>
    <w:rsid w:val="00696B2E"/>
    <w:rsid w:val="0069779A"/>
    <w:rsid w:val="006A014F"/>
    <w:rsid w:val="006A01F1"/>
    <w:rsid w:val="006A152F"/>
    <w:rsid w:val="006A1DCC"/>
    <w:rsid w:val="006A30B8"/>
    <w:rsid w:val="006A3E64"/>
    <w:rsid w:val="006A3ED2"/>
    <w:rsid w:val="006A3F7F"/>
    <w:rsid w:val="006A4378"/>
    <w:rsid w:val="006A4394"/>
    <w:rsid w:val="006A4879"/>
    <w:rsid w:val="006A48B3"/>
    <w:rsid w:val="006A4C56"/>
    <w:rsid w:val="006A4D1A"/>
    <w:rsid w:val="006A523D"/>
    <w:rsid w:val="006A54E6"/>
    <w:rsid w:val="006A5877"/>
    <w:rsid w:val="006A5C48"/>
    <w:rsid w:val="006A6210"/>
    <w:rsid w:val="006A6AA5"/>
    <w:rsid w:val="006A7F74"/>
    <w:rsid w:val="006B2562"/>
    <w:rsid w:val="006B2AAE"/>
    <w:rsid w:val="006B2F5E"/>
    <w:rsid w:val="006B3E0A"/>
    <w:rsid w:val="006B3F94"/>
    <w:rsid w:val="006B426F"/>
    <w:rsid w:val="006B5297"/>
    <w:rsid w:val="006B5707"/>
    <w:rsid w:val="006B59D2"/>
    <w:rsid w:val="006B5F5A"/>
    <w:rsid w:val="006B68EB"/>
    <w:rsid w:val="006B7CA6"/>
    <w:rsid w:val="006C00EC"/>
    <w:rsid w:val="006C0C84"/>
    <w:rsid w:val="006C0CC5"/>
    <w:rsid w:val="006C0DF9"/>
    <w:rsid w:val="006C0EF9"/>
    <w:rsid w:val="006C0FBF"/>
    <w:rsid w:val="006C1FA3"/>
    <w:rsid w:val="006C23CF"/>
    <w:rsid w:val="006C26FF"/>
    <w:rsid w:val="006C418E"/>
    <w:rsid w:val="006C476B"/>
    <w:rsid w:val="006C5381"/>
    <w:rsid w:val="006C5865"/>
    <w:rsid w:val="006C6709"/>
    <w:rsid w:val="006C7BA4"/>
    <w:rsid w:val="006C7F84"/>
    <w:rsid w:val="006D11EE"/>
    <w:rsid w:val="006D1FCA"/>
    <w:rsid w:val="006D2090"/>
    <w:rsid w:val="006D20B0"/>
    <w:rsid w:val="006D22F2"/>
    <w:rsid w:val="006D2F47"/>
    <w:rsid w:val="006D2FF8"/>
    <w:rsid w:val="006D3BA2"/>
    <w:rsid w:val="006D4244"/>
    <w:rsid w:val="006D460A"/>
    <w:rsid w:val="006D4D8F"/>
    <w:rsid w:val="006D5637"/>
    <w:rsid w:val="006D5782"/>
    <w:rsid w:val="006D5F21"/>
    <w:rsid w:val="006D60D5"/>
    <w:rsid w:val="006D6576"/>
    <w:rsid w:val="006D6765"/>
    <w:rsid w:val="006D6944"/>
    <w:rsid w:val="006D6A34"/>
    <w:rsid w:val="006D6E19"/>
    <w:rsid w:val="006D705A"/>
    <w:rsid w:val="006D7445"/>
    <w:rsid w:val="006E0516"/>
    <w:rsid w:val="006E0585"/>
    <w:rsid w:val="006E0DAB"/>
    <w:rsid w:val="006E10D1"/>
    <w:rsid w:val="006E1380"/>
    <w:rsid w:val="006E25E0"/>
    <w:rsid w:val="006E3085"/>
    <w:rsid w:val="006E39A5"/>
    <w:rsid w:val="006E39D3"/>
    <w:rsid w:val="006E416F"/>
    <w:rsid w:val="006E41BA"/>
    <w:rsid w:val="006E641C"/>
    <w:rsid w:val="006E6519"/>
    <w:rsid w:val="006E6998"/>
    <w:rsid w:val="006E77C8"/>
    <w:rsid w:val="006E7A57"/>
    <w:rsid w:val="006E7C4B"/>
    <w:rsid w:val="006F01DB"/>
    <w:rsid w:val="006F0341"/>
    <w:rsid w:val="006F0B08"/>
    <w:rsid w:val="006F0E7A"/>
    <w:rsid w:val="006F165C"/>
    <w:rsid w:val="006F167B"/>
    <w:rsid w:val="006F1D30"/>
    <w:rsid w:val="006F1DA2"/>
    <w:rsid w:val="006F229C"/>
    <w:rsid w:val="006F2325"/>
    <w:rsid w:val="006F2EC4"/>
    <w:rsid w:val="006F34B5"/>
    <w:rsid w:val="006F385A"/>
    <w:rsid w:val="006F3D3F"/>
    <w:rsid w:val="006F4648"/>
    <w:rsid w:val="006F47E5"/>
    <w:rsid w:val="006F48CD"/>
    <w:rsid w:val="006F4918"/>
    <w:rsid w:val="006F4C8D"/>
    <w:rsid w:val="006F4F5C"/>
    <w:rsid w:val="006F5257"/>
    <w:rsid w:val="006F58E2"/>
    <w:rsid w:val="006F5FE8"/>
    <w:rsid w:val="006F6315"/>
    <w:rsid w:val="006F7A47"/>
    <w:rsid w:val="006F7E30"/>
    <w:rsid w:val="00700D39"/>
    <w:rsid w:val="00701C4C"/>
    <w:rsid w:val="007024B9"/>
    <w:rsid w:val="00703FEB"/>
    <w:rsid w:val="007046BD"/>
    <w:rsid w:val="00704837"/>
    <w:rsid w:val="00704D64"/>
    <w:rsid w:val="00704F48"/>
    <w:rsid w:val="0070563A"/>
    <w:rsid w:val="00705FE6"/>
    <w:rsid w:val="00706066"/>
    <w:rsid w:val="007060B0"/>
    <w:rsid w:val="007061B1"/>
    <w:rsid w:val="007064B9"/>
    <w:rsid w:val="0070776E"/>
    <w:rsid w:val="00707ADD"/>
    <w:rsid w:val="00707B37"/>
    <w:rsid w:val="00707F60"/>
    <w:rsid w:val="0071049B"/>
    <w:rsid w:val="00710AEC"/>
    <w:rsid w:val="00711489"/>
    <w:rsid w:val="00713099"/>
    <w:rsid w:val="0071309E"/>
    <w:rsid w:val="00714066"/>
    <w:rsid w:val="00714C3E"/>
    <w:rsid w:val="00715687"/>
    <w:rsid w:val="00716043"/>
    <w:rsid w:val="007178F0"/>
    <w:rsid w:val="00717F0A"/>
    <w:rsid w:val="00720FDC"/>
    <w:rsid w:val="00721251"/>
    <w:rsid w:val="007215BD"/>
    <w:rsid w:val="00721F58"/>
    <w:rsid w:val="00722F49"/>
    <w:rsid w:val="00723204"/>
    <w:rsid w:val="00723782"/>
    <w:rsid w:val="00723A66"/>
    <w:rsid w:val="0072479F"/>
    <w:rsid w:val="00725778"/>
    <w:rsid w:val="00726AF3"/>
    <w:rsid w:val="00726C7A"/>
    <w:rsid w:val="00726CD1"/>
    <w:rsid w:val="0073087F"/>
    <w:rsid w:val="007311CA"/>
    <w:rsid w:val="0073125A"/>
    <w:rsid w:val="007318AC"/>
    <w:rsid w:val="007322AF"/>
    <w:rsid w:val="0073283A"/>
    <w:rsid w:val="00732F32"/>
    <w:rsid w:val="007333E1"/>
    <w:rsid w:val="00733AFE"/>
    <w:rsid w:val="0073481A"/>
    <w:rsid w:val="00734C0A"/>
    <w:rsid w:val="00734EC8"/>
    <w:rsid w:val="00734F5C"/>
    <w:rsid w:val="00735561"/>
    <w:rsid w:val="00735EA1"/>
    <w:rsid w:val="00736BF6"/>
    <w:rsid w:val="00736CE3"/>
    <w:rsid w:val="00737D41"/>
    <w:rsid w:val="0074036C"/>
    <w:rsid w:val="007403C7"/>
    <w:rsid w:val="007414A1"/>
    <w:rsid w:val="0074172A"/>
    <w:rsid w:val="00741EFA"/>
    <w:rsid w:val="0074218D"/>
    <w:rsid w:val="00742269"/>
    <w:rsid w:val="00742514"/>
    <w:rsid w:val="00743563"/>
    <w:rsid w:val="00743E8B"/>
    <w:rsid w:val="0074470C"/>
    <w:rsid w:val="0074568B"/>
    <w:rsid w:val="0074658F"/>
    <w:rsid w:val="00746B6B"/>
    <w:rsid w:val="007509D8"/>
    <w:rsid w:val="0075149C"/>
    <w:rsid w:val="00751984"/>
    <w:rsid w:val="00751E8A"/>
    <w:rsid w:val="007520A4"/>
    <w:rsid w:val="007530A4"/>
    <w:rsid w:val="00753401"/>
    <w:rsid w:val="007536AB"/>
    <w:rsid w:val="00754F0C"/>
    <w:rsid w:val="00755645"/>
    <w:rsid w:val="007579F6"/>
    <w:rsid w:val="007604FD"/>
    <w:rsid w:val="0076051C"/>
    <w:rsid w:val="00760B9B"/>
    <w:rsid w:val="007610F7"/>
    <w:rsid w:val="0076134C"/>
    <w:rsid w:val="00761473"/>
    <w:rsid w:val="00761882"/>
    <w:rsid w:val="00761E6A"/>
    <w:rsid w:val="00762147"/>
    <w:rsid w:val="00762394"/>
    <w:rsid w:val="00762402"/>
    <w:rsid w:val="00762416"/>
    <w:rsid w:val="0076278A"/>
    <w:rsid w:val="00762CA5"/>
    <w:rsid w:val="00762E11"/>
    <w:rsid w:val="007644CA"/>
    <w:rsid w:val="00764AB5"/>
    <w:rsid w:val="00765142"/>
    <w:rsid w:val="0076580B"/>
    <w:rsid w:val="00766122"/>
    <w:rsid w:val="00766693"/>
    <w:rsid w:val="007669D4"/>
    <w:rsid w:val="00767DC6"/>
    <w:rsid w:val="00767F21"/>
    <w:rsid w:val="00770081"/>
    <w:rsid w:val="00770811"/>
    <w:rsid w:val="00770C5F"/>
    <w:rsid w:val="007712E9"/>
    <w:rsid w:val="0077149D"/>
    <w:rsid w:val="0077204D"/>
    <w:rsid w:val="00772636"/>
    <w:rsid w:val="0077278F"/>
    <w:rsid w:val="00772BE2"/>
    <w:rsid w:val="00772D89"/>
    <w:rsid w:val="00773149"/>
    <w:rsid w:val="00774053"/>
    <w:rsid w:val="00774408"/>
    <w:rsid w:val="00775033"/>
    <w:rsid w:val="007752D9"/>
    <w:rsid w:val="00775325"/>
    <w:rsid w:val="007754F7"/>
    <w:rsid w:val="00775DCD"/>
    <w:rsid w:val="0077645A"/>
    <w:rsid w:val="007765E6"/>
    <w:rsid w:val="0077759A"/>
    <w:rsid w:val="00777684"/>
    <w:rsid w:val="00777A50"/>
    <w:rsid w:val="00780EB2"/>
    <w:rsid w:val="0078173E"/>
    <w:rsid w:val="0078217F"/>
    <w:rsid w:val="00782502"/>
    <w:rsid w:val="00782D8C"/>
    <w:rsid w:val="00782E47"/>
    <w:rsid w:val="00783028"/>
    <w:rsid w:val="0078368C"/>
    <w:rsid w:val="00783AC6"/>
    <w:rsid w:val="00783E2F"/>
    <w:rsid w:val="0078439C"/>
    <w:rsid w:val="0078447E"/>
    <w:rsid w:val="0078448B"/>
    <w:rsid w:val="00784984"/>
    <w:rsid w:val="007854FC"/>
    <w:rsid w:val="00785F8A"/>
    <w:rsid w:val="007902A3"/>
    <w:rsid w:val="007902FF"/>
    <w:rsid w:val="0079084A"/>
    <w:rsid w:val="00790C13"/>
    <w:rsid w:val="00790DA1"/>
    <w:rsid w:val="00791AD5"/>
    <w:rsid w:val="00791B31"/>
    <w:rsid w:val="00791C3E"/>
    <w:rsid w:val="007923FD"/>
    <w:rsid w:val="00792CC9"/>
    <w:rsid w:val="007942BC"/>
    <w:rsid w:val="0079433D"/>
    <w:rsid w:val="007944C3"/>
    <w:rsid w:val="00795A1B"/>
    <w:rsid w:val="0079685E"/>
    <w:rsid w:val="00797DD9"/>
    <w:rsid w:val="00797ED9"/>
    <w:rsid w:val="00797EEC"/>
    <w:rsid w:val="007A1A60"/>
    <w:rsid w:val="007A2D2F"/>
    <w:rsid w:val="007A4959"/>
    <w:rsid w:val="007A5112"/>
    <w:rsid w:val="007A594C"/>
    <w:rsid w:val="007A5D0C"/>
    <w:rsid w:val="007A63FF"/>
    <w:rsid w:val="007A6476"/>
    <w:rsid w:val="007A6770"/>
    <w:rsid w:val="007A795C"/>
    <w:rsid w:val="007B03E3"/>
    <w:rsid w:val="007B0887"/>
    <w:rsid w:val="007B0B28"/>
    <w:rsid w:val="007B1987"/>
    <w:rsid w:val="007B20EC"/>
    <w:rsid w:val="007B3A1C"/>
    <w:rsid w:val="007B40A0"/>
    <w:rsid w:val="007B4630"/>
    <w:rsid w:val="007B4B24"/>
    <w:rsid w:val="007B4BBD"/>
    <w:rsid w:val="007B4BFB"/>
    <w:rsid w:val="007B531D"/>
    <w:rsid w:val="007B5E2F"/>
    <w:rsid w:val="007B61F2"/>
    <w:rsid w:val="007B6830"/>
    <w:rsid w:val="007B7573"/>
    <w:rsid w:val="007B7C2C"/>
    <w:rsid w:val="007B7CC3"/>
    <w:rsid w:val="007C0668"/>
    <w:rsid w:val="007C075A"/>
    <w:rsid w:val="007C31F0"/>
    <w:rsid w:val="007C383E"/>
    <w:rsid w:val="007C3E3F"/>
    <w:rsid w:val="007C3F98"/>
    <w:rsid w:val="007C47BC"/>
    <w:rsid w:val="007C5FC4"/>
    <w:rsid w:val="007C678D"/>
    <w:rsid w:val="007C72FA"/>
    <w:rsid w:val="007C7317"/>
    <w:rsid w:val="007C7400"/>
    <w:rsid w:val="007C7CB5"/>
    <w:rsid w:val="007D04C9"/>
    <w:rsid w:val="007D0AF5"/>
    <w:rsid w:val="007D0FBC"/>
    <w:rsid w:val="007D134A"/>
    <w:rsid w:val="007D1394"/>
    <w:rsid w:val="007D3506"/>
    <w:rsid w:val="007D4793"/>
    <w:rsid w:val="007D52DE"/>
    <w:rsid w:val="007D5909"/>
    <w:rsid w:val="007D5E07"/>
    <w:rsid w:val="007D5FC9"/>
    <w:rsid w:val="007D6285"/>
    <w:rsid w:val="007D6A73"/>
    <w:rsid w:val="007D6B6C"/>
    <w:rsid w:val="007D6BC5"/>
    <w:rsid w:val="007D6C15"/>
    <w:rsid w:val="007D726D"/>
    <w:rsid w:val="007D727D"/>
    <w:rsid w:val="007D7D76"/>
    <w:rsid w:val="007E023A"/>
    <w:rsid w:val="007E1BE3"/>
    <w:rsid w:val="007E1D86"/>
    <w:rsid w:val="007E239F"/>
    <w:rsid w:val="007E247E"/>
    <w:rsid w:val="007E39D7"/>
    <w:rsid w:val="007E3A7B"/>
    <w:rsid w:val="007E3B33"/>
    <w:rsid w:val="007E414C"/>
    <w:rsid w:val="007E41B9"/>
    <w:rsid w:val="007E42C7"/>
    <w:rsid w:val="007E4C08"/>
    <w:rsid w:val="007E4CBF"/>
    <w:rsid w:val="007E5070"/>
    <w:rsid w:val="007E5731"/>
    <w:rsid w:val="007E5C12"/>
    <w:rsid w:val="007E63F8"/>
    <w:rsid w:val="007E6A1E"/>
    <w:rsid w:val="007E6C3D"/>
    <w:rsid w:val="007E6D06"/>
    <w:rsid w:val="007E6EE4"/>
    <w:rsid w:val="007E7236"/>
    <w:rsid w:val="007E755E"/>
    <w:rsid w:val="007E762B"/>
    <w:rsid w:val="007F06D5"/>
    <w:rsid w:val="007F0E5F"/>
    <w:rsid w:val="007F0FDC"/>
    <w:rsid w:val="007F11CB"/>
    <w:rsid w:val="007F2126"/>
    <w:rsid w:val="007F25C3"/>
    <w:rsid w:val="007F294C"/>
    <w:rsid w:val="007F2A03"/>
    <w:rsid w:val="007F2F60"/>
    <w:rsid w:val="007F3067"/>
    <w:rsid w:val="007F3765"/>
    <w:rsid w:val="007F44E1"/>
    <w:rsid w:val="007F50DC"/>
    <w:rsid w:val="007F5481"/>
    <w:rsid w:val="007F59A3"/>
    <w:rsid w:val="007F5EE2"/>
    <w:rsid w:val="007F5FEF"/>
    <w:rsid w:val="007F61B0"/>
    <w:rsid w:val="007F63AB"/>
    <w:rsid w:val="007F6885"/>
    <w:rsid w:val="007F781B"/>
    <w:rsid w:val="007F7BEB"/>
    <w:rsid w:val="00801756"/>
    <w:rsid w:val="00801E7B"/>
    <w:rsid w:val="0080249C"/>
    <w:rsid w:val="0080269A"/>
    <w:rsid w:val="00802DB2"/>
    <w:rsid w:val="0080300B"/>
    <w:rsid w:val="0080327B"/>
    <w:rsid w:val="00803697"/>
    <w:rsid w:val="00803A60"/>
    <w:rsid w:val="00803AF2"/>
    <w:rsid w:val="00804762"/>
    <w:rsid w:val="008053F4"/>
    <w:rsid w:val="008055E6"/>
    <w:rsid w:val="00806C15"/>
    <w:rsid w:val="00807BF8"/>
    <w:rsid w:val="008100A1"/>
    <w:rsid w:val="008107C3"/>
    <w:rsid w:val="008109A1"/>
    <w:rsid w:val="00812713"/>
    <w:rsid w:val="00813385"/>
    <w:rsid w:val="0081491A"/>
    <w:rsid w:val="00814BA8"/>
    <w:rsid w:val="00814D3F"/>
    <w:rsid w:val="00815010"/>
    <w:rsid w:val="0081545D"/>
    <w:rsid w:val="00815E67"/>
    <w:rsid w:val="0081667B"/>
    <w:rsid w:val="0081678B"/>
    <w:rsid w:val="00816B05"/>
    <w:rsid w:val="008170AE"/>
    <w:rsid w:val="008172D6"/>
    <w:rsid w:val="0081777F"/>
    <w:rsid w:val="00817BA9"/>
    <w:rsid w:val="008201C7"/>
    <w:rsid w:val="008209C8"/>
    <w:rsid w:val="00820BD2"/>
    <w:rsid w:val="00821742"/>
    <w:rsid w:val="008218A8"/>
    <w:rsid w:val="00821C0B"/>
    <w:rsid w:val="008221E6"/>
    <w:rsid w:val="00823643"/>
    <w:rsid w:val="0082368D"/>
    <w:rsid w:val="00823F73"/>
    <w:rsid w:val="00824A99"/>
    <w:rsid w:val="0082611F"/>
    <w:rsid w:val="0082664C"/>
    <w:rsid w:val="008266B4"/>
    <w:rsid w:val="0082775C"/>
    <w:rsid w:val="0083033D"/>
    <w:rsid w:val="00831854"/>
    <w:rsid w:val="00831D92"/>
    <w:rsid w:val="00832769"/>
    <w:rsid w:val="00832909"/>
    <w:rsid w:val="00832A1B"/>
    <w:rsid w:val="00832C7B"/>
    <w:rsid w:val="00832CE4"/>
    <w:rsid w:val="008334F8"/>
    <w:rsid w:val="008339FF"/>
    <w:rsid w:val="008341B8"/>
    <w:rsid w:val="008341FE"/>
    <w:rsid w:val="008345EF"/>
    <w:rsid w:val="00834811"/>
    <w:rsid w:val="00834B40"/>
    <w:rsid w:val="00835524"/>
    <w:rsid w:val="00835DDA"/>
    <w:rsid w:val="00835F07"/>
    <w:rsid w:val="00835F1B"/>
    <w:rsid w:val="00836306"/>
    <w:rsid w:val="0083731A"/>
    <w:rsid w:val="00837E09"/>
    <w:rsid w:val="00837F5D"/>
    <w:rsid w:val="00840B6B"/>
    <w:rsid w:val="00841D65"/>
    <w:rsid w:val="00842CE0"/>
    <w:rsid w:val="008438F3"/>
    <w:rsid w:val="00843F4A"/>
    <w:rsid w:val="0084447F"/>
    <w:rsid w:val="00844E6B"/>
    <w:rsid w:val="00845223"/>
    <w:rsid w:val="008465CF"/>
    <w:rsid w:val="00847E3F"/>
    <w:rsid w:val="008504CB"/>
    <w:rsid w:val="00850808"/>
    <w:rsid w:val="008517C6"/>
    <w:rsid w:val="00851A1C"/>
    <w:rsid w:val="00851CEC"/>
    <w:rsid w:val="00852A1A"/>
    <w:rsid w:val="00853118"/>
    <w:rsid w:val="008537B7"/>
    <w:rsid w:val="00853E43"/>
    <w:rsid w:val="008545A9"/>
    <w:rsid w:val="008567E5"/>
    <w:rsid w:val="0085684D"/>
    <w:rsid w:val="0085691F"/>
    <w:rsid w:val="00856B36"/>
    <w:rsid w:val="00856D69"/>
    <w:rsid w:val="0085788A"/>
    <w:rsid w:val="00857DC2"/>
    <w:rsid w:val="00857F06"/>
    <w:rsid w:val="00860263"/>
    <w:rsid w:val="008604C5"/>
    <w:rsid w:val="0086060B"/>
    <w:rsid w:val="0086098B"/>
    <w:rsid w:val="0086173D"/>
    <w:rsid w:val="00861959"/>
    <w:rsid w:val="00862106"/>
    <w:rsid w:val="00862359"/>
    <w:rsid w:val="008630B8"/>
    <w:rsid w:val="0086313C"/>
    <w:rsid w:val="0086362B"/>
    <w:rsid w:val="00863936"/>
    <w:rsid w:val="0086397E"/>
    <w:rsid w:val="00864084"/>
    <w:rsid w:val="00864C04"/>
    <w:rsid w:val="00864E11"/>
    <w:rsid w:val="00865002"/>
    <w:rsid w:val="00865597"/>
    <w:rsid w:val="00865711"/>
    <w:rsid w:val="00870C4E"/>
    <w:rsid w:val="00870D6D"/>
    <w:rsid w:val="0087142B"/>
    <w:rsid w:val="00871E1B"/>
    <w:rsid w:val="00871FCA"/>
    <w:rsid w:val="00872006"/>
    <w:rsid w:val="0087205D"/>
    <w:rsid w:val="00872758"/>
    <w:rsid w:val="008736DD"/>
    <w:rsid w:val="00873AE0"/>
    <w:rsid w:val="00873B77"/>
    <w:rsid w:val="008740CA"/>
    <w:rsid w:val="008741B6"/>
    <w:rsid w:val="0087440E"/>
    <w:rsid w:val="0087449C"/>
    <w:rsid w:val="00874C2B"/>
    <w:rsid w:val="00874C8D"/>
    <w:rsid w:val="00875311"/>
    <w:rsid w:val="008756A8"/>
    <w:rsid w:val="00875AD5"/>
    <w:rsid w:val="00875DE5"/>
    <w:rsid w:val="00876005"/>
    <w:rsid w:val="00876084"/>
    <w:rsid w:val="00876BDC"/>
    <w:rsid w:val="00877508"/>
    <w:rsid w:val="00877B6E"/>
    <w:rsid w:val="00877C58"/>
    <w:rsid w:val="00880303"/>
    <w:rsid w:val="008804D5"/>
    <w:rsid w:val="00881F09"/>
    <w:rsid w:val="0088282D"/>
    <w:rsid w:val="00882CD3"/>
    <w:rsid w:val="00883A74"/>
    <w:rsid w:val="008845DE"/>
    <w:rsid w:val="00884F2C"/>
    <w:rsid w:val="00885138"/>
    <w:rsid w:val="00885DD8"/>
    <w:rsid w:val="00887A56"/>
    <w:rsid w:val="008904C5"/>
    <w:rsid w:val="0089060A"/>
    <w:rsid w:val="00890818"/>
    <w:rsid w:val="00890AD8"/>
    <w:rsid w:val="0089113C"/>
    <w:rsid w:val="008919DB"/>
    <w:rsid w:val="00891B88"/>
    <w:rsid w:val="008920BB"/>
    <w:rsid w:val="00892325"/>
    <w:rsid w:val="00892395"/>
    <w:rsid w:val="00892B41"/>
    <w:rsid w:val="00892E36"/>
    <w:rsid w:val="00893B97"/>
    <w:rsid w:val="0089407B"/>
    <w:rsid w:val="00896AAF"/>
    <w:rsid w:val="00896F01"/>
    <w:rsid w:val="008979BC"/>
    <w:rsid w:val="00897A7D"/>
    <w:rsid w:val="00897D94"/>
    <w:rsid w:val="008A0DA8"/>
    <w:rsid w:val="008A182B"/>
    <w:rsid w:val="008A1FCB"/>
    <w:rsid w:val="008A2402"/>
    <w:rsid w:val="008A244F"/>
    <w:rsid w:val="008A3274"/>
    <w:rsid w:val="008A353F"/>
    <w:rsid w:val="008A3C39"/>
    <w:rsid w:val="008A3D2C"/>
    <w:rsid w:val="008A4177"/>
    <w:rsid w:val="008A5141"/>
    <w:rsid w:val="008A52AB"/>
    <w:rsid w:val="008A655A"/>
    <w:rsid w:val="008A6CA7"/>
    <w:rsid w:val="008A71E2"/>
    <w:rsid w:val="008A7444"/>
    <w:rsid w:val="008A7895"/>
    <w:rsid w:val="008A7DF0"/>
    <w:rsid w:val="008B0D8C"/>
    <w:rsid w:val="008B0EBB"/>
    <w:rsid w:val="008B10CD"/>
    <w:rsid w:val="008B17D9"/>
    <w:rsid w:val="008B1A46"/>
    <w:rsid w:val="008B1B65"/>
    <w:rsid w:val="008B20B5"/>
    <w:rsid w:val="008B3462"/>
    <w:rsid w:val="008B35AD"/>
    <w:rsid w:val="008B3CD9"/>
    <w:rsid w:val="008B3D85"/>
    <w:rsid w:val="008B3FF7"/>
    <w:rsid w:val="008B4054"/>
    <w:rsid w:val="008B610E"/>
    <w:rsid w:val="008B65F0"/>
    <w:rsid w:val="008B71C7"/>
    <w:rsid w:val="008B770D"/>
    <w:rsid w:val="008B7B60"/>
    <w:rsid w:val="008B7C15"/>
    <w:rsid w:val="008B7DCD"/>
    <w:rsid w:val="008C0846"/>
    <w:rsid w:val="008C11A9"/>
    <w:rsid w:val="008C137A"/>
    <w:rsid w:val="008C18CD"/>
    <w:rsid w:val="008C18FF"/>
    <w:rsid w:val="008C1B25"/>
    <w:rsid w:val="008C1BD7"/>
    <w:rsid w:val="008C2B1C"/>
    <w:rsid w:val="008C362C"/>
    <w:rsid w:val="008C4768"/>
    <w:rsid w:val="008C48F5"/>
    <w:rsid w:val="008C4BDF"/>
    <w:rsid w:val="008C59FD"/>
    <w:rsid w:val="008C73D9"/>
    <w:rsid w:val="008C7781"/>
    <w:rsid w:val="008C7E29"/>
    <w:rsid w:val="008D1331"/>
    <w:rsid w:val="008D1728"/>
    <w:rsid w:val="008D1A51"/>
    <w:rsid w:val="008D1DDB"/>
    <w:rsid w:val="008D1E29"/>
    <w:rsid w:val="008D29EC"/>
    <w:rsid w:val="008D2B74"/>
    <w:rsid w:val="008D3809"/>
    <w:rsid w:val="008D3ADF"/>
    <w:rsid w:val="008D4103"/>
    <w:rsid w:val="008D64E8"/>
    <w:rsid w:val="008D6E9E"/>
    <w:rsid w:val="008D6EB4"/>
    <w:rsid w:val="008D7CBF"/>
    <w:rsid w:val="008E0F9A"/>
    <w:rsid w:val="008E105B"/>
    <w:rsid w:val="008E1421"/>
    <w:rsid w:val="008E180F"/>
    <w:rsid w:val="008E23A4"/>
    <w:rsid w:val="008E36CB"/>
    <w:rsid w:val="008E48D8"/>
    <w:rsid w:val="008E4A31"/>
    <w:rsid w:val="008E4D3A"/>
    <w:rsid w:val="008E5640"/>
    <w:rsid w:val="008E5817"/>
    <w:rsid w:val="008E6A94"/>
    <w:rsid w:val="008E727C"/>
    <w:rsid w:val="008F0FBA"/>
    <w:rsid w:val="008F100E"/>
    <w:rsid w:val="008F1893"/>
    <w:rsid w:val="008F25F6"/>
    <w:rsid w:val="008F2E45"/>
    <w:rsid w:val="008F3092"/>
    <w:rsid w:val="008F4800"/>
    <w:rsid w:val="008F4F63"/>
    <w:rsid w:val="008F5454"/>
    <w:rsid w:val="008F563C"/>
    <w:rsid w:val="008F60E1"/>
    <w:rsid w:val="008F66DA"/>
    <w:rsid w:val="008F6E51"/>
    <w:rsid w:val="008F7207"/>
    <w:rsid w:val="008F7741"/>
    <w:rsid w:val="008F7A9F"/>
    <w:rsid w:val="008F7C25"/>
    <w:rsid w:val="009002BF"/>
    <w:rsid w:val="00900B2F"/>
    <w:rsid w:val="00901355"/>
    <w:rsid w:val="00901591"/>
    <w:rsid w:val="009017C7"/>
    <w:rsid w:val="00901954"/>
    <w:rsid w:val="00901CEB"/>
    <w:rsid w:val="00901D3D"/>
    <w:rsid w:val="00901EEE"/>
    <w:rsid w:val="0090235F"/>
    <w:rsid w:val="009028A9"/>
    <w:rsid w:val="0090295E"/>
    <w:rsid w:val="00902B88"/>
    <w:rsid w:val="00902E11"/>
    <w:rsid w:val="00903403"/>
    <w:rsid w:val="00903C5D"/>
    <w:rsid w:val="00904979"/>
    <w:rsid w:val="00904A83"/>
    <w:rsid w:val="00905A95"/>
    <w:rsid w:val="009060EC"/>
    <w:rsid w:val="009064ED"/>
    <w:rsid w:val="009065F7"/>
    <w:rsid w:val="00906903"/>
    <w:rsid w:val="00907EEF"/>
    <w:rsid w:val="00911077"/>
    <w:rsid w:val="009114C1"/>
    <w:rsid w:val="00911570"/>
    <w:rsid w:val="00911DBE"/>
    <w:rsid w:val="0091204F"/>
    <w:rsid w:val="00912239"/>
    <w:rsid w:val="00912A96"/>
    <w:rsid w:val="009136B1"/>
    <w:rsid w:val="009138E6"/>
    <w:rsid w:val="00913A35"/>
    <w:rsid w:val="00913E49"/>
    <w:rsid w:val="0091409A"/>
    <w:rsid w:val="009141CC"/>
    <w:rsid w:val="00914C50"/>
    <w:rsid w:val="00914EE0"/>
    <w:rsid w:val="009160B0"/>
    <w:rsid w:val="009164FB"/>
    <w:rsid w:val="00916679"/>
    <w:rsid w:val="00916D88"/>
    <w:rsid w:val="0091767B"/>
    <w:rsid w:val="00917F5E"/>
    <w:rsid w:val="00920498"/>
    <w:rsid w:val="0092132F"/>
    <w:rsid w:val="00921C0B"/>
    <w:rsid w:val="00922957"/>
    <w:rsid w:val="00922CB6"/>
    <w:rsid w:val="00923681"/>
    <w:rsid w:val="009248CD"/>
    <w:rsid w:val="00924BFD"/>
    <w:rsid w:val="00925C1B"/>
    <w:rsid w:val="00925C21"/>
    <w:rsid w:val="009273D5"/>
    <w:rsid w:val="009300E4"/>
    <w:rsid w:val="00930332"/>
    <w:rsid w:val="00930A4F"/>
    <w:rsid w:val="0093300A"/>
    <w:rsid w:val="009330BD"/>
    <w:rsid w:val="009339DC"/>
    <w:rsid w:val="00933F79"/>
    <w:rsid w:val="009353CA"/>
    <w:rsid w:val="0093582B"/>
    <w:rsid w:val="00935865"/>
    <w:rsid w:val="0093603F"/>
    <w:rsid w:val="009360A5"/>
    <w:rsid w:val="009361C3"/>
    <w:rsid w:val="00936AC5"/>
    <w:rsid w:val="0094012B"/>
    <w:rsid w:val="009411F5"/>
    <w:rsid w:val="009415DA"/>
    <w:rsid w:val="00941726"/>
    <w:rsid w:val="00941DF3"/>
    <w:rsid w:val="00941F00"/>
    <w:rsid w:val="00941FBA"/>
    <w:rsid w:val="009424A6"/>
    <w:rsid w:val="0094291D"/>
    <w:rsid w:val="00942A04"/>
    <w:rsid w:val="00942FDF"/>
    <w:rsid w:val="009434A7"/>
    <w:rsid w:val="00943758"/>
    <w:rsid w:val="00943D40"/>
    <w:rsid w:val="009444FF"/>
    <w:rsid w:val="0094540B"/>
    <w:rsid w:val="0094561D"/>
    <w:rsid w:val="00945A07"/>
    <w:rsid w:val="00946308"/>
    <w:rsid w:val="009467A9"/>
    <w:rsid w:val="009504B2"/>
    <w:rsid w:val="00950FCD"/>
    <w:rsid w:val="00951A42"/>
    <w:rsid w:val="009524F2"/>
    <w:rsid w:val="009531D1"/>
    <w:rsid w:val="009532D8"/>
    <w:rsid w:val="00953F4B"/>
    <w:rsid w:val="009556BC"/>
    <w:rsid w:val="009557D8"/>
    <w:rsid w:val="00956E3E"/>
    <w:rsid w:val="009571D7"/>
    <w:rsid w:val="00960707"/>
    <w:rsid w:val="00960B27"/>
    <w:rsid w:val="00960CA0"/>
    <w:rsid w:val="00960F26"/>
    <w:rsid w:val="00961730"/>
    <w:rsid w:val="00961BFF"/>
    <w:rsid w:val="00961E01"/>
    <w:rsid w:val="0096223A"/>
    <w:rsid w:val="00962550"/>
    <w:rsid w:val="00962A6D"/>
    <w:rsid w:val="00962D0A"/>
    <w:rsid w:val="00963625"/>
    <w:rsid w:val="00963862"/>
    <w:rsid w:val="00964440"/>
    <w:rsid w:val="00966A1F"/>
    <w:rsid w:val="00966B0B"/>
    <w:rsid w:val="00966CFC"/>
    <w:rsid w:val="0097002B"/>
    <w:rsid w:val="009716F7"/>
    <w:rsid w:val="00972302"/>
    <w:rsid w:val="0097288D"/>
    <w:rsid w:val="00972F7F"/>
    <w:rsid w:val="00974084"/>
    <w:rsid w:val="0097414E"/>
    <w:rsid w:val="009748B6"/>
    <w:rsid w:val="009749A2"/>
    <w:rsid w:val="00974CB7"/>
    <w:rsid w:val="00975298"/>
    <w:rsid w:val="00976908"/>
    <w:rsid w:val="00976D95"/>
    <w:rsid w:val="00976DCC"/>
    <w:rsid w:val="00976E9F"/>
    <w:rsid w:val="00977220"/>
    <w:rsid w:val="0097779D"/>
    <w:rsid w:val="0097799B"/>
    <w:rsid w:val="00977AB3"/>
    <w:rsid w:val="00977AF5"/>
    <w:rsid w:val="00977C36"/>
    <w:rsid w:val="00980008"/>
    <w:rsid w:val="00980346"/>
    <w:rsid w:val="0098089A"/>
    <w:rsid w:val="00980A7C"/>
    <w:rsid w:val="00981594"/>
    <w:rsid w:val="009818FC"/>
    <w:rsid w:val="0098244E"/>
    <w:rsid w:val="0098326B"/>
    <w:rsid w:val="009833D2"/>
    <w:rsid w:val="00983428"/>
    <w:rsid w:val="009835D9"/>
    <w:rsid w:val="00983ED2"/>
    <w:rsid w:val="00984140"/>
    <w:rsid w:val="00984EE6"/>
    <w:rsid w:val="00986B78"/>
    <w:rsid w:val="00986B91"/>
    <w:rsid w:val="009876F8"/>
    <w:rsid w:val="009877B8"/>
    <w:rsid w:val="009877E8"/>
    <w:rsid w:val="009879F2"/>
    <w:rsid w:val="00987D25"/>
    <w:rsid w:val="00990229"/>
    <w:rsid w:val="0099059E"/>
    <w:rsid w:val="009915F4"/>
    <w:rsid w:val="00991EA7"/>
    <w:rsid w:val="00993029"/>
    <w:rsid w:val="009931EF"/>
    <w:rsid w:val="009934AA"/>
    <w:rsid w:val="00993BE1"/>
    <w:rsid w:val="009942B2"/>
    <w:rsid w:val="009946ED"/>
    <w:rsid w:val="0099481A"/>
    <w:rsid w:val="00994EA9"/>
    <w:rsid w:val="00994F75"/>
    <w:rsid w:val="009957DE"/>
    <w:rsid w:val="00995E97"/>
    <w:rsid w:val="0099650F"/>
    <w:rsid w:val="00996A56"/>
    <w:rsid w:val="009972A8"/>
    <w:rsid w:val="00997DCD"/>
    <w:rsid w:val="009A1BF5"/>
    <w:rsid w:val="009A2440"/>
    <w:rsid w:val="009A32AA"/>
    <w:rsid w:val="009A3621"/>
    <w:rsid w:val="009A3B32"/>
    <w:rsid w:val="009A3D64"/>
    <w:rsid w:val="009A4AA3"/>
    <w:rsid w:val="009A4DBF"/>
    <w:rsid w:val="009A56DB"/>
    <w:rsid w:val="009A5979"/>
    <w:rsid w:val="009A5A3E"/>
    <w:rsid w:val="009A6EE3"/>
    <w:rsid w:val="009B02A5"/>
    <w:rsid w:val="009B1517"/>
    <w:rsid w:val="009B1D90"/>
    <w:rsid w:val="009B245F"/>
    <w:rsid w:val="009B3476"/>
    <w:rsid w:val="009B37B5"/>
    <w:rsid w:val="009B3EC9"/>
    <w:rsid w:val="009B4385"/>
    <w:rsid w:val="009B4CA3"/>
    <w:rsid w:val="009B5167"/>
    <w:rsid w:val="009B5A44"/>
    <w:rsid w:val="009B71AE"/>
    <w:rsid w:val="009B7591"/>
    <w:rsid w:val="009C1B5B"/>
    <w:rsid w:val="009C20E3"/>
    <w:rsid w:val="009C39DB"/>
    <w:rsid w:val="009C44DA"/>
    <w:rsid w:val="009C490D"/>
    <w:rsid w:val="009C5184"/>
    <w:rsid w:val="009C668C"/>
    <w:rsid w:val="009C6DD3"/>
    <w:rsid w:val="009D0E2B"/>
    <w:rsid w:val="009D1880"/>
    <w:rsid w:val="009D1D68"/>
    <w:rsid w:val="009D3E95"/>
    <w:rsid w:val="009D515F"/>
    <w:rsid w:val="009D5216"/>
    <w:rsid w:val="009D526E"/>
    <w:rsid w:val="009D61DC"/>
    <w:rsid w:val="009D64FE"/>
    <w:rsid w:val="009D6BFE"/>
    <w:rsid w:val="009D7884"/>
    <w:rsid w:val="009E1201"/>
    <w:rsid w:val="009E141F"/>
    <w:rsid w:val="009E1913"/>
    <w:rsid w:val="009E21F7"/>
    <w:rsid w:val="009E258D"/>
    <w:rsid w:val="009E2864"/>
    <w:rsid w:val="009E28FB"/>
    <w:rsid w:val="009E3239"/>
    <w:rsid w:val="009E3258"/>
    <w:rsid w:val="009E3618"/>
    <w:rsid w:val="009E395F"/>
    <w:rsid w:val="009E3D50"/>
    <w:rsid w:val="009E42AA"/>
    <w:rsid w:val="009E495B"/>
    <w:rsid w:val="009E65E0"/>
    <w:rsid w:val="009E6860"/>
    <w:rsid w:val="009E7292"/>
    <w:rsid w:val="009E7946"/>
    <w:rsid w:val="009E7CB3"/>
    <w:rsid w:val="009F035E"/>
    <w:rsid w:val="009F116D"/>
    <w:rsid w:val="009F1199"/>
    <w:rsid w:val="009F1499"/>
    <w:rsid w:val="009F158D"/>
    <w:rsid w:val="009F1AD8"/>
    <w:rsid w:val="009F2521"/>
    <w:rsid w:val="009F3B8E"/>
    <w:rsid w:val="009F44C6"/>
    <w:rsid w:val="009F4C8B"/>
    <w:rsid w:val="009F535F"/>
    <w:rsid w:val="009F605A"/>
    <w:rsid w:val="009F62DF"/>
    <w:rsid w:val="009F63CC"/>
    <w:rsid w:val="009F6D35"/>
    <w:rsid w:val="009F7626"/>
    <w:rsid w:val="009F7880"/>
    <w:rsid w:val="009F7EA9"/>
    <w:rsid w:val="009F7FB7"/>
    <w:rsid w:val="00A001C9"/>
    <w:rsid w:val="00A0083A"/>
    <w:rsid w:val="00A0096D"/>
    <w:rsid w:val="00A00C8A"/>
    <w:rsid w:val="00A01365"/>
    <w:rsid w:val="00A019EE"/>
    <w:rsid w:val="00A02B40"/>
    <w:rsid w:val="00A02EC3"/>
    <w:rsid w:val="00A036ED"/>
    <w:rsid w:val="00A03BF5"/>
    <w:rsid w:val="00A03CAC"/>
    <w:rsid w:val="00A04170"/>
    <w:rsid w:val="00A04B4A"/>
    <w:rsid w:val="00A04DBC"/>
    <w:rsid w:val="00A05CF3"/>
    <w:rsid w:val="00A0605D"/>
    <w:rsid w:val="00A0665E"/>
    <w:rsid w:val="00A06C66"/>
    <w:rsid w:val="00A06D31"/>
    <w:rsid w:val="00A07AE0"/>
    <w:rsid w:val="00A1079E"/>
    <w:rsid w:val="00A10F12"/>
    <w:rsid w:val="00A11683"/>
    <w:rsid w:val="00A11EC5"/>
    <w:rsid w:val="00A1260F"/>
    <w:rsid w:val="00A13024"/>
    <w:rsid w:val="00A13D47"/>
    <w:rsid w:val="00A140F2"/>
    <w:rsid w:val="00A1471F"/>
    <w:rsid w:val="00A1477B"/>
    <w:rsid w:val="00A15138"/>
    <w:rsid w:val="00A15216"/>
    <w:rsid w:val="00A152CD"/>
    <w:rsid w:val="00A153D7"/>
    <w:rsid w:val="00A156A1"/>
    <w:rsid w:val="00A160A9"/>
    <w:rsid w:val="00A1703F"/>
    <w:rsid w:val="00A22791"/>
    <w:rsid w:val="00A2283A"/>
    <w:rsid w:val="00A235AD"/>
    <w:rsid w:val="00A24130"/>
    <w:rsid w:val="00A24E66"/>
    <w:rsid w:val="00A25059"/>
    <w:rsid w:val="00A252DE"/>
    <w:rsid w:val="00A257F5"/>
    <w:rsid w:val="00A25853"/>
    <w:rsid w:val="00A25C4F"/>
    <w:rsid w:val="00A25C52"/>
    <w:rsid w:val="00A25F48"/>
    <w:rsid w:val="00A26044"/>
    <w:rsid w:val="00A264C3"/>
    <w:rsid w:val="00A2650C"/>
    <w:rsid w:val="00A26760"/>
    <w:rsid w:val="00A26831"/>
    <w:rsid w:val="00A26A23"/>
    <w:rsid w:val="00A26E2D"/>
    <w:rsid w:val="00A26F78"/>
    <w:rsid w:val="00A27330"/>
    <w:rsid w:val="00A275AB"/>
    <w:rsid w:val="00A3053F"/>
    <w:rsid w:val="00A30CE0"/>
    <w:rsid w:val="00A317CF"/>
    <w:rsid w:val="00A31A91"/>
    <w:rsid w:val="00A31BF1"/>
    <w:rsid w:val="00A31CF0"/>
    <w:rsid w:val="00A31DCA"/>
    <w:rsid w:val="00A31E1E"/>
    <w:rsid w:val="00A3406C"/>
    <w:rsid w:val="00A3420A"/>
    <w:rsid w:val="00A3420D"/>
    <w:rsid w:val="00A34ABE"/>
    <w:rsid w:val="00A34D2E"/>
    <w:rsid w:val="00A34D96"/>
    <w:rsid w:val="00A352DA"/>
    <w:rsid w:val="00A358C8"/>
    <w:rsid w:val="00A36A11"/>
    <w:rsid w:val="00A36A2A"/>
    <w:rsid w:val="00A36B18"/>
    <w:rsid w:val="00A36F92"/>
    <w:rsid w:val="00A373B9"/>
    <w:rsid w:val="00A37EB1"/>
    <w:rsid w:val="00A37FDE"/>
    <w:rsid w:val="00A40334"/>
    <w:rsid w:val="00A40A8E"/>
    <w:rsid w:val="00A40F1B"/>
    <w:rsid w:val="00A42769"/>
    <w:rsid w:val="00A43676"/>
    <w:rsid w:val="00A43E80"/>
    <w:rsid w:val="00A44499"/>
    <w:rsid w:val="00A44810"/>
    <w:rsid w:val="00A44B4E"/>
    <w:rsid w:val="00A44F6A"/>
    <w:rsid w:val="00A45C8B"/>
    <w:rsid w:val="00A467C0"/>
    <w:rsid w:val="00A46C2B"/>
    <w:rsid w:val="00A46C8C"/>
    <w:rsid w:val="00A4715E"/>
    <w:rsid w:val="00A4745D"/>
    <w:rsid w:val="00A50272"/>
    <w:rsid w:val="00A502E4"/>
    <w:rsid w:val="00A5061A"/>
    <w:rsid w:val="00A50806"/>
    <w:rsid w:val="00A50ACC"/>
    <w:rsid w:val="00A50CF0"/>
    <w:rsid w:val="00A522E1"/>
    <w:rsid w:val="00A523AC"/>
    <w:rsid w:val="00A52A29"/>
    <w:rsid w:val="00A53060"/>
    <w:rsid w:val="00A534F2"/>
    <w:rsid w:val="00A538AB"/>
    <w:rsid w:val="00A53C84"/>
    <w:rsid w:val="00A54C1B"/>
    <w:rsid w:val="00A54FA9"/>
    <w:rsid w:val="00A552C8"/>
    <w:rsid w:val="00A55AA9"/>
    <w:rsid w:val="00A5619F"/>
    <w:rsid w:val="00A56E76"/>
    <w:rsid w:val="00A5720F"/>
    <w:rsid w:val="00A57BE9"/>
    <w:rsid w:val="00A57F9C"/>
    <w:rsid w:val="00A60BC9"/>
    <w:rsid w:val="00A60C67"/>
    <w:rsid w:val="00A60FC8"/>
    <w:rsid w:val="00A610E7"/>
    <w:rsid w:val="00A6198F"/>
    <w:rsid w:val="00A6278D"/>
    <w:rsid w:val="00A627AE"/>
    <w:rsid w:val="00A62CCB"/>
    <w:rsid w:val="00A643A8"/>
    <w:rsid w:val="00A643B8"/>
    <w:rsid w:val="00A64BC4"/>
    <w:rsid w:val="00A64CAD"/>
    <w:rsid w:val="00A66157"/>
    <w:rsid w:val="00A67150"/>
    <w:rsid w:val="00A6786F"/>
    <w:rsid w:val="00A679D5"/>
    <w:rsid w:val="00A70919"/>
    <w:rsid w:val="00A70DA6"/>
    <w:rsid w:val="00A7104C"/>
    <w:rsid w:val="00A72D6C"/>
    <w:rsid w:val="00A738BB"/>
    <w:rsid w:val="00A74790"/>
    <w:rsid w:val="00A74A4C"/>
    <w:rsid w:val="00A75C8C"/>
    <w:rsid w:val="00A75D49"/>
    <w:rsid w:val="00A75D9F"/>
    <w:rsid w:val="00A7650F"/>
    <w:rsid w:val="00A76D7A"/>
    <w:rsid w:val="00A77BA7"/>
    <w:rsid w:val="00A77E64"/>
    <w:rsid w:val="00A80237"/>
    <w:rsid w:val="00A80250"/>
    <w:rsid w:val="00A80BAF"/>
    <w:rsid w:val="00A80FCB"/>
    <w:rsid w:val="00A814F1"/>
    <w:rsid w:val="00A81682"/>
    <w:rsid w:val="00A816F2"/>
    <w:rsid w:val="00A817CE"/>
    <w:rsid w:val="00A81BA6"/>
    <w:rsid w:val="00A81CE2"/>
    <w:rsid w:val="00A82222"/>
    <w:rsid w:val="00A82449"/>
    <w:rsid w:val="00A82939"/>
    <w:rsid w:val="00A835FD"/>
    <w:rsid w:val="00A83862"/>
    <w:rsid w:val="00A83E85"/>
    <w:rsid w:val="00A840D8"/>
    <w:rsid w:val="00A8429C"/>
    <w:rsid w:val="00A859BB"/>
    <w:rsid w:val="00A85D50"/>
    <w:rsid w:val="00A8683B"/>
    <w:rsid w:val="00A86D83"/>
    <w:rsid w:val="00A873E9"/>
    <w:rsid w:val="00A87416"/>
    <w:rsid w:val="00A87FDA"/>
    <w:rsid w:val="00A90A0B"/>
    <w:rsid w:val="00A90DAB"/>
    <w:rsid w:val="00A91693"/>
    <w:rsid w:val="00A91895"/>
    <w:rsid w:val="00A91A8F"/>
    <w:rsid w:val="00A92242"/>
    <w:rsid w:val="00A92337"/>
    <w:rsid w:val="00A9270C"/>
    <w:rsid w:val="00A92E14"/>
    <w:rsid w:val="00A933E7"/>
    <w:rsid w:val="00A94770"/>
    <w:rsid w:val="00A94CE5"/>
    <w:rsid w:val="00A956D0"/>
    <w:rsid w:val="00A95A7D"/>
    <w:rsid w:val="00A9686B"/>
    <w:rsid w:val="00A97899"/>
    <w:rsid w:val="00A97F99"/>
    <w:rsid w:val="00AA005A"/>
    <w:rsid w:val="00AA1540"/>
    <w:rsid w:val="00AA16B8"/>
    <w:rsid w:val="00AA1857"/>
    <w:rsid w:val="00AA1BB1"/>
    <w:rsid w:val="00AA2386"/>
    <w:rsid w:val="00AA28FB"/>
    <w:rsid w:val="00AA30AB"/>
    <w:rsid w:val="00AA31E8"/>
    <w:rsid w:val="00AA367E"/>
    <w:rsid w:val="00AA3C96"/>
    <w:rsid w:val="00AA3F4C"/>
    <w:rsid w:val="00AA413C"/>
    <w:rsid w:val="00AA41F9"/>
    <w:rsid w:val="00AA48B6"/>
    <w:rsid w:val="00AA50EF"/>
    <w:rsid w:val="00AA51AF"/>
    <w:rsid w:val="00AA6EC8"/>
    <w:rsid w:val="00AA7179"/>
    <w:rsid w:val="00AA766A"/>
    <w:rsid w:val="00AA7D29"/>
    <w:rsid w:val="00AA7DFA"/>
    <w:rsid w:val="00AB0483"/>
    <w:rsid w:val="00AB06AC"/>
    <w:rsid w:val="00AB0F34"/>
    <w:rsid w:val="00AB10C1"/>
    <w:rsid w:val="00AB2390"/>
    <w:rsid w:val="00AB23EA"/>
    <w:rsid w:val="00AB4ADF"/>
    <w:rsid w:val="00AB4B67"/>
    <w:rsid w:val="00AB5ABC"/>
    <w:rsid w:val="00AB5AC5"/>
    <w:rsid w:val="00AB5E50"/>
    <w:rsid w:val="00AB6823"/>
    <w:rsid w:val="00AB6BD8"/>
    <w:rsid w:val="00AC0056"/>
    <w:rsid w:val="00AC081A"/>
    <w:rsid w:val="00AC0877"/>
    <w:rsid w:val="00AC0A24"/>
    <w:rsid w:val="00AC115B"/>
    <w:rsid w:val="00AC166C"/>
    <w:rsid w:val="00AC1A4B"/>
    <w:rsid w:val="00AC1AEA"/>
    <w:rsid w:val="00AC2428"/>
    <w:rsid w:val="00AC254D"/>
    <w:rsid w:val="00AC2BED"/>
    <w:rsid w:val="00AC312D"/>
    <w:rsid w:val="00AC321D"/>
    <w:rsid w:val="00AC368C"/>
    <w:rsid w:val="00AC3FBC"/>
    <w:rsid w:val="00AC558D"/>
    <w:rsid w:val="00AC5D1B"/>
    <w:rsid w:val="00AC7020"/>
    <w:rsid w:val="00AC74D9"/>
    <w:rsid w:val="00AC75C4"/>
    <w:rsid w:val="00AD004E"/>
    <w:rsid w:val="00AD0253"/>
    <w:rsid w:val="00AD0B83"/>
    <w:rsid w:val="00AD0C4D"/>
    <w:rsid w:val="00AD0D16"/>
    <w:rsid w:val="00AD240C"/>
    <w:rsid w:val="00AD266C"/>
    <w:rsid w:val="00AD358A"/>
    <w:rsid w:val="00AD3FF6"/>
    <w:rsid w:val="00AD4023"/>
    <w:rsid w:val="00AD50D0"/>
    <w:rsid w:val="00AD57DD"/>
    <w:rsid w:val="00AD5BCF"/>
    <w:rsid w:val="00AD660D"/>
    <w:rsid w:val="00AD6857"/>
    <w:rsid w:val="00AD6A16"/>
    <w:rsid w:val="00AD756C"/>
    <w:rsid w:val="00AD7B66"/>
    <w:rsid w:val="00AE01E5"/>
    <w:rsid w:val="00AE0553"/>
    <w:rsid w:val="00AE0ABF"/>
    <w:rsid w:val="00AE0C2B"/>
    <w:rsid w:val="00AE0E74"/>
    <w:rsid w:val="00AE0EDC"/>
    <w:rsid w:val="00AE1171"/>
    <w:rsid w:val="00AE145A"/>
    <w:rsid w:val="00AE24D9"/>
    <w:rsid w:val="00AE2710"/>
    <w:rsid w:val="00AE4199"/>
    <w:rsid w:val="00AE4574"/>
    <w:rsid w:val="00AE54E2"/>
    <w:rsid w:val="00AE5ABE"/>
    <w:rsid w:val="00AE5E28"/>
    <w:rsid w:val="00AE6BF8"/>
    <w:rsid w:val="00AE6D91"/>
    <w:rsid w:val="00AE7F4E"/>
    <w:rsid w:val="00AF0E29"/>
    <w:rsid w:val="00AF0F21"/>
    <w:rsid w:val="00AF1A9A"/>
    <w:rsid w:val="00AF378A"/>
    <w:rsid w:val="00AF37A0"/>
    <w:rsid w:val="00AF3AE4"/>
    <w:rsid w:val="00AF4E18"/>
    <w:rsid w:val="00AF4FD2"/>
    <w:rsid w:val="00AF503B"/>
    <w:rsid w:val="00AF559F"/>
    <w:rsid w:val="00AF5E20"/>
    <w:rsid w:val="00AF6996"/>
    <w:rsid w:val="00AF7872"/>
    <w:rsid w:val="00B00613"/>
    <w:rsid w:val="00B010DB"/>
    <w:rsid w:val="00B01344"/>
    <w:rsid w:val="00B019F0"/>
    <w:rsid w:val="00B01C5D"/>
    <w:rsid w:val="00B02317"/>
    <w:rsid w:val="00B03468"/>
    <w:rsid w:val="00B043AE"/>
    <w:rsid w:val="00B04F5B"/>
    <w:rsid w:val="00B05128"/>
    <w:rsid w:val="00B05703"/>
    <w:rsid w:val="00B05722"/>
    <w:rsid w:val="00B0585E"/>
    <w:rsid w:val="00B06457"/>
    <w:rsid w:val="00B065E5"/>
    <w:rsid w:val="00B071B8"/>
    <w:rsid w:val="00B076FD"/>
    <w:rsid w:val="00B0782F"/>
    <w:rsid w:val="00B1084E"/>
    <w:rsid w:val="00B11811"/>
    <w:rsid w:val="00B11A12"/>
    <w:rsid w:val="00B11D62"/>
    <w:rsid w:val="00B122DE"/>
    <w:rsid w:val="00B129E1"/>
    <w:rsid w:val="00B12CEF"/>
    <w:rsid w:val="00B13A01"/>
    <w:rsid w:val="00B13F9B"/>
    <w:rsid w:val="00B1438F"/>
    <w:rsid w:val="00B1448F"/>
    <w:rsid w:val="00B14574"/>
    <w:rsid w:val="00B14842"/>
    <w:rsid w:val="00B14AF6"/>
    <w:rsid w:val="00B15BEA"/>
    <w:rsid w:val="00B15BFF"/>
    <w:rsid w:val="00B16D05"/>
    <w:rsid w:val="00B17309"/>
    <w:rsid w:val="00B17D8F"/>
    <w:rsid w:val="00B17ED7"/>
    <w:rsid w:val="00B17F87"/>
    <w:rsid w:val="00B20B10"/>
    <w:rsid w:val="00B22F3E"/>
    <w:rsid w:val="00B240C9"/>
    <w:rsid w:val="00B243EA"/>
    <w:rsid w:val="00B24BB7"/>
    <w:rsid w:val="00B24C4B"/>
    <w:rsid w:val="00B24CA2"/>
    <w:rsid w:val="00B2547B"/>
    <w:rsid w:val="00B25488"/>
    <w:rsid w:val="00B2560D"/>
    <w:rsid w:val="00B259E6"/>
    <w:rsid w:val="00B25A99"/>
    <w:rsid w:val="00B2604C"/>
    <w:rsid w:val="00B26252"/>
    <w:rsid w:val="00B27580"/>
    <w:rsid w:val="00B30D3D"/>
    <w:rsid w:val="00B31297"/>
    <w:rsid w:val="00B312DD"/>
    <w:rsid w:val="00B31370"/>
    <w:rsid w:val="00B31C59"/>
    <w:rsid w:val="00B31CCE"/>
    <w:rsid w:val="00B32840"/>
    <w:rsid w:val="00B3289D"/>
    <w:rsid w:val="00B32A6F"/>
    <w:rsid w:val="00B32BCF"/>
    <w:rsid w:val="00B3333A"/>
    <w:rsid w:val="00B33D8A"/>
    <w:rsid w:val="00B3428E"/>
    <w:rsid w:val="00B34642"/>
    <w:rsid w:val="00B3550F"/>
    <w:rsid w:val="00B35BC4"/>
    <w:rsid w:val="00B37B46"/>
    <w:rsid w:val="00B40B68"/>
    <w:rsid w:val="00B40E69"/>
    <w:rsid w:val="00B41845"/>
    <w:rsid w:val="00B427A8"/>
    <w:rsid w:val="00B434AE"/>
    <w:rsid w:val="00B43E17"/>
    <w:rsid w:val="00B44074"/>
    <w:rsid w:val="00B44BA2"/>
    <w:rsid w:val="00B44D24"/>
    <w:rsid w:val="00B45163"/>
    <w:rsid w:val="00B459B4"/>
    <w:rsid w:val="00B478E6"/>
    <w:rsid w:val="00B50945"/>
    <w:rsid w:val="00B523AA"/>
    <w:rsid w:val="00B5280C"/>
    <w:rsid w:val="00B528AE"/>
    <w:rsid w:val="00B529EE"/>
    <w:rsid w:val="00B52B10"/>
    <w:rsid w:val="00B538E3"/>
    <w:rsid w:val="00B53BBD"/>
    <w:rsid w:val="00B5471B"/>
    <w:rsid w:val="00B5497C"/>
    <w:rsid w:val="00B54EAB"/>
    <w:rsid w:val="00B5551A"/>
    <w:rsid w:val="00B55AC0"/>
    <w:rsid w:val="00B56DC4"/>
    <w:rsid w:val="00B570E6"/>
    <w:rsid w:val="00B601F6"/>
    <w:rsid w:val="00B6022B"/>
    <w:rsid w:val="00B603D6"/>
    <w:rsid w:val="00B60796"/>
    <w:rsid w:val="00B60BC8"/>
    <w:rsid w:val="00B614DB"/>
    <w:rsid w:val="00B61987"/>
    <w:rsid w:val="00B63280"/>
    <w:rsid w:val="00B63429"/>
    <w:rsid w:val="00B63850"/>
    <w:rsid w:val="00B63913"/>
    <w:rsid w:val="00B63D04"/>
    <w:rsid w:val="00B63E6E"/>
    <w:rsid w:val="00B64305"/>
    <w:rsid w:val="00B64644"/>
    <w:rsid w:val="00B64B09"/>
    <w:rsid w:val="00B65B33"/>
    <w:rsid w:val="00B66F13"/>
    <w:rsid w:val="00B672F5"/>
    <w:rsid w:val="00B67D39"/>
    <w:rsid w:val="00B71160"/>
    <w:rsid w:val="00B718B4"/>
    <w:rsid w:val="00B72AE3"/>
    <w:rsid w:val="00B730E4"/>
    <w:rsid w:val="00B7384C"/>
    <w:rsid w:val="00B73BDB"/>
    <w:rsid w:val="00B740F2"/>
    <w:rsid w:val="00B7450B"/>
    <w:rsid w:val="00B75EA8"/>
    <w:rsid w:val="00B76010"/>
    <w:rsid w:val="00B76893"/>
    <w:rsid w:val="00B76A5A"/>
    <w:rsid w:val="00B83710"/>
    <w:rsid w:val="00B857A7"/>
    <w:rsid w:val="00B87064"/>
    <w:rsid w:val="00B871EF"/>
    <w:rsid w:val="00B8735F"/>
    <w:rsid w:val="00B901EC"/>
    <w:rsid w:val="00B9028B"/>
    <w:rsid w:val="00B90485"/>
    <w:rsid w:val="00B905A0"/>
    <w:rsid w:val="00B908C9"/>
    <w:rsid w:val="00B91A01"/>
    <w:rsid w:val="00B91CD8"/>
    <w:rsid w:val="00B920F9"/>
    <w:rsid w:val="00B9216A"/>
    <w:rsid w:val="00B92D76"/>
    <w:rsid w:val="00B9305D"/>
    <w:rsid w:val="00B9446B"/>
    <w:rsid w:val="00B94A63"/>
    <w:rsid w:val="00B94C44"/>
    <w:rsid w:val="00B950E5"/>
    <w:rsid w:val="00B95C1C"/>
    <w:rsid w:val="00B95D75"/>
    <w:rsid w:val="00B960E5"/>
    <w:rsid w:val="00B962CC"/>
    <w:rsid w:val="00B963C0"/>
    <w:rsid w:val="00B9665C"/>
    <w:rsid w:val="00B969EE"/>
    <w:rsid w:val="00B97147"/>
    <w:rsid w:val="00B97210"/>
    <w:rsid w:val="00B97479"/>
    <w:rsid w:val="00B97B79"/>
    <w:rsid w:val="00B97EAD"/>
    <w:rsid w:val="00BA0EA8"/>
    <w:rsid w:val="00BA0EB4"/>
    <w:rsid w:val="00BA2A45"/>
    <w:rsid w:val="00BA2F80"/>
    <w:rsid w:val="00BA3279"/>
    <w:rsid w:val="00BA3464"/>
    <w:rsid w:val="00BA458E"/>
    <w:rsid w:val="00BA4695"/>
    <w:rsid w:val="00BA4713"/>
    <w:rsid w:val="00BA48E0"/>
    <w:rsid w:val="00BA4DCC"/>
    <w:rsid w:val="00BA62DD"/>
    <w:rsid w:val="00BA66AD"/>
    <w:rsid w:val="00BA6FE7"/>
    <w:rsid w:val="00BA7C31"/>
    <w:rsid w:val="00BA7F86"/>
    <w:rsid w:val="00BB07E8"/>
    <w:rsid w:val="00BB0843"/>
    <w:rsid w:val="00BB0DC1"/>
    <w:rsid w:val="00BB217E"/>
    <w:rsid w:val="00BB3626"/>
    <w:rsid w:val="00BB364B"/>
    <w:rsid w:val="00BB3FBE"/>
    <w:rsid w:val="00BB49B0"/>
    <w:rsid w:val="00BB59EC"/>
    <w:rsid w:val="00BB5C00"/>
    <w:rsid w:val="00BB5DC8"/>
    <w:rsid w:val="00BB5F00"/>
    <w:rsid w:val="00BB600C"/>
    <w:rsid w:val="00BB69BE"/>
    <w:rsid w:val="00BB7200"/>
    <w:rsid w:val="00BB7FED"/>
    <w:rsid w:val="00BC04C1"/>
    <w:rsid w:val="00BC0A9A"/>
    <w:rsid w:val="00BC149A"/>
    <w:rsid w:val="00BC1EC5"/>
    <w:rsid w:val="00BC21B8"/>
    <w:rsid w:val="00BC2707"/>
    <w:rsid w:val="00BC2A61"/>
    <w:rsid w:val="00BC454E"/>
    <w:rsid w:val="00BC4638"/>
    <w:rsid w:val="00BC4806"/>
    <w:rsid w:val="00BC4FB2"/>
    <w:rsid w:val="00BC5A26"/>
    <w:rsid w:val="00BC68E7"/>
    <w:rsid w:val="00BD00A4"/>
    <w:rsid w:val="00BD00C8"/>
    <w:rsid w:val="00BD0150"/>
    <w:rsid w:val="00BD0596"/>
    <w:rsid w:val="00BD0A54"/>
    <w:rsid w:val="00BD1C7E"/>
    <w:rsid w:val="00BD1E16"/>
    <w:rsid w:val="00BD24C6"/>
    <w:rsid w:val="00BD26D5"/>
    <w:rsid w:val="00BD303A"/>
    <w:rsid w:val="00BD33AA"/>
    <w:rsid w:val="00BD3B95"/>
    <w:rsid w:val="00BD4046"/>
    <w:rsid w:val="00BD4059"/>
    <w:rsid w:val="00BD427A"/>
    <w:rsid w:val="00BD4325"/>
    <w:rsid w:val="00BD4BFD"/>
    <w:rsid w:val="00BD5A78"/>
    <w:rsid w:val="00BD6927"/>
    <w:rsid w:val="00BD693E"/>
    <w:rsid w:val="00BD6EC2"/>
    <w:rsid w:val="00BD6F6D"/>
    <w:rsid w:val="00BD7463"/>
    <w:rsid w:val="00BD7923"/>
    <w:rsid w:val="00BD7C14"/>
    <w:rsid w:val="00BE0233"/>
    <w:rsid w:val="00BE0341"/>
    <w:rsid w:val="00BE0BB1"/>
    <w:rsid w:val="00BE0C24"/>
    <w:rsid w:val="00BE0F35"/>
    <w:rsid w:val="00BE1743"/>
    <w:rsid w:val="00BE19B5"/>
    <w:rsid w:val="00BE37B6"/>
    <w:rsid w:val="00BE4045"/>
    <w:rsid w:val="00BE40DF"/>
    <w:rsid w:val="00BE4507"/>
    <w:rsid w:val="00BE51B4"/>
    <w:rsid w:val="00BE5970"/>
    <w:rsid w:val="00BE5EAC"/>
    <w:rsid w:val="00BE766B"/>
    <w:rsid w:val="00BF13BA"/>
    <w:rsid w:val="00BF1930"/>
    <w:rsid w:val="00BF2C27"/>
    <w:rsid w:val="00BF3466"/>
    <w:rsid w:val="00BF3783"/>
    <w:rsid w:val="00BF3C35"/>
    <w:rsid w:val="00BF3D92"/>
    <w:rsid w:val="00BF454B"/>
    <w:rsid w:val="00BF48B1"/>
    <w:rsid w:val="00BF4BBA"/>
    <w:rsid w:val="00BF4D58"/>
    <w:rsid w:val="00BF5062"/>
    <w:rsid w:val="00BF50A9"/>
    <w:rsid w:val="00BF6622"/>
    <w:rsid w:val="00BF6E7C"/>
    <w:rsid w:val="00C01B90"/>
    <w:rsid w:val="00C01E49"/>
    <w:rsid w:val="00C0275A"/>
    <w:rsid w:val="00C0421F"/>
    <w:rsid w:val="00C04384"/>
    <w:rsid w:val="00C044E8"/>
    <w:rsid w:val="00C04EA3"/>
    <w:rsid w:val="00C04F57"/>
    <w:rsid w:val="00C053A7"/>
    <w:rsid w:val="00C05594"/>
    <w:rsid w:val="00C0586D"/>
    <w:rsid w:val="00C060F4"/>
    <w:rsid w:val="00C06126"/>
    <w:rsid w:val="00C064D5"/>
    <w:rsid w:val="00C0688F"/>
    <w:rsid w:val="00C06ED2"/>
    <w:rsid w:val="00C078D1"/>
    <w:rsid w:val="00C10629"/>
    <w:rsid w:val="00C109C6"/>
    <w:rsid w:val="00C10ACA"/>
    <w:rsid w:val="00C10C2F"/>
    <w:rsid w:val="00C114BA"/>
    <w:rsid w:val="00C118E7"/>
    <w:rsid w:val="00C1291C"/>
    <w:rsid w:val="00C13918"/>
    <w:rsid w:val="00C1399F"/>
    <w:rsid w:val="00C139A2"/>
    <w:rsid w:val="00C13CCD"/>
    <w:rsid w:val="00C1461C"/>
    <w:rsid w:val="00C146B6"/>
    <w:rsid w:val="00C14C0D"/>
    <w:rsid w:val="00C14F3F"/>
    <w:rsid w:val="00C15477"/>
    <w:rsid w:val="00C15479"/>
    <w:rsid w:val="00C155A4"/>
    <w:rsid w:val="00C155AE"/>
    <w:rsid w:val="00C15F6D"/>
    <w:rsid w:val="00C160F4"/>
    <w:rsid w:val="00C16260"/>
    <w:rsid w:val="00C16559"/>
    <w:rsid w:val="00C169EC"/>
    <w:rsid w:val="00C16A6F"/>
    <w:rsid w:val="00C16C36"/>
    <w:rsid w:val="00C16D56"/>
    <w:rsid w:val="00C209E4"/>
    <w:rsid w:val="00C21036"/>
    <w:rsid w:val="00C210E6"/>
    <w:rsid w:val="00C21964"/>
    <w:rsid w:val="00C2196D"/>
    <w:rsid w:val="00C21AFA"/>
    <w:rsid w:val="00C21E4E"/>
    <w:rsid w:val="00C21E78"/>
    <w:rsid w:val="00C22177"/>
    <w:rsid w:val="00C2233D"/>
    <w:rsid w:val="00C225C3"/>
    <w:rsid w:val="00C22E47"/>
    <w:rsid w:val="00C236E3"/>
    <w:rsid w:val="00C238DC"/>
    <w:rsid w:val="00C24103"/>
    <w:rsid w:val="00C25C3D"/>
    <w:rsid w:val="00C260DB"/>
    <w:rsid w:val="00C274DD"/>
    <w:rsid w:val="00C27640"/>
    <w:rsid w:val="00C307C4"/>
    <w:rsid w:val="00C31EA9"/>
    <w:rsid w:val="00C31FC6"/>
    <w:rsid w:val="00C324D5"/>
    <w:rsid w:val="00C32901"/>
    <w:rsid w:val="00C333BF"/>
    <w:rsid w:val="00C345C6"/>
    <w:rsid w:val="00C34A6B"/>
    <w:rsid w:val="00C357AE"/>
    <w:rsid w:val="00C35E5D"/>
    <w:rsid w:val="00C362EC"/>
    <w:rsid w:val="00C362FE"/>
    <w:rsid w:val="00C36584"/>
    <w:rsid w:val="00C36A75"/>
    <w:rsid w:val="00C37760"/>
    <w:rsid w:val="00C37927"/>
    <w:rsid w:val="00C40456"/>
    <w:rsid w:val="00C42036"/>
    <w:rsid w:val="00C429AB"/>
    <w:rsid w:val="00C42B33"/>
    <w:rsid w:val="00C430E0"/>
    <w:rsid w:val="00C434F4"/>
    <w:rsid w:val="00C43A95"/>
    <w:rsid w:val="00C4410F"/>
    <w:rsid w:val="00C444B2"/>
    <w:rsid w:val="00C45493"/>
    <w:rsid w:val="00C45B0D"/>
    <w:rsid w:val="00C45CEA"/>
    <w:rsid w:val="00C45CF4"/>
    <w:rsid w:val="00C47494"/>
    <w:rsid w:val="00C476DB"/>
    <w:rsid w:val="00C47EB7"/>
    <w:rsid w:val="00C50198"/>
    <w:rsid w:val="00C50B0E"/>
    <w:rsid w:val="00C50B22"/>
    <w:rsid w:val="00C51E8F"/>
    <w:rsid w:val="00C5231F"/>
    <w:rsid w:val="00C524C5"/>
    <w:rsid w:val="00C5302C"/>
    <w:rsid w:val="00C538CF"/>
    <w:rsid w:val="00C5390B"/>
    <w:rsid w:val="00C542EE"/>
    <w:rsid w:val="00C54778"/>
    <w:rsid w:val="00C55168"/>
    <w:rsid w:val="00C56E97"/>
    <w:rsid w:val="00C56F6D"/>
    <w:rsid w:val="00C57DF0"/>
    <w:rsid w:val="00C601B7"/>
    <w:rsid w:val="00C60BEF"/>
    <w:rsid w:val="00C61609"/>
    <w:rsid w:val="00C61645"/>
    <w:rsid w:val="00C616C4"/>
    <w:rsid w:val="00C621C7"/>
    <w:rsid w:val="00C6246E"/>
    <w:rsid w:val="00C628CA"/>
    <w:rsid w:val="00C63273"/>
    <w:rsid w:val="00C645DF"/>
    <w:rsid w:val="00C646F7"/>
    <w:rsid w:val="00C64888"/>
    <w:rsid w:val="00C649F5"/>
    <w:rsid w:val="00C64A3C"/>
    <w:rsid w:val="00C6587C"/>
    <w:rsid w:val="00C65B9A"/>
    <w:rsid w:val="00C65D16"/>
    <w:rsid w:val="00C6610E"/>
    <w:rsid w:val="00C665A2"/>
    <w:rsid w:val="00C66AB2"/>
    <w:rsid w:val="00C70140"/>
    <w:rsid w:val="00C706C5"/>
    <w:rsid w:val="00C70898"/>
    <w:rsid w:val="00C7094E"/>
    <w:rsid w:val="00C71168"/>
    <w:rsid w:val="00C71A04"/>
    <w:rsid w:val="00C71AF4"/>
    <w:rsid w:val="00C71E01"/>
    <w:rsid w:val="00C72D09"/>
    <w:rsid w:val="00C73299"/>
    <w:rsid w:val="00C739CE"/>
    <w:rsid w:val="00C73FA8"/>
    <w:rsid w:val="00C741E1"/>
    <w:rsid w:val="00C746BA"/>
    <w:rsid w:val="00C74AA3"/>
    <w:rsid w:val="00C75471"/>
    <w:rsid w:val="00C75523"/>
    <w:rsid w:val="00C756C4"/>
    <w:rsid w:val="00C759B8"/>
    <w:rsid w:val="00C75E55"/>
    <w:rsid w:val="00C76110"/>
    <w:rsid w:val="00C77155"/>
    <w:rsid w:val="00C77953"/>
    <w:rsid w:val="00C77C7A"/>
    <w:rsid w:val="00C77D5C"/>
    <w:rsid w:val="00C77F21"/>
    <w:rsid w:val="00C801C6"/>
    <w:rsid w:val="00C8023B"/>
    <w:rsid w:val="00C805CA"/>
    <w:rsid w:val="00C8090F"/>
    <w:rsid w:val="00C809E7"/>
    <w:rsid w:val="00C8394E"/>
    <w:rsid w:val="00C83DB0"/>
    <w:rsid w:val="00C84556"/>
    <w:rsid w:val="00C8513F"/>
    <w:rsid w:val="00C854E8"/>
    <w:rsid w:val="00C85B2C"/>
    <w:rsid w:val="00C860DE"/>
    <w:rsid w:val="00C861C8"/>
    <w:rsid w:val="00C864A5"/>
    <w:rsid w:val="00C86CBF"/>
    <w:rsid w:val="00C87302"/>
    <w:rsid w:val="00C87632"/>
    <w:rsid w:val="00C87829"/>
    <w:rsid w:val="00C8792E"/>
    <w:rsid w:val="00C87C7B"/>
    <w:rsid w:val="00C87E74"/>
    <w:rsid w:val="00C87F34"/>
    <w:rsid w:val="00C900D9"/>
    <w:rsid w:val="00C91336"/>
    <w:rsid w:val="00C91587"/>
    <w:rsid w:val="00C91BC0"/>
    <w:rsid w:val="00C91BDA"/>
    <w:rsid w:val="00C921FC"/>
    <w:rsid w:val="00C92BC6"/>
    <w:rsid w:val="00C938C5"/>
    <w:rsid w:val="00C93EB8"/>
    <w:rsid w:val="00C953F5"/>
    <w:rsid w:val="00C95511"/>
    <w:rsid w:val="00C9557E"/>
    <w:rsid w:val="00C9621C"/>
    <w:rsid w:val="00C97CEE"/>
    <w:rsid w:val="00CA00BC"/>
    <w:rsid w:val="00CA073B"/>
    <w:rsid w:val="00CA09DC"/>
    <w:rsid w:val="00CA0D42"/>
    <w:rsid w:val="00CA1013"/>
    <w:rsid w:val="00CA1123"/>
    <w:rsid w:val="00CA2C18"/>
    <w:rsid w:val="00CA2DBB"/>
    <w:rsid w:val="00CA334F"/>
    <w:rsid w:val="00CA45D9"/>
    <w:rsid w:val="00CA4600"/>
    <w:rsid w:val="00CA4617"/>
    <w:rsid w:val="00CA47D4"/>
    <w:rsid w:val="00CA5311"/>
    <w:rsid w:val="00CA5642"/>
    <w:rsid w:val="00CA6058"/>
    <w:rsid w:val="00CA69AC"/>
    <w:rsid w:val="00CA6FC9"/>
    <w:rsid w:val="00CA7286"/>
    <w:rsid w:val="00CA7359"/>
    <w:rsid w:val="00CB040A"/>
    <w:rsid w:val="00CB08AB"/>
    <w:rsid w:val="00CB0E26"/>
    <w:rsid w:val="00CB1377"/>
    <w:rsid w:val="00CB1735"/>
    <w:rsid w:val="00CB216D"/>
    <w:rsid w:val="00CB2E31"/>
    <w:rsid w:val="00CB308B"/>
    <w:rsid w:val="00CB4554"/>
    <w:rsid w:val="00CB49DF"/>
    <w:rsid w:val="00CB4A48"/>
    <w:rsid w:val="00CB53A3"/>
    <w:rsid w:val="00CB5731"/>
    <w:rsid w:val="00CB578C"/>
    <w:rsid w:val="00CB5A0F"/>
    <w:rsid w:val="00CB5AAB"/>
    <w:rsid w:val="00CB5DB2"/>
    <w:rsid w:val="00CB650C"/>
    <w:rsid w:val="00CB65F1"/>
    <w:rsid w:val="00CC0498"/>
    <w:rsid w:val="00CC080D"/>
    <w:rsid w:val="00CC0B0F"/>
    <w:rsid w:val="00CC24B7"/>
    <w:rsid w:val="00CC252E"/>
    <w:rsid w:val="00CC2899"/>
    <w:rsid w:val="00CC2F3D"/>
    <w:rsid w:val="00CC3549"/>
    <w:rsid w:val="00CC3B81"/>
    <w:rsid w:val="00CC5EA7"/>
    <w:rsid w:val="00CC6E4D"/>
    <w:rsid w:val="00CD0003"/>
    <w:rsid w:val="00CD04C5"/>
    <w:rsid w:val="00CD0897"/>
    <w:rsid w:val="00CD0F04"/>
    <w:rsid w:val="00CD10D6"/>
    <w:rsid w:val="00CD118F"/>
    <w:rsid w:val="00CD1BE3"/>
    <w:rsid w:val="00CD2E4A"/>
    <w:rsid w:val="00CD484D"/>
    <w:rsid w:val="00CD4875"/>
    <w:rsid w:val="00CD4A93"/>
    <w:rsid w:val="00CD58FD"/>
    <w:rsid w:val="00CD5946"/>
    <w:rsid w:val="00CD633E"/>
    <w:rsid w:val="00CD6382"/>
    <w:rsid w:val="00CD7529"/>
    <w:rsid w:val="00CE007C"/>
    <w:rsid w:val="00CE08C5"/>
    <w:rsid w:val="00CE0C65"/>
    <w:rsid w:val="00CE10C0"/>
    <w:rsid w:val="00CE1424"/>
    <w:rsid w:val="00CE16D2"/>
    <w:rsid w:val="00CE18BA"/>
    <w:rsid w:val="00CE25FF"/>
    <w:rsid w:val="00CE2903"/>
    <w:rsid w:val="00CE2F08"/>
    <w:rsid w:val="00CE332C"/>
    <w:rsid w:val="00CE3940"/>
    <w:rsid w:val="00CE3A20"/>
    <w:rsid w:val="00CE3F00"/>
    <w:rsid w:val="00CE3FED"/>
    <w:rsid w:val="00CE415E"/>
    <w:rsid w:val="00CE4635"/>
    <w:rsid w:val="00CE4B39"/>
    <w:rsid w:val="00CE563D"/>
    <w:rsid w:val="00CE59AD"/>
    <w:rsid w:val="00CE650C"/>
    <w:rsid w:val="00CE7F54"/>
    <w:rsid w:val="00CF084A"/>
    <w:rsid w:val="00CF155D"/>
    <w:rsid w:val="00CF17DC"/>
    <w:rsid w:val="00CF3189"/>
    <w:rsid w:val="00CF3473"/>
    <w:rsid w:val="00CF34B3"/>
    <w:rsid w:val="00CF3D59"/>
    <w:rsid w:val="00CF463E"/>
    <w:rsid w:val="00CF464E"/>
    <w:rsid w:val="00CF5986"/>
    <w:rsid w:val="00CF5BB8"/>
    <w:rsid w:val="00CF5C9F"/>
    <w:rsid w:val="00CF6037"/>
    <w:rsid w:val="00CF66C8"/>
    <w:rsid w:val="00CF6748"/>
    <w:rsid w:val="00D011F8"/>
    <w:rsid w:val="00D0157C"/>
    <w:rsid w:val="00D0166A"/>
    <w:rsid w:val="00D027F4"/>
    <w:rsid w:val="00D02E93"/>
    <w:rsid w:val="00D02EA5"/>
    <w:rsid w:val="00D03328"/>
    <w:rsid w:val="00D04AFB"/>
    <w:rsid w:val="00D04EFF"/>
    <w:rsid w:val="00D06C26"/>
    <w:rsid w:val="00D06DEB"/>
    <w:rsid w:val="00D06F42"/>
    <w:rsid w:val="00D0786F"/>
    <w:rsid w:val="00D07A0B"/>
    <w:rsid w:val="00D102E9"/>
    <w:rsid w:val="00D1030D"/>
    <w:rsid w:val="00D10ACF"/>
    <w:rsid w:val="00D10E00"/>
    <w:rsid w:val="00D11120"/>
    <w:rsid w:val="00D11252"/>
    <w:rsid w:val="00D115DC"/>
    <w:rsid w:val="00D11C7F"/>
    <w:rsid w:val="00D122C0"/>
    <w:rsid w:val="00D124A4"/>
    <w:rsid w:val="00D12753"/>
    <w:rsid w:val="00D129EB"/>
    <w:rsid w:val="00D12A31"/>
    <w:rsid w:val="00D130C9"/>
    <w:rsid w:val="00D13358"/>
    <w:rsid w:val="00D133AB"/>
    <w:rsid w:val="00D13593"/>
    <w:rsid w:val="00D13843"/>
    <w:rsid w:val="00D13BBE"/>
    <w:rsid w:val="00D13BDE"/>
    <w:rsid w:val="00D1451C"/>
    <w:rsid w:val="00D1453B"/>
    <w:rsid w:val="00D14556"/>
    <w:rsid w:val="00D148BD"/>
    <w:rsid w:val="00D14B62"/>
    <w:rsid w:val="00D14D11"/>
    <w:rsid w:val="00D15860"/>
    <w:rsid w:val="00D15FFF"/>
    <w:rsid w:val="00D16311"/>
    <w:rsid w:val="00D16951"/>
    <w:rsid w:val="00D2035C"/>
    <w:rsid w:val="00D205A5"/>
    <w:rsid w:val="00D20CFA"/>
    <w:rsid w:val="00D21699"/>
    <w:rsid w:val="00D21D9A"/>
    <w:rsid w:val="00D22CB5"/>
    <w:rsid w:val="00D22D69"/>
    <w:rsid w:val="00D232CD"/>
    <w:rsid w:val="00D235A8"/>
    <w:rsid w:val="00D23941"/>
    <w:rsid w:val="00D23B0B"/>
    <w:rsid w:val="00D23B35"/>
    <w:rsid w:val="00D242FF"/>
    <w:rsid w:val="00D24B58"/>
    <w:rsid w:val="00D2520A"/>
    <w:rsid w:val="00D259B1"/>
    <w:rsid w:val="00D25B34"/>
    <w:rsid w:val="00D25ECF"/>
    <w:rsid w:val="00D261B7"/>
    <w:rsid w:val="00D26934"/>
    <w:rsid w:val="00D26DB4"/>
    <w:rsid w:val="00D2710B"/>
    <w:rsid w:val="00D308A5"/>
    <w:rsid w:val="00D30958"/>
    <w:rsid w:val="00D30E10"/>
    <w:rsid w:val="00D31047"/>
    <w:rsid w:val="00D324AD"/>
    <w:rsid w:val="00D32792"/>
    <w:rsid w:val="00D32935"/>
    <w:rsid w:val="00D32B50"/>
    <w:rsid w:val="00D32E93"/>
    <w:rsid w:val="00D334E5"/>
    <w:rsid w:val="00D34086"/>
    <w:rsid w:val="00D347B7"/>
    <w:rsid w:val="00D347D4"/>
    <w:rsid w:val="00D348D8"/>
    <w:rsid w:val="00D34B06"/>
    <w:rsid w:val="00D34D98"/>
    <w:rsid w:val="00D34FE4"/>
    <w:rsid w:val="00D350AF"/>
    <w:rsid w:val="00D3549C"/>
    <w:rsid w:val="00D355D5"/>
    <w:rsid w:val="00D35DF3"/>
    <w:rsid w:val="00D36623"/>
    <w:rsid w:val="00D36A25"/>
    <w:rsid w:val="00D36D01"/>
    <w:rsid w:val="00D374FA"/>
    <w:rsid w:val="00D37D24"/>
    <w:rsid w:val="00D37D54"/>
    <w:rsid w:val="00D40664"/>
    <w:rsid w:val="00D40C57"/>
    <w:rsid w:val="00D41315"/>
    <w:rsid w:val="00D42351"/>
    <w:rsid w:val="00D423FE"/>
    <w:rsid w:val="00D430D8"/>
    <w:rsid w:val="00D43622"/>
    <w:rsid w:val="00D438FA"/>
    <w:rsid w:val="00D44935"/>
    <w:rsid w:val="00D453EA"/>
    <w:rsid w:val="00D4547C"/>
    <w:rsid w:val="00D459FA"/>
    <w:rsid w:val="00D4651C"/>
    <w:rsid w:val="00D467B0"/>
    <w:rsid w:val="00D46997"/>
    <w:rsid w:val="00D46B6E"/>
    <w:rsid w:val="00D46EEF"/>
    <w:rsid w:val="00D47F6A"/>
    <w:rsid w:val="00D5025F"/>
    <w:rsid w:val="00D504E0"/>
    <w:rsid w:val="00D5090A"/>
    <w:rsid w:val="00D51B83"/>
    <w:rsid w:val="00D52C9C"/>
    <w:rsid w:val="00D53047"/>
    <w:rsid w:val="00D530E5"/>
    <w:rsid w:val="00D539D1"/>
    <w:rsid w:val="00D54272"/>
    <w:rsid w:val="00D54913"/>
    <w:rsid w:val="00D557A4"/>
    <w:rsid w:val="00D55872"/>
    <w:rsid w:val="00D55DD3"/>
    <w:rsid w:val="00D569C0"/>
    <w:rsid w:val="00D56DA4"/>
    <w:rsid w:val="00D57C79"/>
    <w:rsid w:val="00D57F95"/>
    <w:rsid w:val="00D6033D"/>
    <w:rsid w:val="00D608A1"/>
    <w:rsid w:val="00D616A5"/>
    <w:rsid w:val="00D61887"/>
    <w:rsid w:val="00D62694"/>
    <w:rsid w:val="00D6273A"/>
    <w:rsid w:val="00D64134"/>
    <w:rsid w:val="00D64386"/>
    <w:rsid w:val="00D64714"/>
    <w:rsid w:val="00D6475B"/>
    <w:rsid w:val="00D647D8"/>
    <w:rsid w:val="00D64824"/>
    <w:rsid w:val="00D65DF3"/>
    <w:rsid w:val="00D66B5F"/>
    <w:rsid w:val="00D66FAF"/>
    <w:rsid w:val="00D6770B"/>
    <w:rsid w:val="00D6797A"/>
    <w:rsid w:val="00D67DD0"/>
    <w:rsid w:val="00D70C7C"/>
    <w:rsid w:val="00D7155C"/>
    <w:rsid w:val="00D71D62"/>
    <w:rsid w:val="00D72ADD"/>
    <w:rsid w:val="00D7301D"/>
    <w:rsid w:val="00D734E4"/>
    <w:rsid w:val="00D737B8"/>
    <w:rsid w:val="00D74751"/>
    <w:rsid w:val="00D74E39"/>
    <w:rsid w:val="00D751D4"/>
    <w:rsid w:val="00D75732"/>
    <w:rsid w:val="00D75C1F"/>
    <w:rsid w:val="00D76E7D"/>
    <w:rsid w:val="00D77749"/>
    <w:rsid w:val="00D77789"/>
    <w:rsid w:val="00D77E62"/>
    <w:rsid w:val="00D80BDE"/>
    <w:rsid w:val="00D80C32"/>
    <w:rsid w:val="00D817F4"/>
    <w:rsid w:val="00D8189E"/>
    <w:rsid w:val="00D82368"/>
    <w:rsid w:val="00D82A93"/>
    <w:rsid w:val="00D82DC1"/>
    <w:rsid w:val="00D836E0"/>
    <w:rsid w:val="00D83EC1"/>
    <w:rsid w:val="00D84829"/>
    <w:rsid w:val="00D85067"/>
    <w:rsid w:val="00D8570A"/>
    <w:rsid w:val="00D85887"/>
    <w:rsid w:val="00D85F03"/>
    <w:rsid w:val="00D85FFB"/>
    <w:rsid w:val="00D86671"/>
    <w:rsid w:val="00D90596"/>
    <w:rsid w:val="00D90653"/>
    <w:rsid w:val="00D90B95"/>
    <w:rsid w:val="00D90ED6"/>
    <w:rsid w:val="00D90FBA"/>
    <w:rsid w:val="00D92053"/>
    <w:rsid w:val="00D9254A"/>
    <w:rsid w:val="00D92A76"/>
    <w:rsid w:val="00D92DD8"/>
    <w:rsid w:val="00D933B5"/>
    <w:rsid w:val="00D93936"/>
    <w:rsid w:val="00D93DAA"/>
    <w:rsid w:val="00D940CE"/>
    <w:rsid w:val="00D940DC"/>
    <w:rsid w:val="00D94D6A"/>
    <w:rsid w:val="00D94F92"/>
    <w:rsid w:val="00D95B34"/>
    <w:rsid w:val="00D95CC9"/>
    <w:rsid w:val="00D96168"/>
    <w:rsid w:val="00D967B2"/>
    <w:rsid w:val="00D96C51"/>
    <w:rsid w:val="00D972E3"/>
    <w:rsid w:val="00D97B54"/>
    <w:rsid w:val="00DA0251"/>
    <w:rsid w:val="00DA236F"/>
    <w:rsid w:val="00DA275F"/>
    <w:rsid w:val="00DA29A9"/>
    <w:rsid w:val="00DA3870"/>
    <w:rsid w:val="00DA3FB9"/>
    <w:rsid w:val="00DA4327"/>
    <w:rsid w:val="00DA4A0F"/>
    <w:rsid w:val="00DA4E2F"/>
    <w:rsid w:val="00DA572D"/>
    <w:rsid w:val="00DA5ADE"/>
    <w:rsid w:val="00DA5CA4"/>
    <w:rsid w:val="00DA5D5D"/>
    <w:rsid w:val="00DA5E39"/>
    <w:rsid w:val="00DA6030"/>
    <w:rsid w:val="00DA6CC3"/>
    <w:rsid w:val="00DA744B"/>
    <w:rsid w:val="00DA7D07"/>
    <w:rsid w:val="00DB0738"/>
    <w:rsid w:val="00DB23B8"/>
    <w:rsid w:val="00DB2674"/>
    <w:rsid w:val="00DB31D3"/>
    <w:rsid w:val="00DB40F9"/>
    <w:rsid w:val="00DB43FE"/>
    <w:rsid w:val="00DB557A"/>
    <w:rsid w:val="00DB63E4"/>
    <w:rsid w:val="00DC092C"/>
    <w:rsid w:val="00DC0B1D"/>
    <w:rsid w:val="00DC1264"/>
    <w:rsid w:val="00DC1A71"/>
    <w:rsid w:val="00DC1D46"/>
    <w:rsid w:val="00DC2B7B"/>
    <w:rsid w:val="00DC53EC"/>
    <w:rsid w:val="00DC614B"/>
    <w:rsid w:val="00DC656E"/>
    <w:rsid w:val="00DC7181"/>
    <w:rsid w:val="00DC7531"/>
    <w:rsid w:val="00DC769A"/>
    <w:rsid w:val="00DC7FEE"/>
    <w:rsid w:val="00DD0147"/>
    <w:rsid w:val="00DD14FE"/>
    <w:rsid w:val="00DD1979"/>
    <w:rsid w:val="00DD272E"/>
    <w:rsid w:val="00DD37DA"/>
    <w:rsid w:val="00DD3B0B"/>
    <w:rsid w:val="00DD3DD3"/>
    <w:rsid w:val="00DD3EDE"/>
    <w:rsid w:val="00DD47BC"/>
    <w:rsid w:val="00DD4EE1"/>
    <w:rsid w:val="00DD552E"/>
    <w:rsid w:val="00DD5C2B"/>
    <w:rsid w:val="00DD6572"/>
    <w:rsid w:val="00DD736F"/>
    <w:rsid w:val="00DD77FA"/>
    <w:rsid w:val="00DD7A4B"/>
    <w:rsid w:val="00DE0510"/>
    <w:rsid w:val="00DE0931"/>
    <w:rsid w:val="00DE0C58"/>
    <w:rsid w:val="00DE0FAC"/>
    <w:rsid w:val="00DE119C"/>
    <w:rsid w:val="00DE17B6"/>
    <w:rsid w:val="00DE1E69"/>
    <w:rsid w:val="00DE1FD3"/>
    <w:rsid w:val="00DE2321"/>
    <w:rsid w:val="00DE43A6"/>
    <w:rsid w:val="00DE5EEE"/>
    <w:rsid w:val="00DE5FDD"/>
    <w:rsid w:val="00DE626E"/>
    <w:rsid w:val="00DE6585"/>
    <w:rsid w:val="00DE65C1"/>
    <w:rsid w:val="00DE6EDE"/>
    <w:rsid w:val="00DF0175"/>
    <w:rsid w:val="00DF0E01"/>
    <w:rsid w:val="00DF1862"/>
    <w:rsid w:val="00DF1B80"/>
    <w:rsid w:val="00DF1F58"/>
    <w:rsid w:val="00DF2F12"/>
    <w:rsid w:val="00DF32FE"/>
    <w:rsid w:val="00DF37B4"/>
    <w:rsid w:val="00DF3D03"/>
    <w:rsid w:val="00DF3F93"/>
    <w:rsid w:val="00DF4243"/>
    <w:rsid w:val="00DF4B6D"/>
    <w:rsid w:val="00DF51D3"/>
    <w:rsid w:val="00DF5432"/>
    <w:rsid w:val="00DF5E78"/>
    <w:rsid w:val="00DF64E8"/>
    <w:rsid w:val="00DF6704"/>
    <w:rsid w:val="00DF6714"/>
    <w:rsid w:val="00DF7784"/>
    <w:rsid w:val="00DF7C07"/>
    <w:rsid w:val="00DF7EB9"/>
    <w:rsid w:val="00E0049D"/>
    <w:rsid w:val="00E00CC7"/>
    <w:rsid w:val="00E00D7E"/>
    <w:rsid w:val="00E011D7"/>
    <w:rsid w:val="00E01220"/>
    <w:rsid w:val="00E01753"/>
    <w:rsid w:val="00E0204D"/>
    <w:rsid w:val="00E02AE5"/>
    <w:rsid w:val="00E02DFB"/>
    <w:rsid w:val="00E03992"/>
    <w:rsid w:val="00E03A9A"/>
    <w:rsid w:val="00E04031"/>
    <w:rsid w:val="00E04EF0"/>
    <w:rsid w:val="00E05400"/>
    <w:rsid w:val="00E06508"/>
    <w:rsid w:val="00E07171"/>
    <w:rsid w:val="00E07519"/>
    <w:rsid w:val="00E07D3C"/>
    <w:rsid w:val="00E11101"/>
    <w:rsid w:val="00E111C7"/>
    <w:rsid w:val="00E113DB"/>
    <w:rsid w:val="00E11474"/>
    <w:rsid w:val="00E12D18"/>
    <w:rsid w:val="00E13414"/>
    <w:rsid w:val="00E13467"/>
    <w:rsid w:val="00E13770"/>
    <w:rsid w:val="00E13990"/>
    <w:rsid w:val="00E14520"/>
    <w:rsid w:val="00E14F84"/>
    <w:rsid w:val="00E16C2A"/>
    <w:rsid w:val="00E17271"/>
    <w:rsid w:val="00E172D2"/>
    <w:rsid w:val="00E1751E"/>
    <w:rsid w:val="00E17BB5"/>
    <w:rsid w:val="00E17BDE"/>
    <w:rsid w:val="00E20989"/>
    <w:rsid w:val="00E21143"/>
    <w:rsid w:val="00E21844"/>
    <w:rsid w:val="00E22E82"/>
    <w:rsid w:val="00E23412"/>
    <w:rsid w:val="00E25159"/>
    <w:rsid w:val="00E2535E"/>
    <w:rsid w:val="00E256A4"/>
    <w:rsid w:val="00E2582D"/>
    <w:rsid w:val="00E25DF1"/>
    <w:rsid w:val="00E278C3"/>
    <w:rsid w:val="00E308EB"/>
    <w:rsid w:val="00E30F32"/>
    <w:rsid w:val="00E32294"/>
    <w:rsid w:val="00E3291A"/>
    <w:rsid w:val="00E32FEA"/>
    <w:rsid w:val="00E32FF4"/>
    <w:rsid w:val="00E33B17"/>
    <w:rsid w:val="00E33C9D"/>
    <w:rsid w:val="00E33F84"/>
    <w:rsid w:val="00E34872"/>
    <w:rsid w:val="00E34884"/>
    <w:rsid w:val="00E358B5"/>
    <w:rsid w:val="00E36026"/>
    <w:rsid w:val="00E361E7"/>
    <w:rsid w:val="00E36A2D"/>
    <w:rsid w:val="00E370A9"/>
    <w:rsid w:val="00E37DDE"/>
    <w:rsid w:val="00E4116E"/>
    <w:rsid w:val="00E416B2"/>
    <w:rsid w:val="00E417A5"/>
    <w:rsid w:val="00E4185B"/>
    <w:rsid w:val="00E4199F"/>
    <w:rsid w:val="00E41CBC"/>
    <w:rsid w:val="00E41DB2"/>
    <w:rsid w:val="00E422DE"/>
    <w:rsid w:val="00E422E0"/>
    <w:rsid w:val="00E431E3"/>
    <w:rsid w:val="00E4338B"/>
    <w:rsid w:val="00E436A0"/>
    <w:rsid w:val="00E436EB"/>
    <w:rsid w:val="00E443C8"/>
    <w:rsid w:val="00E443CA"/>
    <w:rsid w:val="00E4474A"/>
    <w:rsid w:val="00E44B3E"/>
    <w:rsid w:val="00E44BF7"/>
    <w:rsid w:val="00E44C34"/>
    <w:rsid w:val="00E45058"/>
    <w:rsid w:val="00E45218"/>
    <w:rsid w:val="00E45293"/>
    <w:rsid w:val="00E4537C"/>
    <w:rsid w:val="00E45A4A"/>
    <w:rsid w:val="00E4620C"/>
    <w:rsid w:val="00E4717A"/>
    <w:rsid w:val="00E471A8"/>
    <w:rsid w:val="00E47319"/>
    <w:rsid w:val="00E47706"/>
    <w:rsid w:val="00E505FC"/>
    <w:rsid w:val="00E508E8"/>
    <w:rsid w:val="00E50F2F"/>
    <w:rsid w:val="00E51CED"/>
    <w:rsid w:val="00E521E7"/>
    <w:rsid w:val="00E526D7"/>
    <w:rsid w:val="00E527FB"/>
    <w:rsid w:val="00E52C6A"/>
    <w:rsid w:val="00E53DA5"/>
    <w:rsid w:val="00E53E71"/>
    <w:rsid w:val="00E541FF"/>
    <w:rsid w:val="00E545E0"/>
    <w:rsid w:val="00E54949"/>
    <w:rsid w:val="00E54DE2"/>
    <w:rsid w:val="00E55435"/>
    <w:rsid w:val="00E56439"/>
    <w:rsid w:val="00E5646E"/>
    <w:rsid w:val="00E5651B"/>
    <w:rsid w:val="00E56613"/>
    <w:rsid w:val="00E568EB"/>
    <w:rsid w:val="00E56C8A"/>
    <w:rsid w:val="00E57225"/>
    <w:rsid w:val="00E60085"/>
    <w:rsid w:val="00E6024C"/>
    <w:rsid w:val="00E608AD"/>
    <w:rsid w:val="00E6157D"/>
    <w:rsid w:val="00E61770"/>
    <w:rsid w:val="00E61834"/>
    <w:rsid w:val="00E618FC"/>
    <w:rsid w:val="00E619DB"/>
    <w:rsid w:val="00E61A51"/>
    <w:rsid w:val="00E62196"/>
    <w:rsid w:val="00E62E32"/>
    <w:rsid w:val="00E63371"/>
    <w:rsid w:val="00E64205"/>
    <w:rsid w:val="00E64F78"/>
    <w:rsid w:val="00E65EE3"/>
    <w:rsid w:val="00E65F46"/>
    <w:rsid w:val="00E70103"/>
    <w:rsid w:val="00E70289"/>
    <w:rsid w:val="00E70AFB"/>
    <w:rsid w:val="00E70EB3"/>
    <w:rsid w:val="00E71FD5"/>
    <w:rsid w:val="00E725F0"/>
    <w:rsid w:val="00E726B5"/>
    <w:rsid w:val="00E72F0A"/>
    <w:rsid w:val="00E73A42"/>
    <w:rsid w:val="00E73AF8"/>
    <w:rsid w:val="00E7512B"/>
    <w:rsid w:val="00E751AA"/>
    <w:rsid w:val="00E754C3"/>
    <w:rsid w:val="00E760E8"/>
    <w:rsid w:val="00E764DC"/>
    <w:rsid w:val="00E76871"/>
    <w:rsid w:val="00E76D20"/>
    <w:rsid w:val="00E773AA"/>
    <w:rsid w:val="00E7744C"/>
    <w:rsid w:val="00E80731"/>
    <w:rsid w:val="00E8097F"/>
    <w:rsid w:val="00E81C8F"/>
    <w:rsid w:val="00E82394"/>
    <w:rsid w:val="00E82DD7"/>
    <w:rsid w:val="00E842D7"/>
    <w:rsid w:val="00E8462D"/>
    <w:rsid w:val="00E85A68"/>
    <w:rsid w:val="00E871B8"/>
    <w:rsid w:val="00E90298"/>
    <w:rsid w:val="00E90F43"/>
    <w:rsid w:val="00E91802"/>
    <w:rsid w:val="00E91B2E"/>
    <w:rsid w:val="00E91F4D"/>
    <w:rsid w:val="00E920B2"/>
    <w:rsid w:val="00E926EF"/>
    <w:rsid w:val="00E927B4"/>
    <w:rsid w:val="00E93A2E"/>
    <w:rsid w:val="00E93CE8"/>
    <w:rsid w:val="00E93FAE"/>
    <w:rsid w:val="00E942D8"/>
    <w:rsid w:val="00E94CAF"/>
    <w:rsid w:val="00E950A3"/>
    <w:rsid w:val="00E9695D"/>
    <w:rsid w:val="00E96AFC"/>
    <w:rsid w:val="00E96FDE"/>
    <w:rsid w:val="00E979C3"/>
    <w:rsid w:val="00E97BF1"/>
    <w:rsid w:val="00EA0036"/>
    <w:rsid w:val="00EA03E5"/>
    <w:rsid w:val="00EA0677"/>
    <w:rsid w:val="00EA06C5"/>
    <w:rsid w:val="00EA0CE9"/>
    <w:rsid w:val="00EA13AB"/>
    <w:rsid w:val="00EA1886"/>
    <w:rsid w:val="00EA1FE6"/>
    <w:rsid w:val="00EA2463"/>
    <w:rsid w:val="00EA261D"/>
    <w:rsid w:val="00EA2E71"/>
    <w:rsid w:val="00EA319F"/>
    <w:rsid w:val="00EA3D20"/>
    <w:rsid w:val="00EA45E8"/>
    <w:rsid w:val="00EA4BCE"/>
    <w:rsid w:val="00EA5281"/>
    <w:rsid w:val="00EA551F"/>
    <w:rsid w:val="00EA7472"/>
    <w:rsid w:val="00EA77F3"/>
    <w:rsid w:val="00EA7B3D"/>
    <w:rsid w:val="00EB02D6"/>
    <w:rsid w:val="00EB0E32"/>
    <w:rsid w:val="00EB14B5"/>
    <w:rsid w:val="00EB19E3"/>
    <w:rsid w:val="00EB24D2"/>
    <w:rsid w:val="00EB2933"/>
    <w:rsid w:val="00EB2D92"/>
    <w:rsid w:val="00EB3635"/>
    <w:rsid w:val="00EB3A89"/>
    <w:rsid w:val="00EB4A98"/>
    <w:rsid w:val="00EB4D41"/>
    <w:rsid w:val="00EB4F4B"/>
    <w:rsid w:val="00EB585F"/>
    <w:rsid w:val="00EB5B8D"/>
    <w:rsid w:val="00EB5DEA"/>
    <w:rsid w:val="00EB5FE9"/>
    <w:rsid w:val="00EB6136"/>
    <w:rsid w:val="00EB6A32"/>
    <w:rsid w:val="00EB6ADF"/>
    <w:rsid w:val="00EB7671"/>
    <w:rsid w:val="00EB76BE"/>
    <w:rsid w:val="00EB7805"/>
    <w:rsid w:val="00EB7C9E"/>
    <w:rsid w:val="00EC0380"/>
    <w:rsid w:val="00EC0475"/>
    <w:rsid w:val="00EC1538"/>
    <w:rsid w:val="00EC176F"/>
    <w:rsid w:val="00EC2E1D"/>
    <w:rsid w:val="00EC384E"/>
    <w:rsid w:val="00EC4C51"/>
    <w:rsid w:val="00EC558F"/>
    <w:rsid w:val="00EC770A"/>
    <w:rsid w:val="00ED0096"/>
    <w:rsid w:val="00ED0205"/>
    <w:rsid w:val="00ED135E"/>
    <w:rsid w:val="00ED1C40"/>
    <w:rsid w:val="00ED3D21"/>
    <w:rsid w:val="00ED49CB"/>
    <w:rsid w:val="00ED4C50"/>
    <w:rsid w:val="00ED5A65"/>
    <w:rsid w:val="00ED5C20"/>
    <w:rsid w:val="00ED61DE"/>
    <w:rsid w:val="00ED63C6"/>
    <w:rsid w:val="00ED649A"/>
    <w:rsid w:val="00ED6766"/>
    <w:rsid w:val="00ED6FC7"/>
    <w:rsid w:val="00ED70A2"/>
    <w:rsid w:val="00ED7AD3"/>
    <w:rsid w:val="00ED7CB4"/>
    <w:rsid w:val="00ED7DC3"/>
    <w:rsid w:val="00EE21D5"/>
    <w:rsid w:val="00EE40CE"/>
    <w:rsid w:val="00EE4513"/>
    <w:rsid w:val="00EE4F14"/>
    <w:rsid w:val="00EE531B"/>
    <w:rsid w:val="00EE554C"/>
    <w:rsid w:val="00EE5A44"/>
    <w:rsid w:val="00EE5BD4"/>
    <w:rsid w:val="00EE5ED6"/>
    <w:rsid w:val="00EE61A0"/>
    <w:rsid w:val="00EE6336"/>
    <w:rsid w:val="00EE6423"/>
    <w:rsid w:val="00EE691B"/>
    <w:rsid w:val="00EE69F5"/>
    <w:rsid w:val="00EE6A5B"/>
    <w:rsid w:val="00EE725F"/>
    <w:rsid w:val="00EE7C7A"/>
    <w:rsid w:val="00EF012C"/>
    <w:rsid w:val="00EF0331"/>
    <w:rsid w:val="00EF0AC3"/>
    <w:rsid w:val="00EF0EF2"/>
    <w:rsid w:val="00EF1F4E"/>
    <w:rsid w:val="00EF26C1"/>
    <w:rsid w:val="00EF2D06"/>
    <w:rsid w:val="00EF41EE"/>
    <w:rsid w:val="00EF4345"/>
    <w:rsid w:val="00EF4AB5"/>
    <w:rsid w:val="00EF6666"/>
    <w:rsid w:val="00EF74A3"/>
    <w:rsid w:val="00EF78CC"/>
    <w:rsid w:val="00EF7E97"/>
    <w:rsid w:val="00EF7EF8"/>
    <w:rsid w:val="00F000BC"/>
    <w:rsid w:val="00F001B6"/>
    <w:rsid w:val="00F00371"/>
    <w:rsid w:val="00F00576"/>
    <w:rsid w:val="00F00795"/>
    <w:rsid w:val="00F00CA0"/>
    <w:rsid w:val="00F00CA2"/>
    <w:rsid w:val="00F012F6"/>
    <w:rsid w:val="00F01A15"/>
    <w:rsid w:val="00F01BC3"/>
    <w:rsid w:val="00F01C6E"/>
    <w:rsid w:val="00F0217C"/>
    <w:rsid w:val="00F03C1B"/>
    <w:rsid w:val="00F04127"/>
    <w:rsid w:val="00F04742"/>
    <w:rsid w:val="00F057F7"/>
    <w:rsid w:val="00F05F52"/>
    <w:rsid w:val="00F060C5"/>
    <w:rsid w:val="00F06A44"/>
    <w:rsid w:val="00F06C60"/>
    <w:rsid w:val="00F07A59"/>
    <w:rsid w:val="00F12E4A"/>
    <w:rsid w:val="00F12ED0"/>
    <w:rsid w:val="00F13255"/>
    <w:rsid w:val="00F13881"/>
    <w:rsid w:val="00F1392F"/>
    <w:rsid w:val="00F1453B"/>
    <w:rsid w:val="00F14BA2"/>
    <w:rsid w:val="00F15110"/>
    <w:rsid w:val="00F15488"/>
    <w:rsid w:val="00F15B0F"/>
    <w:rsid w:val="00F16432"/>
    <w:rsid w:val="00F16482"/>
    <w:rsid w:val="00F165FF"/>
    <w:rsid w:val="00F2060F"/>
    <w:rsid w:val="00F20E6D"/>
    <w:rsid w:val="00F20E80"/>
    <w:rsid w:val="00F21188"/>
    <w:rsid w:val="00F214B6"/>
    <w:rsid w:val="00F21BCB"/>
    <w:rsid w:val="00F22C40"/>
    <w:rsid w:val="00F23746"/>
    <w:rsid w:val="00F23ADB"/>
    <w:rsid w:val="00F23E65"/>
    <w:rsid w:val="00F24367"/>
    <w:rsid w:val="00F248AF"/>
    <w:rsid w:val="00F253DF"/>
    <w:rsid w:val="00F25EA4"/>
    <w:rsid w:val="00F261E6"/>
    <w:rsid w:val="00F27548"/>
    <w:rsid w:val="00F27785"/>
    <w:rsid w:val="00F27B9B"/>
    <w:rsid w:val="00F306E3"/>
    <w:rsid w:val="00F31FF3"/>
    <w:rsid w:val="00F32538"/>
    <w:rsid w:val="00F3324D"/>
    <w:rsid w:val="00F33453"/>
    <w:rsid w:val="00F33492"/>
    <w:rsid w:val="00F336F4"/>
    <w:rsid w:val="00F3377A"/>
    <w:rsid w:val="00F3377E"/>
    <w:rsid w:val="00F339F4"/>
    <w:rsid w:val="00F33EAD"/>
    <w:rsid w:val="00F34522"/>
    <w:rsid w:val="00F348E1"/>
    <w:rsid w:val="00F34C93"/>
    <w:rsid w:val="00F35981"/>
    <w:rsid w:val="00F35F69"/>
    <w:rsid w:val="00F40B29"/>
    <w:rsid w:val="00F40F6F"/>
    <w:rsid w:val="00F416A5"/>
    <w:rsid w:val="00F41758"/>
    <w:rsid w:val="00F417A5"/>
    <w:rsid w:val="00F41E9E"/>
    <w:rsid w:val="00F42A56"/>
    <w:rsid w:val="00F42C44"/>
    <w:rsid w:val="00F4382B"/>
    <w:rsid w:val="00F43A74"/>
    <w:rsid w:val="00F444C5"/>
    <w:rsid w:val="00F44B1E"/>
    <w:rsid w:val="00F44B34"/>
    <w:rsid w:val="00F44E68"/>
    <w:rsid w:val="00F46C19"/>
    <w:rsid w:val="00F4708C"/>
    <w:rsid w:val="00F47C36"/>
    <w:rsid w:val="00F50628"/>
    <w:rsid w:val="00F51406"/>
    <w:rsid w:val="00F51F6F"/>
    <w:rsid w:val="00F520FE"/>
    <w:rsid w:val="00F523DD"/>
    <w:rsid w:val="00F527B5"/>
    <w:rsid w:val="00F52DCC"/>
    <w:rsid w:val="00F53338"/>
    <w:rsid w:val="00F53393"/>
    <w:rsid w:val="00F55392"/>
    <w:rsid w:val="00F557BB"/>
    <w:rsid w:val="00F55C67"/>
    <w:rsid w:val="00F55C81"/>
    <w:rsid w:val="00F55EE8"/>
    <w:rsid w:val="00F5647D"/>
    <w:rsid w:val="00F57ADE"/>
    <w:rsid w:val="00F61BBE"/>
    <w:rsid w:val="00F62D85"/>
    <w:rsid w:val="00F646F5"/>
    <w:rsid w:val="00F6471A"/>
    <w:rsid w:val="00F66037"/>
    <w:rsid w:val="00F66AE7"/>
    <w:rsid w:val="00F678ED"/>
    <w:rsid w:val="00F67D09"/>
    <w:rsid w:val="00F7057E"/>
    <w:rsid w:val="00F70823"/>
    <w:rsid w:val="00F71125"/>
    <w:rsid w:val="00F71209"/>
    <w:rsid w:val="00F71EFA"/>
    <w:rsid w:val="00F7202F"/>
    <w:rsid w:val="00F72710"/>
    <w:rsid w:val="00F728F3"/>
    <w:rsid w:val="00F72E12"/>
    <w:rsid w:val="00F731F2"/>
    <w:rsid w:val="00F73542"/>
    <w:rsid w:val="00F73597"/>
    <w:rsid w:val="00F74B52"/>
    <w:rsid w:val="00F74E5F"/>
    <w:rsid w:val="00F752BD"/>
    <w:rsid w:val="00F75B6F"/>
    <w:rsid w:val="00F75DDB"/>
    <w:rsid w:val="00F7637B"/>
    <w:rsid w:val="00F76F65"/>
    <w:rsid w:val="00F77B7A"/>
    <w:rsid w:val="00F77E88"/>
    <w:rsid w:val="00F77F7B"/>
    <w:rsid w:val="00F81967"/>
    <w:rsid w:val="00F81CBC"/>
    <w:rsid w:val="00F8220D"/>
    <w:rsid w:val="00F8251E"/>
    <w:rsid w:val="00F8349D"/>
    <w:rsid w:val="00F834FD"/>
    <w:rsid w:val="00F8378C"/>
    <w:rsid w:val="00F83F02"/>
    <w:rsid w:val="00F84457"/>
    <w:rsid w:val="00F84B90"/>
    <w:rsid w:val="00F856B4"/>
    <w:rsid w:val="00F85D5D"/>
    <w:rsid w:val="00F86E56"/>
    <w:rsid w:val="00F87B55"/>
    <w:rsid w:val="00F87DAC"/>
    <w:rsid w:val="00F87F29"/>
    <w:rsid w:val="00F906A4"/>
    <w:rsid w:val="00F90999"/>
    <w:rsid w:val="00F90B04"/>
    <w:rsid w:val="00F912DD"/>
    <w:rsid w:val="00F93168"/>
    <w:rsid w:val="00F93AB2"/>
    <w:rsid w:val="00F93B2A"/>
    <w:rsid w:val="00F93D3D"/>
    <w:rsid w:val="00F94D0E"/>
    <w:rsid w:val="00F951EF"/>
    <w:rsid w:val="00F95661"/>
    <w:rsid w:val="00F9605D"/>
    <w:rsid w:val="00F960D8"/>
    <w:rsid w:val="00F96719"/>
    <w:rsid w:val="00F96920"/>
    <w:rsid w:val="00F971C1"/>
    <w:rsid w:val="00F978F5"/>
    <w:rsid w:val="00F97AD9"/>
    <w:rsid w:val="00FA0153"/>
    <w:rsid w:val="00FA0230"/>
    <w:rsid w:val="00FA0BF9"/>
    <w:rsid w:val="00FA0BFF"/>
    <w:rsid w:val="00FA16FF"/>
    <w:rsid w:val="00FA2FFA"/>
    <w:rsid w:val="00FA3AC1"/>
    <w:rsid w:val="00FA4236"/>
    <w:rsid w:val="00FA58F8"/>
    <w:rsid w:val="00FA59DC"/>
    <w:rsid w:val="00FA5E42"/>
    <w:rsid w:val="00FA5FD5"/>
    <w:rsid w:val="00FA5FFE"/>
    <w:rsid w:val="00FA60F5"/>
    <w:rsid w:val="00FA64CE"/>
    <w:rsid w:val="00FA6A4B"/>
    <w:rsid w:val="00FA6C4D"/>
    <w:rsid w:val="00FA78AC"/>
    <w:rsid w:val="00FA7D9E"/>
    <w:rsid w:val="00FA7F61"/>
    <w:rsid w:val="00FB00D8"/>
    <w:rsid w:val="00FB040F"/>
    <w:rsid w:val="00FB061E"/>
    <w:rsid w:val="00FB0C45"/>
    <w:rsid w:val="00FB0D06"/>
    <w:rsid w:val="00FB0EDB"/>
    <w:rsid w:val="00FB140C"/>
    <w:rsid w:val="00FB14A8"/>
    <w:rsid w:val="00FB15FD"/>
    <w:rsid w:val="00FB197B"/>
    <w:rsid w:val="00FB1E0A"/>
    <w:rsid w:val="00FB4420"/>
    <w:rsid w:val="00FB4636"/>
    <w:rsid w:val="00FB48E0"/>
    <w:rsid w:val="00FB4C3B"/>
    <w:rsid w:val="00FB526A"/>
    <w:rsid w:val="00FB55A2"/>
    <w:rsid w:val="00FB5FAD"/>
    <w:rsid w:val="00FB607C"/>
    <w:rsid w:val="00FB6301"/>
    <w:rsid w:val="00FB64E7"/>
    <w:rsid w:val="00FB69C0"/>
    <w:rsid w:val="00FB7495"/>
    <w:rsid w:val="00FB74B1"/>
    <w:rsid w:val="00FB753F"/>
    <w:rsid w:val="00FB7728"/>
    <w:rsid w:val="00FB797F"/>
    <w:rsid w:val="00FB7D5D"/>
    <w:rsid w:val="00FB7DE8"/>
    <w:rsid w:val="00FB7E77"/>
    <w:rsid w:val="00FC03FE"/>
    <w:rsid w:val="00FC0CEA"/>
    <w:rsid w:val="00FC11EE"/>
    <w:rsid w:val="00FC24C7"/>
    <w:rsid w:val="00FC2592"/>
    <w:rsid w:val="00FC29C8"/>
    <w:rsid w:val="00FC2A5E"/>
    <w:rsid w:val="00FC2AED"/>
    <w:rsid w:val="00FC2B4F"/>
    <w:rsid w:val="00FC3C24"/>
    <w:rsid w:val="00FC4AF2"/>
    <w:rsid w:val="00FC500A"/>
    <w:rsid w:val="00FC5444"/>
    <w:rsid w:val="00FC5CE9"/>
    <w:rsid w:val="00FC5F7A"/>
    <w:rsid w:val="00FC6324"/>
    <w:rsid w:val="00FD01BD"/>
    <w:rsid w:val="00FD045E"/>
    <w:rsid w:val="00FD0503"/>
    <w:rsid w:val="00FD0BB3"/>
    <w:rsid w:val="00FD0DD8"/>
    <w:rsid w:val="00FD1155"/>
    <w:rsid w:val="00FD1410"/>
    <w:rsid w:val="00FD189A"/>
    <w:rsid w:val="00FD28A9"/>
    <w:rsid w:val="00FD2CDF"/>
    <w:rsid w:val="00FD2F8F"/>
    <w:rsid w:val="00FD32BB"/>
    <w:rsid w:val="00FD34D7"/>
    <w:rsid w:val="00FD3B67"/>
    <w:rsid w:val="00FD42DA"/>
    <w:rsid w:val="00FD557D"/>
    <w:rsid w:val="00FD568E"/>
    <w:rsid w:val="00FD6539"/>
    <w:rsid w:val="00FD67AD"/>
    <w:rsid w:val="00FD6938"/>
    <w:rsid w:val="00FD6C56"/>
    <w:rsid w:val="00FD7B0B"/>
    <w:rsid w:val="00FE0862"/>
    <w:rsid w:val="00FE0A42"/>
    <w:rsid w:val="00FE0BF4"/>
    <w:rsid w:val="00FE1A5D"/>
    <w:rsid w:val="00FE2CDB"/>
    <w:rsid w:val="00FE2FCA"/>
    <w:rsid w:val="00FE3406"/>
    <w:rsid w:val="00FE3592"/>
    <w:rsid w:val="00FE3818"/>
    <w:rsid w:val="00FE4B2C"/>
    <w:rsid w:val="00FE68C3"/>
    <w:rsid w:val="00FF0E45"/>
    <w:rsid w:val="00FF130E"/>
    <w:rsid w:val="00FF175F"/>
    <w:rsid w:val="00FF321E"/>
    <w:rsid w:val="00FF356F"/>
    <w:rsid w:val="00FF4683"/>
    <w:rsid w:val="00FF5464"/>
    <w:rsid w:val="00FF5A89"/>
    <w:rsid w:val="00FF61C9"/>
    <w:rsid w:val="0164283A"/>
    <w:rsid w:val="01847201"/>
    <w:rsid w:val="01E26773"/>
    <w:rsid w:val="01EDDBDF"/>
    <w:rsid w:val="020034FC"/>
    <w:rsid w:val="0202C4FC"/>
    <w:rsid w:val="022D9B7A"/>
    <w:rsid w:val="026BCEF5"/>
    <w:rsid w:val="02F594FF"/>
    <w:rsid w:val="03306B4B"/>
    <w:rsid w:val="038F0585"/>
    <w:rsid w:val="039161EF"/>
    <w:rsid w:val="03A74935"/>
    <w:rsid w:val="03AE4BEB"/>
    <w:rsid w:val="03B44C79"/>
    <w:rsid w:val="03D6980F"/>
    <w:rsid w:val="04A74FC0"/>
    <w:rsid w:val="04CA3D6F"/>
    <w:rsid w:val="04E84117"/>
    <w:rsid w:val="0514A44F"/>
    <w:rsid w:val="054773DB"/>
    <w:rsid w:val="058026FB"/>
    <w:rsid w:val="05C890A1"/>
    <w:rsid w:val="0606DA69"/>
    <w:rsid w:val="0662671B"/>
    <w:rsid w:val="067A3677"/>
    <w:rsid w:val="076B48F1"/>
    <w:rsid w:val="078D9A5A"/>
    <w:rsid w:val="08030F35"/>
    <w:rsid w:val="08ED80DC"/>
    <w:rsid w:val="09400955"/>
    <w:rsid w:val="09485ED4"/>
    <w:rsid w:val="0A507137"/>
    <w:rsid w:val="0A60CB01"/>
    <w:rsid w:val="0A68950A"/>
    <w:rsid w:val="0A6BEBFF"/>
    <w:rsid w:val="0AD0B732"/>
    <w:rsid w:val="0B037F8D"/>
    <w:rsid w:val="0B8149EA"/>
    <w:rsid w:val="0BD6D0A5"/>
    <w:rsid w:val="0BDE5346"/>
    <w:rsid w:val="0C79AE6F"/>
    <w:rsid w:val="0CBF0ABC"/>
    <w:rsid w:val="0D14E189"/>
    <w:rsid w:val="0D3AE408"/>
    <w:rsid w:val="0D472B86"/>
    <w:rsid w:val="0DA128A8"/>
    <w:rsid w:val="0DF6B414"/>
    <w:rsid w:val="0E36F04F"/>
    <w:rsid w:val="0E8707AA"/>
    <w:rsid w:val="0F1719C5"/>
    <w:rsid w:val="0F2DE723"/>
    <w:rsid w:val="0F76C39F"/>
    <w:rsid w:val="0F7B3A7E"/>
    <w:rsid w:val="0F7ED795"/>
    <w:rsid w:val="0F810F3E"/>
    <w:rsid w:val="0F93F2FA"/>
    <w:rsid w:val="0F9D9855"/>
    <w:rsid w:val="0FEABCFA"/>
    <w:rsid w:val="104ACAF8"/>
    <w:rsid w:val="1069852B"/>
    <w:rsid w:val="10DA4881"/>
    <w:rsid w:val="11C855A6"/>
    <w:rsid w:val="11DF943F"/>
    <w:rsid w:val="124155A4"/>
    <w:rsid w:val="124DCB88"/>
    <w:rsid w:val="1265912E"/>
    <w:rsid w:val="12AA47E0"/>
    <w:rsid w:val="13906B8C"/>
    <w:rsid w:val="13C3B72B"/>
    <w:rsid w:val="13D5FF47"/>
    <w:rsid w:val="13E4F91E"/>
    <w:rsid w:val="14A24277"/>
    <w:rsid w:val="15222FA0"/>
    <w:rsid w:val="15C63753"/>
    <w:rsid w:val="15DFF235"/>
    <w:rsid w:val="15E2F9C3"/>
    <w:rsid w:val="1671FC07"/>
    <w:rsid w:val="16BFA817"/>
    <w:rsid w:val="16FCFD83"/>
    <w:rsid w:val="171C0B77"/>
    <w:rsid w:val="17414CDE"/>
    <w:rsid w:val="17B788FD"/>
    <w:rsid w:val="17C048BD"/>
    <w:rsid w:val="17F5B10C"/>
    <w:rsid w:val="180FF0B7"/>
    <w:rsid w:val="186EB6F9"/>
    <w:rsid w:val="18B77602"/>
    <w:rsid w:val="18F70888"/>
    <w:rsid w:val="191E0353"/>
    <w:rsid w:val="19242324"/>
    <w:rsid w:val="1960C9A2"/>
    <w:rsid w:val="19905051"/>
    <w:rsid w:val="199C5F71"/>
    <w:rsid w:val="19C13DB8"/>
    <w:rsid w:val="19D0ABB8"/>
    <w:rsid w:val="1A1D1C17"/>
    <w:rsid w:val="1A76FAAA"/>
    <w:rsid w:val="1ACC12F1"/>
    <w:rsid w:val="1AEF4457"/>
    <w:rsid w:val="1B06C4DF"/>
    <w:rsid w:val="1B1A5B25"/>
    <w:rsid w:val="1B2A2B4E"/>
    <w:rsid w:val="1B47F389"/>
    <w:rsid w:val="1BDDB886"/>
    <w:rsid w:val="1C67B6E4"/>
    <w:rsid w:val="1CAA5FFF"/>
    <w:rsid w:val="1CE4DA54"/>
    <w:rsid w:val="1CFDC60B"/>
    <w:rsid w:val="1D17F29C"/>
    <w:rsid w:val="1D515078"/>
    <w:rsid w:val="1D54765B"/>
    <w:rsid w:val="1DA01B30"/>
    <w:rsid w:val="1DB06672"/>
    <w:rsid w:val="1E16915D"/>
    <w:rsid w:val="1E2D1112"/>
    <w:rsid w:val="1E5773FD"/>
    <w:rsid w:val="1E66A748"/>
    <w:rsid w:val="1E678258"/>
    <w:rsid w:val="1E91B193"/>
    <w:rsid w:val="1E932113"/>
    <w:rsid w:val="1E9A95E5"/>
    <w:rsid w:val="1EB1D6B8"/>
    <w:rsid w:val="1F178C09"/>
    <w:rsid w:val="1F462977"/>
    <w:rsid w:val="1F4A75DA"/>
    <w:rsid w:val="1F5C27C6"/>
    <w:rsid w:val="1F7C7E1B"/>
    <w:rsid w:val="1F8FC88B"/>
    <w:rsid w:val="1F98B38C"/>
    <w:rsid w:val="1FB94401"/>
    <w:rsid w:val="20508554"/>
    <w:rsid w:val="20568077"/>
    <w:rsid w:val="20C1C035"/>
    <w:rsid w:val="20D6282B"/>
    <w:rsid w:val="217970A5"/>
    <w:rsid w:val="21985A45"/>
    <w:rsid w:val="22C23935"/>
    <w:rsid w:val="23817C05"/>
    <w:rsid w:val="23E992EE"/>
    <w:rsid w:val="2405F9D5"/>
    <w:rsid w:val="240D0D67"/>
    <w:rsid w:val="25214168"/>
    <w:rsid w:val="256C7ECD"/>
    <w:rsid w:val="25970E9D"/>
    <w:rsid w:val="25C25C7C"/>
    <w:rsid w:val="261F7AD7"/>
    <w:rsid w:val="264C8301"/>
    <w:rsid w:val="26C1491F"/>
    <w:rsid w:val="2747ABC8"/>
    <w:rsid w:val="2789D8ED"/>
    <w:rsid w:val="27C78DF7"/>
    <w:rsid w:val="27D484BE"/>
    <w:rsid w:val="27D8A535"/>
    <w:rsid w:val="27F65CC5"/>
    <w:rsid w:val="2854D6E8"/>
    <w:rsid w:val="28A7114E"/>
    <w:rsid w:val="28F36CBD"/>
    <w:rsid w:val="29A7C109"/>
    <w:rsid w:val="29BBE4EE"/>
    <w:rsid w:val="29EE3993"/>
    <w:rsid w:val="2AA54216"/>
    <w:rsid w:val="2AC9FE63"/>
    <w:rsid w:val="2AD5EEE2"/>
    <w:rsid w:val="2AF6C305"/>
    <w:rsid w:val="2B438045"/>
    <w:rsid w:val="2B707A21"/>
    <w:rsid w:val="2BBB31AF"/>
    <w:rsid w:val="2CEC8FD7"/>
    <w:rsid w:val="2D71ACBD"/>
    <w:rsid w:val="2D72B734"/>
    <w:rsid w:val="2D821ECB"/>
    <w:rsid w:val="2D99CFFE"/>
    <w:rsid w:val="2DDAA477"/>
    <w:rsid w:val="2E4AC102"/>
    <w:rsid w:val="2E98F8EC"/>
    <w:rsid w:val="2ECC5006"/>
    <w:rsid w:val="2EDD2D99"/>
    <w:rsid w:val="2EEF45DC"/>
    <w:rsid w:val="2FCA3D41"/>
    <w:rsid w:val="30161D0A"/>
    <w:rsid w:val="30195B67"/>
    <w:rsid w:val="307F8098"/>
    <w:rsid w:val="309C5D04"/>
    <w:rsid w:val="30CA944E"/>
    <w:rsid w:val="3126E416"/>
    <w:rsid w:val="319A7646"/>
    <w:rsid w:val="31B838EA"/>
    <w:rsid w:val="321D7D28"/>
    <w:rsid w:val="322ED544"/>
    <w:rsid w:val="3279DEE1"/>
    <w:rsid w:val="327F6F68"/>
    <w:rsid w:val="32CB2876"/>
    <w:rsid w:val="32F6BB4A"/>
    <w:rsid w:val="335A64EF"/>
    <w:rsid w:val="3398E7AA"/>
    <w:rsid w:val="33DBCAF0"/>
    <w:rsid w:val="33F6BABF"/>
    <w:rsid w:val="341FF28D"/>
    <w:rsid w:val="342E00A7"/>
    <w:rsid w:val="342EE201"/>
    <w:rsid w:val="34389581"/>
    <w:rsid w:val="345EE460"/>
    <w:rsid w:val="34E9BA94"/>
    <w:rsid w:val="3520ED0F"/>
    <w:rsid w:val="3527D075"/>
    <w:rsid w:val="356BB009"/>
    <w:rsid w:val="358BD531"/>
    <w:rsid w:val="359DC778"/>
    <w:rsid w:val="362BA1A9"/>
    <w:rsid w:val="3639191A"/>
    <w:rsid w:val="368E9FB1"/>
    <w:rsid w:val="3725106B"/>
    <w:rsid w:val="37310402"/>
    <w:rsid w:val="375A1D18"/>
    <w:rsid w:val="3797CDC4"/>
    <w:rsid w:val="37ECD09A"/>
    <w:rsid w:val="37F61AC3"/>
    <w:rsid w:val="3840D94D"/>
    <w:rsid w:val="38642417"/>
    <w:rsid w:val="38765BD3"/>
    <w:rsid w:val="38F5FF46"/>
    <w:rsid w:val="391C161B"/>
    <w:rsid w:val="39D0D97A"/>
    <w:rsid w:val="3A4CA890"/>
    <w:rsid w:val="3A5E0FB8"/>
    <w:rsid w:val="3AADD8E2"/>
    <w:rsid w:val="3AF205D3"/>
    <w:rsid w:val="3B1BA436"/>
    <w:rsid w:val="3B28F925"/>
    <w:rsid w:val="3B3F8942"/>
    <w:rsid w:val="3B4BE5C5"/>
    <w:rsid w:val="3BDE1502"/>
    <w:rsid w:val="3C336B6D"/>
    <w:rsid w:val="3C6A7530"/>
    <w:rsid w:val="3CC4E020"/>
    <w:rsid w:val="3CE38273"/>
    <w:rsid w:val="3D240EAF"/>
    <w:rsid w:val="3D4D7111"/>
    <w:rsid w:val="3D53CA60"/>
    <w:rsid w:val="3D620E0E"/>
    <w:rsid w:val="3DB0460A"/>
    <w:rsid w:val="3DD29421"/>
    <w:rsid w:val="3DFB4DB0"/>
    <w:rsid w:val="3E447017"/>
    <w:rsid w:val="3E60A98E"/>
    <w:rsid w:val="3ED046B1"/>
    <w:rsid w:val="3F0007E6"/>
    <w:rsid w:val="3F01169C"/>
    <w:rsid w:val="3F2234B5"/>
    <w:rsid w:val="3FDC98E7"/>
    <w:rsid w:val="4002E4BC"/>
    <w:rsid w:val="402F1249"/>
    <w:rsid w:val="40429A5C"/>
    <w:rsid w:val="40526739"/>
    <w:rsid w:val="40675701"/>
    <w:rsid w:val="40A6E154"/>
    <w:rsid w:val="40F09724"/>
    <w:rsid w:val="410395FE"/>
    <w:rsid w:val="4108A46F"/>
    <w:rsid w:val="412E36C0"/>
    <w:rsid w:val="417346DD"/>
    <w:rsid w:val="417DCC43"/>
    <w:rsid w:val="42390A84"/>
    <w:rsid w:val="43FA591C"/>
    <w:rsid w:val="446DFF84"/>
    <w:rsid w:val="44783505"/>
    <w:rsid w:val="44BA6A44"/>
    <w:rsid w:val="44BCC920"/>
    <w:rsid w:val="458A0DD8"/>
    <w:rsid w:val="45F37DD9"/>
    <w:rsid w:val="461734DB"/>
    <w:rsid w:val="46BAE29F"/>
    <w:rsid w:val="46C27205"/>
    <w:rsid w:val="46C758FE"/>
    <w:rsid w:val="46F38FDF"/>
    <w:rsid w:val="471DE8FF"/>
    <w:rsid w:val="47740F2C"/>
    <w:rsid w:val="47B29B83"/>
    <w:rsid w:val="47C530AB"/>
    <w:rsid w:val="47CB7164"/>
    <w:rsid w:val="47D4B992"/>
    <w:rsid w:val="480205A0"/>
    <w:rsid w:val="481048FE"/>
    <w:rsid w:val="48867942"/>
    <w:rsid w:val="489A8AC9"/>
    <w:rsid w:val="494BB96C"/>
    <w:rsid w:val="49500D02"/>
    <w:rsid w:val="4967B0CE"/>
    <w:rsid w:val="49FD1745"/>
    <w:rsid w:val="4A349B3D"/>
    <w:rsid w:val="4AA13CD6"/>
    <w:rsid w:val="4AC7829F"/>
    <w:rsid w:val="4B265AFE"/>
    <w:rsid w:val="4B3EAEE1"/>
    <w:rsid w:val="4B796914"/>
    <w:rsid w:val="4BD58163"/>
    <w:rsid w:val="4BED363E"/>
    <w:rsid w:val="4C1739AA"/>
    <w:rsid w:val="4C21BA65"/>
    <w:rsid w:val="4C2743ED"/>
    <w:rsid w:val="4C60D94B"/>
    <w:rsid w:val="4D43B431"/>
    <w:rsid w:val="4DBDE2BA"/>
    <w:rsid w:val="4E6F6886"/>
    <w:rsid w:val="4F4506B8"/>
    <w:rsid w:val="4FBE0E11"/>
    <w:rsid w:val="4FFCD3F2"/>
    <w:rsid w:val="50F288BE"/>
    <w:rsid w:val="50F82641"/>
    <w:rsid w:val="510E53F3"/>
    <w:rsid w:val="514D6F39"/>
    <w:rsid w:val="51E82098"/>
    <w:rsid w:val="5224AA2D"/>
    <w:rsid w:val="527C7022"/>
    <w:rsid w:val="52C00189"/>
    <w:rsid w:val="52E4B461"/>
    <w:rsid w:val="53466867"/>
    <w:rsid w:val="534FAA40"/>
    <w:rsid w:val="538C7C7F"/>
    <w:rsid w:val="539E9A06"/>
    <w:rsid w:val="53D193DB"/>
    <w:rsid w:val="542041A1"/>
    <w:rsid w:val="542A60F4"/>
    <w:rsid w:val="54D2D6B9"/>
    <w:rsid w:val="550C46FF"/>
    <w:rsid w:val="550D73C8"/>
    <w:rsid w:val="551F5D61"/>
    <w:rsid w:val="555CDDF0"/>
    <w:rsid w:val="55AFD106"/>
    <w:rsid w:val="56E09299"/>
    <w:rsid w:val="57577132"/>
    <w:rsid w:val="57F46128"/>
    <w:rsid w:val="58141C30"/>
    <w:rsid w:val="581421AB"/>
    <w:rsid w:val="583B600D"/>
    <w:rsid w:val="584E0336"/>
    <w:rsid w:val="58EA38F9"/>
    <w:rsid w:val="5918D84B"/>
    <w:rsid w:val="5A8104B4"/>
    <w:rsid w:val="5A829EC9"/>
    <w:rsid w:val="5B4D333A"/>
    <w:rsid w:val="5B5B6091"/>
    <w:rsid w:val="5B8DB959"/>
    <w:rsid w:val="5BEC4431"/>
    <w:rsid w:val="5C283FB5"/>
    <w:rsid w:val="5C7E203B"/>
    <w:rsid w:val="5CA346F1"/>
    <w:rsid w:val="5D222A1D"/>
    <w:rsid w:val="5DE66350"/>
    <w:rsid w:val="5DEA7423"/>
    <w:rsid w:val="5E20583E"/>
    <w:rsid w:val="5E588373"/>
    <w:rsid w:val="5FC1D328"/>
    <w:rsid w:val="5FC558B0"/>
    <w:rsid w:val="606D7455"/>
    <w:rsid w:val="609C16D0"/>
    <w:rsid w:val="614EDAE4"/>
    <w:rsid w:val="617E216D"/>
    <w:rsid w:val="61A98B9E"/>
    <w:rsid w:val="61C13EA6"/>
    <w:rsid w:val="61C6DA2B"/>
    <w:rsid w:val="62BA5C9D"/>
    <w:rsid w:val="62D4456F"/>
    <w:rsid w:val="6322D61A"/>
    <w:rsid w:val="634ED52F"/>
    <w:rsid w:val="637223E3"/>
    <w:rsid w:val="6378BED8"/>
    <w:rsid w:val="639B31AE"/>
    <w:rsid w:val="640061BA"/>
    <w:rsid w:val="64788907"/>
    <w:rsid w:val="64F14B1A"/>
    <w:rsid w:val="651D25D5"/>
    <w:rsid w:val="653A1F1D"/>
    <w:rsid w:val="656A22F9"/>
    <w:rsid w:val="65C3CBAF"/>
    <w:rsid w:val="65C6371D"/>
    <w:rsid w:val="6623FD96"/>
    <w:rsid w:val="66432439"/>
    <w:rsid w:val="66953809"/>
    <w:rsid w:val="66C5AA17"/>
    <w:rsid w:val="67273424"/>
    <w:rsid w:val="6798AA93"/>
    <w:rsid w:val="6861CA19"/>
    <w:rsid w:val="68783727"/>
    <w:rsid w:val="689DBDC1"/>
    <w:rsid w:val="68AAF7EA"/>
    <w:rsid w:val="68CA5E08"/>
    <w:rsid w:val="6933B454"/>
    <w:rsid w:val="694A571C"/>
    <w:rsid w:val="695B2461"/>
    <w:rsid w:val="695FCFB9"/>
    <w:rsid w:val="69F42BDD"/>
    <w:rsid w:val="6A0E8379"/>
    <w:rsid w:val="6A241678"/>
    <w:rsid w:val="6A311167"/>
    <w:rsid w:val="6A423909"/>
    <w:rsid w:val="6A65E63B"/>
    <w:rsid w:val="6A6E0679"/>
    <w:rsid w:val="6AC5B91D"/>
    <w:rsid w:val="6B0A1234"/>
    <w:rsid w:val="6C021A28"/>
    <w:rsid w:val="6C91CA2E"/>
    <w:rsid w:val="6CC4CFB9"/>
    <w:rsid w:val="6D4BA9E0"/>
    <w:rsid w:val="6D74DE4A"/>
    <w:rsid w:val="6D770A04"/>
    <w:rsid w:val="6D8D572C"/>
    <w:rsid w:val="6D9569E1"/>
    <w:rsid w:val="6DA99AF7"/>
    <w:rsid w:val="6DC804E1"/>
    <w:rsid w:val="6DF61106"/>
    <w:rsid w:val="6E8E4BFD"/>
    <w:rsid w:val="6EF2F4FA"/>
    <w:rsid w:val="6EF900D1"/>
    <w:rsid w:val="6F008B83"/>
    <w:rsid w:val="6F405AB3"/>
    <w:rsid w:val="6F7F92E4"/>
    <w:rsid w:val="6FA28491"/>
    <w:rsid w:val="71099862"/>
    <w:rsid w:val="714F6DFC"/>
    <w:rsid w:val="7169FF76"/>
    <w:rsid w:val="71A01A9D"/>
    <w:rsid w:val="729373C8"/>
    <w:rsid w:val="72AE15CE"/>
    <w:rsid w:val="72B3A213"/>
    <w:rsid w:val="72CB446E"/>
    <w:rsid w:val="72CD4961"/>
    <w:rsid w:val="72F7D596"/>
    <w:rsid w:val="738547D2"/>
    <w:rsid w:val="7388B38D"/>
    <w:rsid w:val="73D4E11D"/>
    <w:rsid w:val="73DB09E5"/>
    <w:rsid w:val="74122BD0"/>
    <w:rsid w:val="74273CE9"/>
    <w:rsid w:val="748CE9FF"/>
    <w:rsid w:val="74EB57C1"/>
    <w:rsid w:val="7523D59C"/>
    <w:rsid w:val="75245F85"/>
    <w:rsid w:val="754454A8"/>
    <w:rsid w:val="75A29501"/>
    <w:rsid w:val="75DBFF52"/>
    <w:rsid w:val="76176E70"/>
    <w:rsid w:val="77379300"/>
    <w:rsid w:val="77781A1F"/>
    <w:rsid w:val="77C3FAFF"/>
    <w:rsid w:val="7835701A"/>
    <w:rsid w:val="786ED16F"/>
    <w:rsid w:val="787384B2"/>
    <w:rsid w:val="78A8D1E8"/>
    <w:rsid w:val="78B608E0"/>
    <w:rsid w:val="78D237F1"/>
    <w:rsid w:val="78D2C185"/>
    <w:rsid w:val="78F0E7F5"/>
    <w:rsid w:val="79164A62"/>
    <w:rsid w:val="79759DC2"/>
    <w:rsid w:val="79DD721C"/>
    <w:rsid w:val="79F17973"/>
    <w:rsid w:val="7AA6F999"/>
    <w:rsid w:val="7AE11D71"/>
    <w:rsid w:val="7B374ED4"/>
    <w:rsid w:val="7B4889D7"/>
    <w:rsid w:val="7B5B022C"/>
    <w:rsid w:val="7BC948C3"/>
    <w:rsid w:val="7C1774C9"/>
    <w:rsid w:val="7C5A6DA5"/>
    <w:rsid w:val="7D8B8EB8"/>
    <w:rsid w:val="7D91F437"/>
    <w:rsid w:val="7E673CC2"/>
    <w:rsid w:val="7E795256"/>
    <w:rsid w:val="7E9C71B4"/>
    <w:rsid w:val="7F63D8E1"/>
    <w:rsid w:val="7FEF1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2DFE"/>
  <w15:chartTrackingRefBased/>
  <w15:docId w15:val="{089D2ABC-A100-4E26-A301-0B860321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E"/>
    <w:pPr>
      <w:spacing w:after="0" w:line="240" w:lineRule="auto"/>
    </w:pPr>
    <w:rPr>
      <w:rFonts w:ascii="Arial" w:eastAsia="Times New Roman" w:hAnsi="Arial" w:cs="Times New Roman"/>
      <w:sz w:val="21"/>
      <w:szCs w:val="24"/>
    </w:rPr>
  </w:style>
  <w:style w:type="paragraph" w:styleId="Heading1">
    <w:name w:val="heading 1"/>
    <w:basedOn w:val="Normal"/>
    <w:next w:val="Normal"/>
    <w:link w:val="Heading1Char"/>
    <w:uiPriority w:val="9"/>
    <w:qFormat/>
    <w:rsid w:val="00FB15FD"/>
    <w:pPr>
      <w:keepNext/>
      <w:keepLines/>
      <w:spacing w:before="240"/>
      <w:outlineLvl w:val="0"/>
    </w:pPr>
    <w:rPr>
      <w:rFonts w:eastAsiaTheme="majorEastAsia" w:cstheme="majorBidi"/>
      <w:b/>
      <w:color w:val="404040" w:themeColor="text1" w:themeTint="BF"/>
      <w:sz w:val="32"/>
      <w:szCs w:val="32"/>
    </w:rPr>
  </w:style>
  <w:style w:type="paragraph" w:styleId="Heading2">
    <w:name w:val="heading 2"/>
    <w:basedOn w:val="Normal"/>
    <w:next w:val="Normal"/>
    <w:link w:val="Heading2Char"/>
    <w:uiPriority w:val="9"/>
    <w:unhideWhenUsed/>
    <w:qFormat/>
    <w:rsid w:val="00A34D2E"/>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20D24"/>
    <w:pPr>
      <w:keepNext/>
      <w:keepLines/>
      <w:spacing w:before="40"/>
      <w:ind w:left="446"/>
      <w:outlineLvl w:val="2"/>
    </w:pPr>
    <w:rPr>
      <w:rFonts w:eastAsiaTheme="majorEastAsia" w:cstheme="majorBidi"/>
      <w:b/>
      <w:i/>
      <w:color w:val="000000" w:themeColor="text1"/>
      <w:sz w:val="24"/>
    </w:rPr>
  </w:style>
  <w:style w:type="paragraph" w:styleId="Heading4">
    <w:name w:val="heading 4"/>
    <w:basedOn w:val="Normal"/>
    <w:next w:val="Normal"/>
    <w:link w:val="Heading4Char"/>
    <w:uiPriority w:val="9"/>
    <w:semiHidden/>
    <w:unhideWhenUsed/>
    <w:qFormat/>
    <w:rsid w:val="00835D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5D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35D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5D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5DD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35DD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D9E"/>
    <w:pPr>
      <w:tabs>
        <w:tab w:val="center" w:pos="4680"/>
        <w:tab w:val="right" w:pos="9360"/>
      </w:tabs>
    </w:pPr>
  </w:style>
  <w:style w:type="character" w:customStyle="1" w:styleId="HeaderChar">
    <w:name w:val="Header Char"/>
    <w:basedOn w:val="DefaultParagraphFont"/>
    <w:link w:val="Header"/>
    <w:uiPriority w:val="99"/>
    <w:rsid w:val="00FA7D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7D9E"/>
    <w:pPr>
      <w:tabs>
        <w:tab w:val="center" w:pos="4680"/>
        <w:tab w:val="right" w:pos="9360"/>
      </w:tabs>
    </w:pPr>
  </w:style>
  <w:style w:type="character" w:customStyle="1" w:styleId="FooterChar">
    <w:name w:val="Footer Char"/>
    <w:basedOn w:val="DefaultParagraphFont"/>
    <w:link w:val="Footer"/>
    <w:uiPriority w:val="99"/>
    <w:rsid w:val="00FA7D9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15FD"/>
    <w:rPr>
      <w:rFonts w:ascii="Arial" w:eastAsiaTheme="majorEastAsia" w:hAnsi="Arial" w:cstheme="majorBidi"/>
      <w:b/>
      <w:color w:val="404040" w:themeColor="text1" w:themeTint="BF"/>
      <w:sz w:val="32"/>
      <w:szCs w:val="32"/>
    </w:rPr>
  </w:style>
  <w:style w:type="paragraph" w:styleId="TOCHeading">
    <w:name w:val="TOC Heading"/>
    <w:basedOn w:val="Heading1"/>
    <w:next w:val="Normal"/>
    <w:uiPriority w:val="39"/>
    <w:unhideWhenUsed/>
    <w:qFormat/>
    <w:rsid w:val="00FA7D9E"/>
    <w:pPr>
      <w:spacing w:line="259" w:lineRule="auto"/>
      <w:outlineLvl w:val="9"/>
    </w:pPr>
  </w:style>
  <w:style w:type="paragraph" w:styleId="TOC1">
    <w:name w:val="toc 1"/>
    <w:basedOn w:val="Normal"/>
    <w:next w:val="Normal"/>
    <w:autoRedefine/>
    <w:uiPriority w:val="39"/>
    <w:unhideWhenUsed/>
    <w:rsid w:val="002B4D32"/>
    <w:pPr>
      <w:tabs>
        <w:tab w:val="right" w:leader="dot" w:pos="10790"/>
      </w:tabs>
      <w:spacing w:before="120" w:line="276" w:lineRule="auto"/>
    </w:pPr>
    <w:rPr>
      <w:rFonts w:eastAsiaTheme="majorEastAsia" w:cs="Arial"/>
      <w:b/>
      <w:bCs/>
      <w:iCs/>
      <w:noProof/>
      <w:sz w:val="24"/>
    </w:rPr>
  </w:style>
  <w:style w:type="character" w:styleId="Hyperlink">
    <w:name w:val="Hyperlink"/>
    <w:basedOn w:val="DefaultParagraphFont"/>
    <w:uiPriority w:val="99"/>
    <w:unhideWhenUsed/>
    <w:rsid w:val="00862106"/>
    <w:rPr>
      <w:color w:val="0000FF" w:themeColor="hyperlink"/>
      <w:u w:val="single"/>
    </w:rPr>
  </w:style>
  <w:style w:type="character" w:styleId="UnresolvedMention">
    <w:name w:val="Unresolved Mention"/>
    <w:basedOn w:val="DefaultParagraphFont"/>
    <w:uiPriority w:val="99"/>
    <w:unhideWhenUsed/>
    <w:rsid w:val="00041258"/>
    <w:rPr>
      <w:color w:val="808080"/>
      <w:shd w:val="clear" w:color="auto" w:fill="E6E6E6"/>
    </w:rPr>
  </w:style>
  <w:style w:type="character" w:customStyle="1" w:styleId="Heading3Char">
    <w:name w:val="Heading 3 Char"/>
    <w:basedOn w:val="DefaultParagraphFont"/>
    <w:link w:val="Heading3"/>
    <w:uiPriority w:val="9"/>
    <w:rsid w:val="00220D24"/>
    <w:rPr>
      <w:rFonts w:ascii="Arial" w:eastAsiaTheme="majorEastAsia" w:hAnsi="Arial" w:cstheme="majorBidi"/>
      <w:b/>
      <w:i/>
      <w:color w:val="000000" w:themeColor="text1"/>
      <w:sz w:val="24"/>
      <w:szCs w:val="24"/>
    </w:rPr>
  </w:style>
  <w:style w:type="character" w:customStyle="1" w:styleId="Heading2Char">
    <w:name w:val="Heading 2 Char"/>
    <w:basedOn w:val="DefaultParagraphFont"/>
    <w:link w:val="Heading2"/>
    <w:uiPriority w:val="9"/>
    <w:rsid w:val="00FB15FD"/>
    <w:rPr>
      <w:rFonts w:ascii="Arial" w:eastAsiaTheme="majorEastAsia" w:hAnsi="Arial" w:cstheme="majorBidi"/>
      <w:b/>
      <w:sz w:val="24"/>
      <w:szCs w:val="26"/>
    </w:rPr>
  </w:style>
  <w:style w:type="character" w:customStyle="1" w:styleId="Heading4Char">
    <w:name w:val="Heading 4 Char"/>
    <w:basedOn w:val="DefaultParagraphFont"/>
    <w:link w:val="Heading4"/>
    <w:uiPriority w:val="9"/>
    <w:semiHidden/>
    <w:rsid w:val="00835DD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35DD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35DD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35DD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35D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5DD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35DDA"/>
    <w:pPr>
      <w:ind w:left="720"/>
      <w:contextualSpacing/>
    </w:pPr>
  </w:style>
  <w:style w:type="paragraph" w:styleId="TOC2">
    <w:name w:val="toc 2"/>
    <w:basedOn w:val="Normal"/>
    <w:next w:val="Normal"/>
    <w:autoRedefine/>
    <w:uiPriority w:val="39"/>
    <w:unhideWhenUsed/>
    <w:rsid w:val="002B4D32"/>
    <w:pPr>
      <w:tabs>
        <w:tab w:val="right" w:leader="dot" w:pos="10070"/>
      </w:tabs>
      <w:spacing w:before="120"/>
      <w:ind w:left="220"/>
    </w:pPr>
    <w:rPr>
      <w:rFonts w:asciiTheme="minorHAnsi" w:hAnsiTheme="minorHAnsi" w:cstheme="minorHAnsi"/>
      <w:b/>
      <w:bCs/>
      <w:szCs w:val="22"/>
    </w:rPr>
  </w:style>
  <w:style w:type="table" w:styleId="TableGrid">
    <w:name w:val="Table Grid"/>
    <w:basedOn w:val="TableNormal"/>
    <w:uiPriority w:val="59"/>
    <w:rsid w:val="006E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E3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76BE"/>
    <w:pPr>
      <w:spacing w:after="0" w:line="240" w:lineRule="auto"/>
    </w:pPr>
  </w:style>
  <w:style w:type="paragraph" w:styleId="BalloonText">
    <w:name w:val="Balloon Text"/>
    <w:basedOn w:val="Normal"/>
    <w:link w:val="BalloonTextChar"/>
    <w:uiPriority w:val="99"/>
    <w:semiHidden/>
    <w:unhideWhenUsed/>
    <w:rsid w:val="00EB7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0F32"/>
    <w:rPr>
      <w:sz w:val="16"/>
      <w:szCs w:val="16"/>
    </w:rPr>
  </w:style>
  <w:style w:type="paragraph" w:styleId="CommentText">
    <w:name w:val="annotation text"/>
    <w:basedOn w:val="Normal"/>
    <w:link w:val="CommentTextChar"/>
    <w:uiPriority w:val="99"/>
    <w:unhideWhenUsed/>
    <w:rsid w:val="00E30F32"/>
    <w:rPr>
      <w:sz w:val="20"/>
      <w:szCs w:val="20"/>
    </w:rPr>
  </w:style>
  <w:style w:type="character" w:customStyle="1" w:styleId="CommentTextChar">
    <w:name w:val="Comment Text Char"/>
    <w:basedOn w:val="DefaultParagraphFont"/>
    <w:link w:val="CommentText"/>
    <w:uiPriority w:val="99"/>
    <w:rsid w:val="00E30F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F32"/>
    <w:rPr>
      <w:b/>
      <w:bCs/>
    </w:rPr>
  </w:style>
  <w:style w:type="character" w:customStyle="1" w:styleId="CommentSubjectChar">
    <w:name w:val="Comment Subject Char"/>
    <w:basedOn w:val="CommentTextChar"/>
    <w:link w:val="CommentSubject"/>
    <w:uiPriority w:val="99"/>
    <w:semiHidden/>
    <w:rsid w:val="00E30F32"/>
    <w:rPr>
      <w:rFonts w:ascii="Times New Roman" w:eastAsia="Times New Roman" w:hAnsi="Times New Roman" w:cs="Times New Roman"/>
      <w:b/>
      <w:bCs/>
      <w:sz w:val="20"/>
      <w:szCs w:val="20"/>
    </w:rPr>
  </w:style>
  <w:style w:type="paragraph" w:customStyle="1" w:styleId="paragraph">
    <w:name w:val="paragraph"/>
    <w:basedOn w:val="Normal"/>
    <w:rsid w:val="005E58D1"/>
    <w:pPr>
      <w:spacing w:before="100" w:beforeAutospacing="1" w:after="100" w:afterAutospacing="1"/>
    </w:pPr>
  </w:style>
  <w:style w:type="character" w:customStyle="1" w:styleId="normaltextrun">
    <w:name w:val="normaltextrun"/>
    <w:basedOn w:val="DefaultParagraphFont"/>
    <w:rsid w:val="005E58D1"/>
  </w:style>
  <w:style w:type="character" w:customStyle="1" w:styleId="eop">
    <w:name w:val="eop"/>
    <w:basedOn w:val="DefaultParagraphFont"/>
    <w:rsid w:val="005E58D1"/>
  </w:style>
  <w:style w:type="paragraph" w:styleId="TOC3">
    <w:name w:val="toc 3"/>
    <w:basedOn w:val="Normal"/>
    <w:next w:val="Normal"/>
    <w:autoRedefine/>
    <w:uiPriority w:val="39"/>
    <w:unhideWhenUsed/>
    <w:rsid w:val="00EB6AD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B6AD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B6AD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B6AD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B6AD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B6AD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B6ADF"/>
    <w:pPr>
      <w:ind w:left="1760"/>
    </w:pPr>
    <w:rPr>
      <w:rFonts w:asciiTheme="minorHAnsi" w:hAnsiTheme="minorHAnsi" w:cstheme="minorHAnsi"/>
      <w:sz w:val="20"/>
      <w:szCs w:val="20"/>
    </w:rPr>
  </w:style>
  <w:style w:type="character" w:customStyle="1" w:styleId="apple-converted-space">
    <w:name w:val="apple-converted-space"/>
    <w:basedOn w:val="DefaultParagraphFont"/>
    <w:rsid w:val="0078447E"/>
  </w:style>
  <w:style w:type="character" w:styleId="Mention">
    <w:name w:val="Mention"/>
    <w:basedOn w:val="DefaultParagraphFont"/>
    <w:uiPriority w:val="99"/>
    <w:unhideWhenUsed/>
    <w:rsid w:val="002473C4"/>
    <w:rPr>
      <w:color w:val="2B579A"/>
      <w:shd w:val="clear" w:color="auto" w:fill="E6E6E6"/>
    </w:rPr>
  </w:style>
  <w:style w:type="character" w:styleId="FollowedHyperlink">
    <w:name w:val="FollowedHyperlink"/>
    <w:basedOn w:val="DefaultParagraphFont"/>
    <w:uiPriority w:val="99"/>
    <w:semiHidden/>
    <w:unhideWhenUsed/>
    <w:rsid w:val="00C864A5"/>
    <w:rPr>
      <w:color w:val="800080" w:themeColor="followedHyperlink"/>
      <w:u w:val="single"/>
    </w:rPr>
  </w:style>
  <w:style w:type="character" w:styleId="PlaceholderText">
    <w:name w:val="Placeholder Text"/>
    <w:basedOn w:val="DefaultParagraphFont"/>
    <w:uiPriority w:val="99"/>
    <w:semiHidden/>
    <w:rsid w:val="00BF3D92"/>
    <w:rPr>
      <w:color w:val="808080"/>
    </w:rPr>
  </w:style>
  <w:style w:type="paragraph" w:styleId="NormalWeb">
    <w:name w:val="Normal (Web)"/>
    <w:basedOn w:val="Normal"/>
    <w:uiPriority w:val="99"/>
    <w:semiHidden/>
    <w:unhideWhenUsed/>
    <w:rsid w:val="00F44B1E"/>
    <w:pPr>
      <w:spacing w:before="100" w:beforeAutospacing="1" w:after="100" w:afterAutospacing="1"/>
    </w:pPr>
    <w:rPr>
      <w:rFonts w:ascii="Times New Roman" w:hAnsi="Times New Roman"/>
      <w:sz w:val="24"/>
    </w:rPr>
  </w:style>
  <w:style w:type="character" w:customStyle="1" w:styleId="cf01">
    <w:name w:val="cf01"/>
    <w:basedOn w:val="DefaultParagraphFont"/>
    <w:rsid w:val="0083731A"/>
    <w:rPr>
      <w:rFonts w:ascii="Segoe UI" w:hAnsi="Segoe UI" w:cs="Segoe UI" w:hint="default"/>
      <w:sz w:val="18"/>
      <w:szCs w:val="18"/>
    </w:rPr>
  </w:style>
  <w:style w:type="character" w:styleId="Strong">
    <w:name w:val="Strong"/>
    <w:basedOn w:val="DefaultParagraphFont"/>
    <w:uiPriority w:val="22"/>
    <w:qFormat/>
    <w:rsid w:val="00162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2660">
      <w:bodyDiv w:val="1"/>
      <w:marLeft w:val="0"/>
      <w:marRight w:val="0"/>
      <w:marTop w:val="0"/>
      <w:marBottom w:val="0"/>
      <w:divBdr>
        <w:top w:val="none" w:sz="0" w:space="0" w:color="auto"/>
        <w:left w:val="none" w:sz="0" w:space="0" w:color="auto"/>
        <w:bottom w:val="none" w:sz="0" w:space="0" w:color="auto"/>
        <w:right w:val="none" w:sz="0" w:space="0" w:color="auto"/>
      </w:divBdr>
    </w:div>
    <w:div w:id="144130306">
      <w:bodyDiv w:val="1"/>
      <w:marLeft w:val="0"/>
      <w:marRight w:val="0"/>
      <w:marTop w:val="0"/>
      <w:marBottom w:val="0"/>
      <w:divBdr>
        <w:top w:val="none" w:sz="0" w:space="0" w:color="auto"/>
        <w:left w:val="none" w:sz="0" w:space="0" w:color="auto"/>
        <w:bottom w:val="none" w:sz="0" w:space="0" w:color="auto"/>
        <w:right w:val="none" w:sz="0" w:space="0" w:color="auto"/>
      </w:divBdr>
    </w:div>
    <w:div w:id="245044066">
      <w:bodyDiv w:val="1"/>
      <w:marLeft w:val="0"/>
      <w:marRight w:val="0"/>
      <w:marTop w:val="0"/>
      <w:marBottom w:val="0"/>
      <w:divBdr>
        <w:top w:val="none" w:sz="0" w:space="0" w:color="auto"/>
        <w:left w:val="none" w:sz="0" w:space="0" w:color="auto"/>
        <w:bottom w:val="none" w:sz="0" w:space="0" w:color="auto"/>
        <w:right w:val="none" w:sz="0" w:space="0" w:color="auto"/>
      </w:divBdr>
    </w:div>
    <w:div w:id="245773136">
      <w:bodyDiv w:val="1"/>
      <w:marLeft w:val="0"/>
      <w:marRight w:val="0"/>
      <w:marTop w:val="0"/>
      <w:marBottom w:val="0"/>
      <w:divBdr>
        <w:top w:val="none" w:sz="0" w:space="0" w:color="auto"/>
        <w:left w:val="none" w:sz="0" w:space="0" w:color="auto"/>
        <w:bottom w:val="none" w:sz="0" w:space="0" w:color="auto"/>
        <w:right w:val="none" w:sz="0" w:space="0" w:color="auto"/>
      </w:divBdr>
    </w:div>
    <w:div w:id="252785560">
      <w:bodyDiv w:val="1"/>
      <w:marLeft w:val="0"/>
      <w:marRight w:val="0"/>
      <w:marTop w:val="0"/>
      <w:marBottom w:val="0"/>
      <w:divBdr>
        <w:top w:val="none" w:sz="0" w:space="0" w:color="auto"/>
        <w:left w:val="none" w:sz="0" w:space="0" w:color="auto"/>
        <w:bottom w:val="none" w:sz="0" w:space="0" w:color="auto"/>
        <w:right w:val="none" w:sz="0" w:space="0" w:color="auto"/>
      </w:divBdr>
    </w:div>
    <w:div w:id="318575791">
      <w:bodyDiv w:val="1"/>
      <w:marLeft w:val="0"/>
      <w:marRight w:val="0"/>
      <w:marTop w:val="0"/>
      <w:marBottom w:val="0"/>
      <w:divBdr>
        <w:top w:val="none" w:sz="0" w:space="0" w:color="auto"/>
        <w:left w:val="none" w:sz="0" w:space="0" w:color="auto"/>
        <w:bottom w:val="none" w:sz="0" w:space="0" w:color="auto"/>
        <w:right w:val="none" w:sz="0" w:space="0" w:color="auto"/>
      </w:divBdr>
      <w:divsChild>
        <w:div w:id="1227954375">
          <w:marLeft w:val="0"/>
          <w:marRight w:val="0"/>
          <w:marTop w:val="0"/>
          <w:marBottom w:val="0"/>
          <w:divBdr>
            <w:top w:val="none" w:sz="0" w:space="0" w:color="auto"/>
            <w:left w:val="none" w:sz="0" w:space="0" w:color="auto"/>
            <w:bottom w:val="none" w:sz="0" w:space="0" w:color="auto"/>
            <w:right w:val="none" w:sz="0" w:space="0" w:color="auto"/>
          </w:divBdr>
        </w:div>
      </w:divsChild>
    </w:div>
    <w:div w:id="319358497">
      <w:bodyDiv w:val="1"/>
      <w:marLeft w:val="0"/>
      <w:marRight w:val="0"/>
      <w:marTop w:val="0"/>
      <w:marBottom w:val="0"/>
      <w:divBdr>
        <w:top w:val="none" w:sz="0" w:space="0" w:color="auto"/>
        <w:left w:val="none" w:sz="0" w:space="0" w:color="auto"/>
        <w:bottom w:val="none" w:sz="0" w:space="0" w:color="auto"/>
        <w:right w:val="none" w:sz="0" w:space="0" w:color="auto"/>
      </w:divBdr>
    </w:div>
    <w:div w:id="451555918">
      <w:bodyDiv w:val="1"/>
      <w:marLeft w:val="0"/>
      <w:marRight w:val="0"/>
      <w:marTop w:val="0"/>
      <w:marBottom w:val="0"/>
      <w:divBdr>
        <w:top w:val="none" w:sz="0" w:space="0" w:color="auto"/>
        <w:left w:val="none" w:sz="0" w:space="0" w:color="auto"/>
        <w:bottom w:val="none" w:sz="0" w:space="0" w:color="auto"/>
        <w:right w:val="none" w:sz="0" w:space="0" w:color="auto"/>
      </w:divBdr>
      <w:divsChild>
        <w:div w:id="2118671704">
          <w:marLeft w:val="0"/>
          <w:marRight w:val="0"/>
          <w:marTop w:val="0"/>
          <w:marBottom w:val="0"/>
          <w:divBdr>
            <w:top w:val="none" w:sz="0" w:space="0" w:color="auto"/>
            <w:left w:val="none" w:sz="0" w:space="0" w:color="auto"/>
            <w:bottom w:val="none" w:sz="0" w:space="0" w:color="auto"/>
            <w:right w:val="none" w:sz="0" w:space="0" w:color="auto"/>
          </w:divBdr>
        </w:div>
      </w:divsChild>
    </w:div>
    <w:div w:id="458914027">
      <w:bodyDiv w:val="1"/>
      <w:marLeft w:val="0"/>
      <w:marRight w:val="0"/>
      <w:marTop w:val="0"/>
      <w:marBottom w:val="0"/>
      <w:divBdr>
        <w:top w:val="none" w:sz="0" w:space="0" w:color="auto"/>
        <w:left w:val="none" w:sz="0" w:space="0" w:color="auto"/>
        <w:bottom w:val="none" w:sz="0" w:space="0" w:color="auto"/>
        <w:right w:val="none" w:sz="0" w:space="0" w:color="auto"/>
      </w:divBdr>
      <w:divsChild>
        <w:div w:id="1990353911">
          <w:marLeft w:val="0"/>
          <w:marRight w:val="0"/>
          <w:marTop w:val="0"/>
          <w:marBottom w:val="0"/>
          <w:divBdr>
            <w:top w:val="none" w:sz="0" w:space="0" w:color="auto"/>
            <w:left w:val="none" w:sz="0" w:space="0" w:color="auto"/>
            <w:bottom w:val="none" w:sz="0" w:space="0" w:color="auto"/>
            <w:right w:val="none" w:sz="0" w:space="0" w:color="auto"/>
          </w:divBdr>
          <w:divsChild>
            <w:div w:id="1825272846">
              <w:marLeft w:val="0"/>
              <w:marRight w:val="0"/>
              <w:marTop w:val="0"/>
              <w:marBottom w:val="0"/>
              <w:divBdr>
                <w:top w:val="none" w:sz="0" w:space="0" w:color="auto"/>
                <w:left w:val="none" w:sz="0" w:space="0" w:color="auto"/>
                <w:bottom w:val="none" w:sz="0" w:space="0" w:color="auto"/>
                <w:right w:val="none" w:sz="0" w:space="0" w:color="auto"/>
              </w:divBdr>
              <w:divsChild>
                <w:div w:id="958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9698">
      <w:bodyDiv w:val="1"/>
      <w:marLeft w:val="0"/>
      <w:marRight w:val="0"/>
      <w:marTop w:val="0"/>
      <w:marBottom w:val="0"/>
      <w:divBdr>
        <w:top w:val="none" w:sz="0" w:space="0" w:color="auto"/>
        <w:left w:val="none" w:sz="0" w:space="0" w:color="auto"/>
        <w:bottom w:val="none" w:sz="0" w:space="0" w:color="auto"/>
        <w:right w:val="none" w:sz="0" w:space="0" w:color="auto"/>
      </w:divBdr>
    </w:div>
    <w:div w:id="498890345">
      <w:bodyDiv w:val="1"/>
      <w:marLeft w:val="0"/>
      <w:marRight w:val="0"/>
      <w:marTop w:val="0"/>
      <w:marBottom w:val="0"/>
      <w:divBdr>
        <w:top w:val="none" w:sz="0" w:space="0" w:color="auto"/>
        <w:left w:val="none" w:sz="0" w:space="0" w:color="auto"/>
        <w:bottom w:val="none" w:sz="0" w:space="0" w:color="auto"/>
        <w:right w:val="none" w:sz="0" w:space="0" w:color="auto"/>
      </w:divBdr>
      <w:divsChild>
        <w:div w:id="399714991">
          <w:marLeft w:val="0"/>
          <w:marRight w:val="0"/>
          <w:marTop w:val="0"/>
          <w:marBottom w:val="0"/>
          <w:divBdr>
            <w:top w:val="none" w:sz="0" w:space="0" w:color="auto"/>
            <w:left w:val="none" w:sz="0" w:space="0" w:color="auto"/>
            <w:bottom w:val="none" w:sz="0" w:space="0" w:color="auto"/>
            <w:right w:val="none" w:sz="0" w:space="0" w:color="auto"/>
          </w:divBdr>
        </w:div>
      </w:divsChild>
    </w:div>
    <w:div w:id="541407185">
      <w:bodyDiv w:val="1"/>
      <w:marLeft w:val="0"/>
      <w:marRight w:val="0"/>
      <w:marTop w:val="0"/>
      <w:marBottom w:val="0"/>
      <w:divBdr>
        <w:top w:val="none" w:sz="0" w:space="0" w:color="auto"/>
        <w:left w:val="none" w:sz="0" w:space="0" w:color="auto"/>
        <w:bottom w:val="none" w:sz="0" w:space="0" w:color="auto"/>
        <w:right w:val="none" w:sz="0" w:space="0" w:color="auto"/>
      </w:divBdr>
    </w:div>
    <w:div w:id="644354859">
      <w:bodyDiv w:val="1"/>
      <w:marLeft w:val="0"/>
      <w:marRight w:val="0"/>
      <w:marTop w:val="0"/>
      <w:marBottom w:val="0"/>
      <w:divBdr>
        <w:top w:val="none" w:sz="0" w:space="0" w:color="auto"/>
        <w:left w:val="none" w:sz="0" w:space="0" w:color="auto"/>
        <w:bottom w:val="none" w:sz="0" w:space="0" w:color="auto"/>
        <w:right w:val="none" w:sz="0" w:space="0" w:color="auto"/>
      </w:divBdr>
      <w:divsChild>
        <w:div w:id="159391690">
          <w:marLeft w:val="0"/>
          <w:marRight w:val="0"/>
          <w:marTop w:val="0"/>
          <w:marBottom w:val="0"/>
          <w:divBdr>
            <w:top w:val="none" w:sz="0" w:space="0" w:color="auto"/>
            <w:left w:val="none" w:sz="0" w:space="0" w:color="auto"/>
            <w:bottom w:val="none" w:sz="0" w:space="0" w:color="auto"/>
            <w:right w:val="none" w:sz="0" w:space="0" w:color="auto"/>
          </w:divBdr>
        </w:div>
        <w:div w:id="439840733">
          <w:marLeft w:val="0"/>
          <w:marRight w:val="0"/>
          <w:marTop w:val="0"/>
          <w:marBottom w:val="0"/>
          <w:divBdr>
            <w:top w:val="none" w:sz="0" w:space="0" w:color="auto"/>
            <w:left w:val="none" w:sz="0" w:space="0" w:color="auto"/>
            <w:bottom w:val="none" w:sz="0" w:space="0" w:color="auto"/>
            <w:right w:val="none" w:sz="0" w:space="0" w:color="auto"/>
          </w:divBdr>
        </w:div>
        <w:div w:id="928081951">
          <w:marLeft w:val="0"/>
          <w:marRight w:val="0"/>
          <w:marTop w:val="0"/>
          <w:marBottom w:val="0"/>
          <w:divBdr>
            <w:top w:val="none" w:sz="0" w:space="0" w:color="auto"/>
            <w:left w:val="none" w:sz="0" w:space="0" w:color="auto"/>
            <w:bottom w:val="none" w:sz="0" w:space="0" w:color="auto"/>
            <w:right w:val="none" w:sz="0" w:space="0" w:color="auto"/>
          </w:divBdr>
        </w:div>
      </w:divsChild>
    </w:div>
    <w:div w:id="660734752">
      <w:bodyDiv w:val="1"/>
      <w:marLeft w:val="0"/>
      <w:marRight w:val="0"/>
      <w:marTop w:val="0"/>
      <w:marBottom w:val="0"/>
      <w:divBdr>
        <w:top w:val="none" w:sz="0" w:space="0" w:color="auto"/>
        <w:left w:val="none" w:sz="0" w:space="0" w:color="auto"/>
        <w:bottom w:val="none" w:sz="0" w:space="0" w:color="auto"/>
        <w:right w:val="none" w:sz="0" w:space="0" w:color="auto"/>
      </w:divBdr>
      <w:divsChild>
        <w:div w:id="98067805">
          <w:marLeft w:val="0"/>
          <w:marRight w:val="0"/>
          <w:marTop w:val="0"/>
          <w:marBottom w:val="0"/>
          <w:divBdr>
            <w:top w:val="none" w:sz="0" w:space="0" w:color="auto"/>
            <w:left w:val="none" w:sz="0" w:space="0" w:color="auto"/>
            <w:bottom w:val="none" w:sz="0" w:space="0" w:color="auto"/>
            <w:right w:val="none" w:sz="0" w:space="0" w:color="auto"/>
          </w:divBdr>
        </w:div>
        <w:div w:id="706952264">
          <w:marLeft w:val="0"/>
          <w:marRight w:val="0"/>
          <w:marTop w:val="0"/>
          <w:marBottom w:val="0"/>
          <w:divBdr>
            <w:top w:val="none" w:sz="0" w:space="0" w:color="auto"/>
            <w:left w:val="none" w:sz="0" w:space="0" w:color="auto"/>
            <w:bottom w:val="none" w:sz="0" w:space="0" w:color="auto"/>
            <w:right w:val="none" w:sz="0" w:space="0" w:color="auto"/>
          </w:divBdr>
        </w:div>
        <w:div w:id="741148280">
          <w:marLeft w:val="0"/>
          <w:marRight w:val="0"/>
          <w:marTop w:val="0"/>
          <w:marBottom w:val="0"/>
          <w:divBdr>
            <w:top w:val="none" w:sz="0" w:space="0" w:color="auto"/>
            <w:left w:val="none" w:sz="0" w:space="0" w:color="auto"/>
            <w:bottom w:val="none" w:sz="0" w:space="0" w:color="auto"/>
            <w:right w:val="none" w:sz="0" w:space="0" w:color="auto"/>
          </w:divBdr>
        </w:div>
        <w:div w:id="809444073">
          <w:marLeft w:val="0"/>
          <w:marRight w:val="0"/>
          <w:marTop w:val="0"/>
          <w:marBottom w:val="0"/>
          <w:divBdr>
            <w:top w:val="none" w:sz="0" w:space="0" w:color="auto"/>
            <w:left w:val="none" w:sz="0" w:space="0" w:color="auto"/>
            <w:bottom w:val="none" w:sz="0" w:space="0" w:color="auto"/>
            <w:right w:val="none" w:sz="0" w:space="0" w:color="auto"/>
          </w:divBdr>
        </w:div>
        <w:div w:id="947349728">
          <w:marLeft w:val="0"/>
          <w:marRight w:val="0"/>
          <w:marTop w:val="0"/>
          <w:marBottom w:val="0"/>
          <w:divBdr>
            <w:top w:val="none" w:sz="0" w:space="0" w:color="auto"/>
            <w:left w:val="none" w:sz="0" w:space="0" w:color="auto"/>
            <w:bottom w:val="none" w:sz="0" w:space="0" w:color="auto"/>
            <w:right w:val="none" w:sz="0" w:space="0" w:color="auto"/>
          </w:divBdr>
        </w:div>
        <w:div w:id="1639338895">
          <w:marLeft w:val="0"/>
          <w:marRight w:val="0"/>
          <w:marTop w:val="0"/>
          <w:marBottom w:val="0"/>
          <w:divBdr>
            <w:top w:val="none" w:sz="0" w:space="0" w:color="auto"/>
            <w:left w:val="none" w:sz="0" w:space="0" w:color="auto"/>
            <w:bottom w:val="none" w:sz="0" w:space="0" w:color="auto"/>
            <w:right w:val="none" w:sz="0" w:space="0" w:color="auto"/>
          </w:divBdr>
        </w:div>
        <w:div w:id="1908487887">
          <w:marLeft w:val="0"/>
          <w:marRight w:val="0"/>
          <w:marTop w:val="0"/>
          <w:marBottom w:val="0"/>
          <w:divBdr>
            <w:top w:val="none" w:sz="0" w:space="0" w:color="auto"/>
            <w:left w:val="none" w:sz="0" w:space="0" w:color="auto"/>
            <w:bottom w:val="none" w:sz="0" w:space="0" w:color="auto"/>
            <w:right w:val="none" w:sz="0" w:space="0" w:color="auto"/>
          </w:divBdr>
        </w:div>
      </w:divsChild>
    </w:div>
    <w:div w:id="667560625">
      <w:bodyDiv w:val="1"/>
      <w:marLeft w:val="0"/>
      <w:marRight w:val="0"/>
      <w:marTop w:val="0"/>
      <w:marBottom w:val="0"/>
      <w:divBdr>
        <w:top w:val="none" w:sz="0" w:space="0" w:color="auto"/>
        <w:left w:val="none" w:sz="0" w:space="0" w:color="auto"/>
        <w:bottom w:val="none" w:sz="0" w:space="0" w:color="auto"/>
        <w:right w:val="none" w:sz="0" w:space="0" w:color="auto"/>
      </w:divBdr>
    </w:div>
    <w:div w:id="693268403">
      <w:bodyDiv w:val="1"/>
      <w:marLeft w:val="0"/>
      <w:marRight w:val="0"/>
      <w:marTop w:val="0"/>
      <w:marBottom w:val="0"/>
      <w:divBdr>
        <w:top w:val="none" w:sz="0" w:space="0" w:color="auto"/>
        <w:left w:val="none" w:sz="0" w:space="0" w:color="auto"/>
        <w:bottom w:val="none" w:sz="0" w:space="0" w:color="auto"/>
        <w:right w:val="none" w:sz="0" w:space="0" w:color="auto"/>
      </w:divBdr>
    </w:div>
    <w:div w:id="724374661">
      <w:bodyDiv w:val="1"/>
      <w:marLeft w:val="0"/>
      <w:marRight w:val="0"/>
      <w:marTop w:val="0"/>
      <w:marBottom w:val="0"/>
      <w:divBdr>
        <w:top w:val="none" w:sz="0" w:space="0" w:color="auto"/>
        <w:left w:val="none" w:sz="0" w:space="0" w:color="auto"/>
        <w:bottom w:val="none" w:sz="0" w:space="0" w:color="auto"/>
        <w:right w:val="none" w:sz="0" w:space="0" w:color="auto"/>
      </w:divBdr>
    </w:div>
    <w:div w:id="762989938">
      <w:bodyDiv w:val="1"/>
      <w:marLeft w:val="0"/>
      <w:marRight w:val="0"/>
      <w:marTop w:val="0"/>
      <w:marBottom w:val="0"/>
      <w:divBdr>
        <w:top w:val="none" w:sz="0" w:space="0" w:color="auto"/>
        <w:left w:val="none" w:sz="0" w:space="0" w:color="auto"/>
        <w:bottom w:val="none" w:sz="0" w:space="0" w:color="auto"/>
        <w:right w:val="none" w:sz="0" w:space="0" w:color="auto"/>
      </w:divBdr>
    </w:div>
    <w:div w:id="831260050">
      <w:bodyDiv w:val="1"/>
      <w:marLeft w:val="0"/>
      <w:marRight w:val="0"/>
      <w:marTop w:val="0"/>
      <w:marBottom w:val="0"/>
      <w:divBdr>
        <w:top w:val="none" w:sz="0" w:space="0" w:color="auto"/>
        <w:left w:val="none" w:sz="0" w:space="0" w:color="auto"/>
        <w:bottom w:val="none" w:sz="0" w:space="0" w:color="auto"/>
        <w:right w:val="none" w:sz="0" w:space="0" w:color="auto"/>
      </w:divBdr>
    </w:div>
    <w:div w:id="869877684">
      <w:bodyDiv w:val="1"/>
      <w:marLeft w:val="0"/>
      <w:marRight w:val="0"/>
      <w:marTop w:val="0"/>
      <w:marBottom w:val="0"/>
      <w:divBdr>
        <w:top w:val="none" w:sz="0" w:space="0" w:color="auto"/>
        <w:left w:val="none" w:sz="0" w:space="0" w:color="auto"/>
        <w:bottom w:val="none" w:sz="0" w:space="0" w:color="auto"/>
        <w:right w:val="none" w:sz="0" w:space="0" w:color="auto"/>
      </w:divBdr>
    </w:div>
    <w:div w:id="953828520">
      <w:bodyDiv w:val="1"/>
      <w:marLeft w:val="0"/>
      <w:marRight w:val="0"/>
      <w:marTop w:val="0"/>
      <w:marBottom w:val="0"/>
      <w:divBdr>
        <w:top w:val="none" w:sz="0" w:space="0" w:color="auto"/>
        <w:left w:val="none" w:sz="0" w:space="0" w:color="auto"/>
        <w:bottom w:val="none" w:sz="0" w:space="0" w:color="auto"/>
        <w:right w:val="none" w:sz="0" w:space="0" w:color="auto"/>
      </w:divBdr>
    </w:div>
    <w:div w:id="1037579547">
      <w:bodyDiv w:val="1"/>
      <w:marLeft w:val="0"/>
      <w:marRight w:val="0"/>
      <w:marTop w:val="0"/>
      <w:marBottom w:val="0"/>
      <w:divBdr>
        <w:top w:val="none" w:sz="0" w:space="0" w:color="auto"/>
        <w:left w:val="none" w:sz="0" w:space="0" w:color="auto"/>
        <w:bottom w:val="none" w:sz="0" w:space="0" w:color="auto"/>
        <w:right w:val="none" w:sz="0" w:space="0" w:color="auto"/>
      </w:divBdr>
      <w:divsChild>
        <w:div w:id="6563973">
          <w:marLeft w:val="0"/>
          <w:marRight w:val="0"/>
          <w:marTop w:val="0"/>
          <w:marBottom w:val="0"/>
          <w:divBdr>
            <w:top w:val="none" w:sz="0" w:space="0" w:color="auto"/>
            <w:left w:val="none" w:sz="0" w:space="0" w:color="auto"/>
            <w:bottom w:val="none" w:sz="0" w:space="0" w:color="auto"/>
            <w:right w:val="none" w:sz="0" w:space="0" w:color="auto"/>
          </w:divBdr>
        </w:div>
        <w:div w:id="428281734">
          <w:marLeft w:val="0"/>
          <w:marRight w:val="0"/>
          <w:marTop w:val="0"/>
          <w:marBottom w:val="0"/>
          <w:divBdr>
            <w:top w:val="none" w:sz="0" w:space="0" w:color="auto"/>
            <w:left w:val="none" w:sz="0" w:space="0" w:color="auto"/>
            <w:bottom w:val="none" w:sz="0" w:space="0" w:color="auto"/>
            <w:right w:val="none" w:sz="0" w:space="0" w:color="auto"/>
          </w:divBdr>
        </w:div>
        <w:div w:id="885483719">
          <w:marLeft w:val="0"/>
          <w:marRight w:val="0"/>
          <w:marTop w:val="0"/>
          <w:marBottom w:val="0"/>
          <w:divBdr>
            <w:top w:val="none" w:sz="0" w:space="0" w:color="auto"/>
            <w:left w:val="none" w:sz="0" w:space="0" w:color="auto"/>
            <w:bottom w:val="none" w:sz="0" w:space="0" w:color="auto"/>
            <w:right w:val="none" w:sz="0" w:space="0" w:color="auto"/>
          </w:divBdr>
        </w:div>
      </w:divsChild>
    </w:div>
    <w:div w:id="1060399800">
      <w:bodyDiv w:val="1"/>
      <w:marLeft w:val="0"/>
      <w:marRight w:val="0"/>
      <w:marTop w:val="0"/>
      <w:marBottom w:val="0"/>
      <w:divBdr>
        <w:top w:val="none" w:sz="0" w:space="0" w:color="auto"/>
        <w:left w:val="none" w:sz="0" w:space="0" w:color="auto"/>
        <w:bottom w:val="none" w:sz="0" w:space="0" w:color="auto"/>
        <w:right w:val="none" w:sz="0" w:space="0" w:color="auto"/>
      </w:divBdr>
    </w:div>
    <w:div w:id="1061514950">
      <w:bodyDiv w:val="1"/>
      <w:marLeft w:val="0"/>
      <w:marRight w:val="0"/>
      <w:marTop w:val="0"/>
      <w:marBottom w:val="0"/>
      <w:divBdr>
        <w:top w:val="none" w:sz="0" w:space="0" w:color="auto"/>
        <w:left w:val="none" w:sz="0" w:space="0" w:color="auto"/>
        <w:bottom w:val="none" w:sz="0" w:space="0" w:color="auto"/>
        <w:right w:val="none" w:sz="0" w:space="0" w:color="auto"/>
      </w:divBdr>
    </w:div>
    <w:div w:id="1118181105">
      <w:bodyDiv w:val="1"/>
      <w:marLeft w:val="0"/>
      <w:marRight w:val="0"/>
      <w:marTop w:val="0"/>
      <w:marBottom w:val="0"/>
      <w:divBdr>
        <w:top w:val="none" w:sz="0" w:space="0" w:color="auto"/>
        <w:left w:val="none" w:sz="0" w:space="0" w:color="auto"/>
        <w:bottom w:val="none" w:sz="0" w:space="0" w:color="auto"/>
        <w:right w:val="none" w:sz="0" w:space="0" w:color="auto"/>
      </w:divBdr>
    </w:div>
    <w:div w:id="1204364760">
      <w:bodyDiv w:val="1"/>
      <w:marLeft w:val="0"/>
      <w:marRight w:val="0"/>
      <w:marTop w:val="0"/>
      <w:marBottom w:val="0"/>
      <w:divBdr>
        <w:top w:val="none" w:sz="0" w:space="0" w:color="auto"/>
        <w:left w:val="none" w:sz="0" w:space="0" w:color="auto"/>
        <w:bottom w:val="none" w:sz="0" w:space="0" w:color="auto"/>
        <w:right w:val="none" w:sz="0" w:space="0" w:color="auto"/>
      </w:divBdr>
    </w:div>
    <w:div w:id="1253467468">
      <w:bodyDiv w:val="1"/>
      <w:marLeft w:val="0"/>
      <w:marRight w:val="0"/>
      <w:marTop w:val="0"/>
      <w:marBottom w:val="0"/>
      <w:divBdr>
        <w:top w:val="none" w:sz="0" w:space="0" w:color="auto"/>
        <w:left w:val="none" w:sz="0" w:space="0" w:color="auto"/>
        <w:bottom w:val="none" w:sz="0" w:space="0" w:color="auto"/>
        <w:right w:val="none" w:sz="0" w:space="0" w:color="auto"/>
      </w:divBdr>
    </w:div>
    <w:div w:id="1289581180">
      <w:bodyDiv w:val="1"/>
      <w:marLeft w:val="0"/>
      <w:marRight w:val="0"/>
      <w:marTop w:val="0"/>
      <w:marBottom w:val="0"/>
      <w:divBdr>
        <w:top w:val="none" w:sz="0" w:space="0" w:color="auto"/>
        <w:left w:val="none" w:sz="0" w:space="0" w:color="auto"/>
        <w:bottom w:val="none" w:sz="0" w:space="0" w:color="auto"/>
        <w:right w:val="none" w:sz="0" w:space="0" w:color="auto"/>
      </w:divBdr>
    </w:div>
    <w:div w:id="1301422667">
      <w:bodyDiv w:val="1"/>
      <w:marLeft w:val="0"/>
      <w:marRight w:val="0"/>
      <w:marTop w:val="0"/>
      <w:marBottom w:val="0"/>
      <w:divBdr>
        <w:top w:val="none" w:sz="0" w:space="0" w:color="auto"/>
        <w:left w:val="none" w:sz="0" w:space="0" w:color="auto"/>
        <w:bottom w:val="none" w:sz="0" w:space="0" w:color="auto"/>
        <w:right w:val="none" w:sz="0" w:space="0" w:color="auto"/>
      </w:divBdr>
      <w:divsChild>
        <w:div w:id="717629448">
          <w:marLeft w:val="0"/>
          <w:marRight w:val="0"/>
          <w:marTop w:val="0"/>
          <w:marBottom w:val="0"/>
          <w:divBdr>
            <w:top w:val="none" w:sz="0" w:space="0" w:color="auto"/>
            <w:left w:val="none" w:sz="0" w:space="0" w:color="auto"/>
            <w:bottom w:val="none" w:sz="0" w:space="0" w:color="auto"/>
            <w:right w:val="none" w:sz="0" w:space="0" w:color="auto"/>
          </w:divBdr>
        </w:div>
      </w:divsChild>
    </w:div>
    <w:div w:id="1364406646">
      <w:bodyDiv w:val="1"/>
      <w:marLeft w:val="0"/>
      <w:marRight w:val="0"/>
      <w:marTop w:val="0"/>
      <w:marBottom w:val="0"/>
      <w:divBdr>
        <w:top w:val="none" w:sz="0" w:space="0" w:color="auto"/>
        <w:left w:val="none" w:sz="0" w:space="0" w:color="auto"/>
        <w:bottom w:val="none" w:sz="0" w:space="0" w:color="auto"/>
        <w:right w:val="none" w:sz="0" w:space="0" w:color="auto"/>
      </w:divBdr>
      <w:divsChild>
        <w:div w:id="602766554">
          <w:marLeft w:val="0"/>
          <w:marRight w:val="0"/>
          <w:marTop w:val="0"/>
          <w:marBottom w:val="0"/>
          <w:divBdr>
            <w:top w:val="none" w:sz="0" w:space="0" w:color="auto"/>
            <w:left w:val="none" w:sz="0" w:space="0" w:color="auto"/>
            <w:bottom w:val="none" w:sz="0" w:space="0" w:color="auto"/>
            <w:right w:val="none" w:sz="0" w:space="0" w:color="auto"/>
          </w:divBdr>
        </w:div>
        <w:div w:id="1176262628">
          <w:marLeft w:val="0"/>
          <w:marRight w:val="0"/>
          <w:marTop w:val="0"/>
          <w:marBottom w:val="0"/>
          <w:divBdr>
            <w:top w:val="none" w:sz="0" w:space="0" w:color="auto"/>
            <w:left w:val="none" w:sz="0" w:space="0" w:color="auto"/>
            <w:bottom w:val="none" w:sz="0" w:space="0" w:color="auto"/>
            <w:right w:val="none" w:sz="0" w:space="0" w:color="auto"/>
          </w:divBdr>
        </w:div>
        <w:div w:id="1906377602">
          <w:marLeft w:val="0"/>
          <w:marRight w:val="0"/>
          <w:marTop w:val="0"/>
          <w:marBottom w:val="0"/>
          <w:divBdr>
            <w:top w:val="none" w:sz="0" w:space="0" w:color="auto"/>
            <w:left w:val="none" w:sz="0" w:space="0" w:color="auto"/>
            <w:bottom w:val="none" w:sz="0" w:space="0" w:color="auto"/>
            <w:right w:val="none" w:sz="0" w:space="0" w:color="auto"/>
          </w:divBdr>
        </w:div>
      </w:divsChild>
    </w:div>
    <w:div w:id="1388603332">
      <w:bodyDiv w:val="1"/>
      <w:marLeft w:val="0"/>
      <w:marRight w:val="0"/>
      <w:marTop w:val="0"/>
      <w:marBottom w:val="0"/>
      <w:divBdr>
        <w:top w:val="none" w:sz="0" w:space="0" w:color="auto"/>
        <w:left w:val="none" w:sz="0" w:space="0" w:color="auto"/>
        <w:bottom w:val="none" w:sz="0" w:space="0" w:color="auto"/>
        <w:right w:val="none" w:sz="0" w:space="0" w:color="auto"/>
      </w:divBdr>
    </w:div>
    <w:div w:id="1484735519">
      <w:bodyDiv w:val="1"/>
      <w:marLeft w:val="0"/>
      <w:marRight w:val="0"/>
      <w:marTop w:val="0"/>
      <w:marBottom w:val="0"/>
      <w:divBdr>
        <w:top w:val="none" w:sz="0" w:space="0" w:color="auto"/>
        <w:left w:val="none" w:sz="0" w:space="0" w:color="auto"/>
        <w:bottom w:val="none" w:sz="0" w:space="0" w:color="auto"/>
        <w:right w:val="none" w:sz="0" w:space="0" w:color="auto"/>
      </w:divBdr>
    </w:div>
    <w:div w:id="1539318076">
      <w:bodyDiv w:val="1"/>
      <w:marLeft w:val="0"/>
      <w:marRight w:val="0"/>
      <w:marTop w:val="0"/>
      <w:marBottom w:val="0"/>
      <w:divBdr>
        <w:top w:val="none" w:sz="0" w:space="0" w:color="auto"/>
        <w:left w:val="none" w:sz="0" w:space="0" w:color="auto"/>
        <w:bottom w:val="none" w:sz="0" w:space="0" w:color="auto"/>
        <w:right w:val="none" w:sz="0" w:space="0" w:color="auto"/>
      </w:divBdr>
    </w:div>
    <w:div w:id="1550532928">
      <w:bodyDiv w:val="1"/>
      <w:marLeft w:val="0"/>
      <w:marRight w:val="0"/>
      <w:marTop w:val="0"/>
      <w:marBottom w:val="0"/>
      <w:divBdr>
        <w:top w:val="none" w:sz="0" w:space="0" w:color="auto"/>
        <w:left w:val="none" w:sz="0" w:space="0" w:color="auto"/>
        <w:bottom w:val="none" w:sz="0" w:space="0" w:color="auto"/>
        <w:right w:val="none" w:sz="0" w:space="0" w:color="auto"/>
      </w:divBdr>
    </w:div>
    <w:div w:id="1806770539">
      <w:bodyDiv w:val="1"/>
      <w:marLeft w:val="0"/>
      <w:marRight w:val="0"/>
      <w:marTop w:val="0"/>
      <w:marBottom w:val="0"/>
      <w:divBdr>
        <w:top w:val="none" w:sz="0" w:space="0" w:color="auto"/>
        <w:left w:val="none" w:sz="0" w:space="0" w:color="auto"/>
        <w:bottom w:val="none" w:sz="0" w:space="0" w:color="auto"/>
        <w:right w:val="none" w:sz="0" w:space="0" w:color="auto"/>
      </w:divBdr>
      <w:divsChild>
        <w:div w:id="1979408257">
          <w:marLeft w:val="0"/>
          <w:marRight w:val="0"/>
          <w:marTop w:val="0"/>
          <w:marBottom w:val="0"/>
          <w:divBdr>
            <w:top w:val="none" w:sz="0" w:space="0" w:color="auto"/>
            <w:left w:val="none" w:sz="0" w:space="0" w:color="auto"/>
            <w:bottom w:val="none" w:sz="0" w:space="0" w:color="auto"/>
            <w:right w:val="none" w:sz="0" w:space="0" w:color="auto"/>
          </w:divBdr>
        </w:div>
      </w:divsChild>
    </w:div>
    <w:div w:id="1820922446">
      <w:bodyDiv w:val="1"/>
      <w:marLeft w:val="0"/>
      <w:marRight w:val="0"/>
      <w:marTop w:val="0"/>
      <w:marBottom w:val="0"/>
      <w:divBdr>
        <w:top w:val="none" w:sz="0" w:space="0" w:color="auto"/>
        <w:left w:val="none" w:sz="0" w:space="0" w:color="auto"/>
        <w:bottom w:val="none" w:sz="0" w:space="0" w:color="auto"/>
        <w:right w:val="none" w:sz="0" w:space="0" w:color="auto"/>
      </w:divBdr>
    </w:div>
    <w:div w:id="1828087901">
      <w:bodyDiv w:val="1"/>
      <w:marLeft w:val="0"/>
      <w:marRight w:val="0"/>
      <w:marTop w:val="0"/>
      <w:marBottom w:val="0"/>
      <w:divBdr>
        <w:top w:val="none" w:sz="0" w:space="0" w:color="auto"/>
        <w:left w:val="none" w:sz="0" w:space="0" w:color="auto"/>
        <w:bottom w:val="none" w:sz="0" w:space="0" w:color="auto"/>
        <w:right w:val="none" w:sz="0" w:space="0" w:color="auto"/>
      </w:divBdr>
    </w:div>
    <w:div w:id="1861896391">
      <w:bodyDiv w:val="1"/>
      <w:marLeft w:val="0"/>
      <w:marRight w:val="0"/>
      <w:marTop w:val="0"/>
      <w:marBottom w:val="0"/>
      <w:divBdr>
        <w:top w:val="none" w:sz="0" w:space="0" w:color="auto"/>
        <w:left w:val="none" w:sz="0" w:space="0" w:color="auto"/>
        <w:bottom w:val="none" w:sz="0" w:space="0" w:color="auto"/>
        <w:right w:val="none" w:sz="0" w:space="0" w:color="auto"/>
      </w:divBdr>
    </w:div>
    <w:div w:id="1946569754">
      <w:bodyDiv w:val="1"/>
      <w:marLeft w:val="0"/>
      <w:marRight w:val="0"/>
      <w:marTop w:val="0"/>
      <w:marBottom w:val="0"/>
      <w:divBdr>
        <w:top w:val="none" w:sz="0" w:space="0" w:color="auto"/>
        <w:left w:val="none" w:sz="0" w:space="0" w:color="auto"/>
        <w:bottom w:val="none" w:sz="0" w:space="0" w:color="auto"/>
        <w:right w:val="none" w:sz="0" w:space="0" w:color="auto"/>
      </w:divBdr>
    </w:div>
    <w:div w:id="2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164520530">
          <w:marLeft w:val="0"/>
          <w:marRight w:val="0"/>
          <w:marTop w:val="0"/>
          <w:marBottom w:val="0"/>
          <w:divBdr>
            <w:top w:val="none" w:sz="0" w:space="0" w:color="auto"/>
            <w:left w:val="none" w:sz="0" w:space="0" w:color="auto"/>
            <w:bottom w:val="none" w:sz="0" w:space="0" w:color="auto"/>
            <w:right w:val="none" w:sz="0" w:space="0" w:color="auto"/>
          </w:divBdr>
          <w:divsChild>
            <w:div w:id="844171682">
              <w:marLeft w:val="0"/>
              <w:marRight w:val="0"/>
              <w:marTop w:val="0"/>
              <w:marBottom w:val="0"/>
              <w:divBdr>
                <w:top w:val="none" w:sz="0" w:space="0" w:color="auto"/>
                <w:left w:val="none" w:sz="0" w:space="0" w:color="auto"/>
                <w:bottom w:val="none" w:sz="0" w:space="0" w:color="auto"/>
                <w:right w:val="none" w:sz="0" w:space="0" w:color="auto"/>
              </w:divBdr>
              <w:divsChild>
                <w:div w:id="14527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7923">
      <w:bodyDiv w:val="1"/>
      <w:marLeft w:val="0"/>
      <w:marRight w:val="0"/>
      <w:marTop w:val="0"/>
      <w:marBottom w:val="0"/>
      <w:divBdr>
        <w:top w:val="none" w:sz="0" w:space="0" w:color="auto"/>
        <w:left w:val="none" w:sz="0" w:space="0" w:color="auto"/>
        <w:bottom w:val="none" w:sz="0" w:space="0" w:color="auto"/>
        <w:right w:val="none" w:sz="0" w:space="0" w:color="auto"/>
      </w:divBdr>
    </w:div>
    <w:div w:id="21217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CF9E613-2B53-4F03-91C9-02F720716A05}"/>
      </w:docPartPr>
      <w:docPartBody>
        <w:p w:rsidR="00C75523" w:rsidRDefault="00C75523">
          <w:r w:rsidRPr="000E3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3"/>
    <w:rsid w:val="0010430F"/>
    <w:rsid w:val="00334257"/>
    <w:rsid w:val="0038402C"/>
    <w:rsid w:val="003F032C"/>
    <w:rsid w:val="003F12FE"/>
    <w:rsid w:val="00476A66"/>
    <w:rsid w:val="004E073E"/>
    <w:rsid w:val="0051366C"/>
    <w:rsid w:val="00587058"/>
    <w:rsid w:val="00596FB2"/>
    <w:rsid w:val="005C42D7"/>
    <w:rsid w:val="005F3AE6"/>
    <w:rsid w:val="00664E62"/>
    <w:rsid w:val="006871FA"/>
    <w:rsid w:val="006A301D"/>
    <w:rsid w:val="006B0D49"/>
    <w:rsid w:val="00724419"/>
    <w:rsid w:val="007329C7"/>
    <w:rsid w:val="00735ED8"/>
    <w:rsid w:val="0079269E"/>
    <w:rsid w:val="007B50CD"/>
    <w:rsid w:val="007B688B"/>
    <w:rsid w:val="008D534F"/>
    <w:rsid w:val="00955C4D"/>
    <w:rsid w:val="00A03484"/>
    <w:rsid w:val="00AE5ACD"/>
    <w:rsid w:val="00AE6AD4"/>
    <w:rsid w:val="00B045B0"/>
    <w:rsid w:val="00B24E74"/>
    <w:rsid w:val="00B47949"/>
    <w:rsid w:val="00B653C2"/>
    <w:rsid w:val="00C71189"/>
    <w:rsid w:val="00C75523"/>
    <w:rsid w:val="00CA228F"/>
    <w:rsid w:val="00D5186F"/>
    <w:rsid w:val="00DA73B7"/>
    <w:rsid w:val="00DD6641"/>
    <w:rsid w:val="00DF1F49"/>
    <w:rsid w:val="00E268CA"/>
    <w:rsid w:val="00E85625"/>
    <w:rsid w:val="00F17FE9"/>
    <w:rsid w:val="00FA60F5"/>
    <w:rsid w:val="00FD7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5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28A8DE6CF19429F3EE129C3D2A07D" ma:contentTypeVersion="27" ma:contentTypeDescription="Create a new document." ma:contentTypeScope="" ma:versionID="7ada4238e04ab6ef11dc30e2f224ea9a">
  <xsd:schema xmlns:xsd="http://www.w3.org/2001/XMLSchema" xmlns:xs="http://www.w3.org/2001/XMLSchema" xmlns:p="http://schemas.microsoft.com/office/2006/metadata/properties" xmlns:ns1="http://schemas.microsoft.com/sharepoint/v3" xmlns:ns2="fb35f930-f0e6-45cf-869e-c1d4594eb31c" xmlns:ns3="11a122a2-e9a0-45aa-b3b5-ba95f14adb2c" xmlns:ns4="a1df9832-fa29-4d0b-8301-c5ccf72ca850" targetNamespace="http://schemas.microsoft.com/office/2006/metadata/properties" ma:root="true" ma:fieldsID="292ebd44316e57e106fd3c91ff165abd" ns1:_="" ns2:_="" ns3:_="" ns4:_="">
    <xsd:import namespace="http://schemas.microsoft.com/sharepoint/v3"/>
    <xsd:import namespace="fb35f930-f0e6-45cf-869e-c1d4594eb31c"/>
    <xsd:import namespace="11a122a2-e9a0-45aa-b3b5-ba95f14adb2c"/>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b2451b2e30f74f9190a6d4ee9c0c5a27" minOccurs="0"/>
                <xsd:element ref="ns4:TaxCatchAll" minOccurs="0"/>
                <xsd:element ref="ns2:nbcec307201d46cbb997454f48cb6a5c" minOccurs="0"/>
                <xsd:element ref="ns2:kdd996633d484835a9d7b6f78c09aa68" minOccurs="0"/>
                <xsd:element ref="ns2:Project" minOccurs="0"/>
                <xsd:element ref="ns2:n557450f8cad4fbe96e9d1c36eebf2d7" minOccurs="0"/>
                <xsd:element ref="ns2:c8d92c65765f4446b3b07b824d5fd324" minOccurs="0"/>
                <xsd:element ref="ns2:ce137da0613c4f58b42e568625055879"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f930-f0e6-45cf-869e-c1d4594eb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b2451b2e30f74f9190a6d4ee9c0c5a27" ma:index="18" nillable="true" ma:taxonomy="true" ma:internalName="b2451b2e30f74f9190a6d4ee9c0c5a27" ma:taxonomyFieldName="Document_x0020_Status" ma:displayName="Document Status" ma:default="10;#Draft|1196e416-c1e2-46e4-892a-39f21fb650b4" ma:fieldId="{b2451b2e-30f7-4f91-90a6-d4ee9c0c5a2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nbcec307201d46cbb997454f48cb6a5c" ma:index="21" nillable="true" ma:taxonomy="true" ma:internalName="nbcec307201d46cbb997454f48cb6a5c" ma:taxonomyFieldName="Program" ma:displayName="Program" ma:default="11;#Carbon Free Cities and Regions|a59d5bc4-4b27-40c9-ae91-854acbad63d5" ma:fieldId="{7bcec307-201d-46cb-b997-454f48cb6a5c}"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kdd996633d484835a9d7b6f78c09aa68" ma:index="23" nillable="true" ma:taxonomy="true" ma:internalName="kdd996633d484835a9d7b6f78c09aa68" ma:taxonomyFieldName="Initiative" ma:displayName="Initiative" ma:default="12;#CRC - Cities Renewable Accelerator|069c7d1d-9788-4f22-967a-b544052192ed" ma:fieldId="{4dd99663-3d48-4835-a9d7-b6f78c09aa68}"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Project" ma:index="24" nillable="true" ma:displayName="Project" ma:default="CRA" ma:format="Dropdown" ma:internalName="Project">
      <xsd:simpleType>
        <xsd:restriction base="dms:Choice">
          <xsd:enumeration value="CRA"/>
        </xsd:restriction>
      </xsd:simpleType>
    </xsd:element>
    <xsd:element name="n557450f8cad4fbe96e9d1c36eebf2d7" ma:index="26" nillable="true" ma:taxonomy="true" ma:internalName="n557450f8cad4fbe96e9d1c36eebf2d7" ma:taxonomyFieldName="Countries_x0020_Impacted" ma:displayName="Countries Impacted" ma:default="13;#United States|e78c81d2-f77a-4423-bced-88c0de1115e6" ma:fieldId="{7557450f-8cad-4fbe-96e9-d1c36eebf2d7}"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c8d92c65765f4446b3b07b824d5fd324" ma:index="28" nillable="true" ma:taxonomy="true" ma:internalName="c8d92c65765f4446b3b07b824d5fd324" ma:taxonomyFieldName="Technology" ma:displayName="Technology" ma:default="" ma:fieldId="{c8d92c65-765f-4446-b3b0-7b824d5fd324}"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ce137da0613c4f58b42e568625055879" ma:index="30" nillable="true" ma:taxonomy="true" ma:internalName="ce137da0613c4f58b42e568625055879" ma:taxonomyFieldName="Legal_x0020_Designation" ma:displayName="Legal Designation" ma:default="" ma:fieldId="{ce137da0-613c-4f58-b42e-5686250558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122a2-e9a0-45aa-b3b5-ba95f14adb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44cd81-1f96-44d2-adb3-9026b8dcf00b}" ma:internalName="TaxCatchAll" ma:showField="CatchAllData" ma:web="11a122a2-e9a0-45aa-b3b5-ba95f14ad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13</Value>
      <Value>12</Value>
      <Value>11</Value>
      <Value>10</Value>
    </TaxCatchAll>
    <c8d92c65765f4446b3b07b824d5fd324 xmlns="fb35f930-f0e6-45cf-869e-c1d4594eb31c">
      <Terms xmlns="http://schemas.microsoft.com/office/infopath/2007/PartnerControls"/>
    </c8d92c65765f4446b3b07b824d5fd324>
    <ce137da0613c4f58b42e568625055879 xmlns="fb35f930-f0e6-45cf-869e-c1d4594eb31c">
      <Terms xmlns="http://schemas.microsoft.com/office/infopath/2007/PartnerControls"/>
    </ce137da0613c4f58b42e568625055879>
    <b2451b2e30f74f9190a6d4ee9c0c5a27 xmlns="fb35f930-f0e6-45cf-869e-c1d4594eb31c">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b2451b2e30f74f9190a6d4ee9c0c5a27>
    <kdd996633d484835a9d7b6f78c09aa68 xmlns="fb35f930-f0e6-45cf-869e-c1d4594eb31c">
      <Terms xmlns="http://schemas.microsoft.com/office/infopath/2007/PartnerControls">
        <TermInfo xmlns="http://schemas.microsoft.com/office/infopath/2007/PartnerControls">
          <TermName xmlns="http://schemas.microsoft.com/office/infopath/2007/PartnerControls">CRC - Cities Renewable Accelerator</TermName>
          <TermId xmlns="http://schemas.microsoft.com/office/infopath/2007/PartnerControls">069c7d1d-9788-4f22-967a-b544052192ed</TermId>
        </TermInfo>
      </Terms>
    </kdd996633d484835a9d7b6f78c09aa68>
    <Project xmlns="fb35f930-f0e6-45cf-869e-c1d4594eb31c">CRA</Project>
    <n557450f8cad4fbe96e9d1c36eebf2d7 xmlns="fb35f930-f0e6-45cf-869e-c1d4594eb31c">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n557450f8cad4fbe96e9d1c36eebf2d7>
    <nbcec307201d46cbb997454f48cb6a5c xmlns="fb35f930-f0e6-45cf-869e-c1d4594eb31c">
      <Terms xmlns="http://schemas.microsoft.com/office/infopath/2007/PartnerControls">
        <TermInfo xmlns="http://schemas.microsoft.com/office/infopath/2007/PartnerControls">
          <TermName xmlns="http://schemas.microsoft.com/office/infopath/2007/PartnerControls">Carbon Free Cities and Regions</TermName>
          <TermId xmlns="http://schemas.microsoft.com/office/infopath/2007/PartnerControls">a59d5bc4-4b27-40c9-ae91-854acbad63d5</TermId>
        </TermInfo>
      </Terms>
    </nbcec307201d46cbb997454f48cb6a5c>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340F-9714-43CC-9373-870F55741839}">
  <ds:schemaRefs>
    <ds:schemaRef ds:uri="http://schemas.microsoft.com/sharepoint/v3/contenttype/forms"/>
  </ds:schemaRefs>
</ds:datastoreItem>
</file>

<file path=customXml/itemProps2.xml><?xml version="1.0" encoding="utf-8"?>
<ds:datastoreItem xmlns:ds="http://schemas.openxmlformats.org/officeDocument/2006/customXml" ds:itemID="{B46B8017-E00D-4EC8-A1C0-1B4B2767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35f930-f0e6-45cf-869e-c1d4594eb31c"/>
    <ds:schemaRef ds:uri="11a122a2-e9a0-45aa-b3b5-ba95f14adb2c"/>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0AD8D-EBED-4FE3-9069-118FAC4797CD}">
  <ds:schemaRefs>
    <ds:schemaRef ds:uri="http://schemas.microsoft.com/office/2006/metadata/properties"/>
    <ds:schemaRef ds:uri="http://schemas.microsoft.com/office/infopath/2007/PartnerControls"/>
    <ds:schemaRef ds:uri="a1df9832-fa29-4d0b-8301-c5ccf72ca850"/>
    <ds:schemaRef ds:uri="fb35f930-f0e6-45cf-869e-c1d4594eb31c"/>
    <ds:schemaRef ds:uri="http://schemas.microsoft.com/sharepoint/v3"/>
  </ds:schemaRefs>
</ds:datastoreItem>
</file>

<file path=customXml/itemProps4.xml><?xml version="1.0" encoding="utf-8"?>
<ds:datastoreItem xmlns:ds="http://schemas.openxmlformats.org/officeDocument/2006/customXml" ds:itemID="{2E4BD76E-3737-4BC3-A63C-F8094FCA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8154</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Tejblum</dc:creator>
  <cp:keywords/>
  <dc:description/>
  <cp:lastModifiedBy>Lucas Pharmer</cp:lastModifiedBy>
  <cp:revision>4</cp:revision>
  <dcterms:created xsi:type="dcterms:W3CDTF">2021-06-24T05:09:00Z</dcterms:created>
  <dcterms:modified xsi:type="dcterms:W3CDTF">2024-08-09T16:41:00Z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0x010100E5528A8DE6CF19429F3EE129C3D2A07D</vt:lpwstr>
  </property>
  <property fmtid="{D5CDD505-2E9C-101B-9397-08002B2CF9AE}" pid="3" name="Technology">
    <vt:lpwstr/>
  </property>
  <property fmtid="{D5CDD505-2E9C-101B-9397-08002B2CF9AE}" pid="4" name="Countries Impacted">
    <vt:lpwstr>13;#United States|e78c81d2-f77a-4423-bced-88c0de1115e6</vt:lpwstr>
  </property>
  <property fmtid="{D5CDD505-2E9C-101B-9397-08002B2CF9AE}" pid="5" name="Legal Designation">
    <vt:lpwstr/>
  </property>
  <property fmtid="{D5CDD505-2E9C-101B-9397-08002B2CF9AE}" pid="6" name="Document Status">
    <vt:lpwstr>10;#Draft|1196e416-c1e2-46e4-892a-39f21fb650b4</vt:lpwstr>
  </property>
  <property fmtid="{D5CDD505-2E9C-101B-9397-08002B2CF9AE}" pid="7" name="Program">
    <vt:lpwstr>11;#Carbon Free Cities and Regions|a59d5bc4-4b27-40c9-ae91-854acbad63d5</vt:lpwstr>
  </property>
  <property fmtid="{D5CDD505-2E9C-101B-9397-08002B2CF9AE}" pid="8" name="Initiative">
    <vt:lpwstr>12;#CRC - Cities Renewable Accelerator|069c7d1d-9788-4f22-967a-b544052192ed</vt:lpwstr>
  </property>
</Properties>
</file>